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Open Sans" w:hAnsi="Open Sans" w:cs="Open Sans"/>
          <w:sz w:val="17"/>
          <w:szCs w:val="17"/>
          <w:lang w:val="sr-Latn-RS"/>
        </w:rPr>
        <w:id w:val="-2142263262"/>
        <w:docPartObj>
          <w:docPartGallery w:val="Cover Pages"/>
          <w:docPartUnique/>
        </w:docPartObj>
      </w:sdtPr>
      <w:sdtEndPr/>
      <w:sdtContent>
        <w:p w14:paraId="55FEC621" w14:textId="2765E7CF" w:rsidR="00BF303B" w:rsidRPr="003D65B8" w:rsidRDefault="005B1F94" w:rsidP="005B1F94">
          <w:pPr>
            <w:jc w:val="center"/>
            <w:rPr>
              <w:rFonts w:ascii="Open Sans" w:hAnsi="Open Sans" w:cs="Open Sans"/>
              <w:sz w:val="17"/>
              <w:szCs w:val="17"/>
              <w:lang w:val="sr-Latn-RS"/>
            </w:rPr>
          </w:pPr>
          <w:r w:rsidRPr="003D65B8">
            <w:rPr>
              <w:rFonts w:ascii="Open Sans" w:hAnsi="Open Sans" w:cs="Open Sans"/>
              <w:sz w:val="17"/>
              <w:szCs w:val="17"/>
              <w:lang w:val="sr-Latn-RS"/>
            </w:rPr>
            <w:t xml:space="preserve">Kancelarija Ujedinjenih nacija za projektne usluge (UNOPS) kao </w:t>
          </w:r>
          <w:r w:rsidR="00F15F5D" w:rsidRPr="003D65B8">
            <w:rPr>
              <w:rFonts w:ascii="Open Sans" w:hAnsi="Open Sans" w:cs="Open Sans"/>
              <w:sz w:val="17"/>
              <w:szCs w:val="17"/>
              <w:lang w:val="sr-Latn-RS"/>
            </w:rPr>
            <w:t>partner</w:t>
          </w:r>
          <w:r w:rsidRPr="003D65B8">
            <w:rPr>
              <w:rFonts w:ascii="Open Sans" w:hAnsi="Open Sans" w:cs="Open Sans"/>
              <w:sz w:val="17"/>
              <w:szCs w:val="17"/>
              <w:lang w:val="sr-Latn-RS"/>
            </w:rPr>
            <w:t xml:space="preserve"> koja sprovodi projekat "Podrška Kraljevine Norveške razvoju Zapadnog Balkana -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xml:space="preserve">" </w:t>
          </w:r>
          <w:r w:rsidR="00F0062D" w:rsidRPr="003D65B8">
            <w:rPr>
              <w:rFonts w:ascii="Open Sans" w:hAnsi="Open Sans" w:cs="Open Sans"/>
              <w:noProof/>
              <w:sz w:val="17"/>
              <w:szCs w:val="17"/>
              <w:lang w:eastAsia="en-GB"/>
            </w:rPr>
            <mc:AlternateContent>
              <mc:Choice Requires="wps">
                <w:drawing>
                  <wp:anchor distT="45720" distB="45720" distL="114300" distR="114300" simplePos="0" relativeHeight="251659264" behindDoc="0" locked="0" layoutInCell="1" allowOverlap="1" wp14:anchorId="6593334E" wp14:editId="5B242EA8">
                    <wp:simplePos x="0" y="0"/>
                    <wp:positionH relativeFrom="column">
                      <wp:posOffset>-146050</wp:posOffset>
                    </wp:positionH>
                    <wp:positionV relativeFrom="paragraph">
                      <wp:posOffset>898363</wp:posOffset>
                    </wp:positionV>
                    <wp:extent cx="5982970" cy="5852160"/>
                    <wp:effectExtent l="0" t="0" r="0" b="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82970" cy="5852160"/>
                            </a:xfrm>
                            <a:prstGeom prst="rect">
                              <a:avLst/>
                            </a:prstGeom>
                            <a:solidFill>
                              <a:srgbClr val="FFFFFF"/>
                            </a:solidFill>
                            <a:ln w="9525">
                              <a:noFill/>
                              <a:miter lim="800000"/>
                              <a:headEnd/>
                              <a:tailEnd/>
                            </a:ln>
                          </wps:spPr>
                          <wps:txbx>
                            <w:txbxContent>
                              <w:p w14:paraId="4FA2F6BF" w14:textId="77777777" w:rsidR="005B3E00" w:rsidRPr="00BF303B" w:rsidRDefault="005B3E00" w:rsidP="001C4EE5">
                                <w:pPr>
                                  <w:jc w:val="center"/>
                                  <w:rPr>
                                    <w:rFonts w:ascii="Open Sans" w:hAnsi="Open Sans" w:cs="Open Sans"/>
                                    <w:lang w:val="sr-Latn-RS"/>
                                  </w:rPr>
                                </w:pPr>
                              </w:p>
                              <w:p w14:paraId="39E0CB5A" w14:textId="77777777" w:rsidR="005B3E00" w:rsidRPr="00BF303B" w:rsidRDefault="005B3E00" w:rsidP="001C4EE5">
                                <w:pPr>
                                  <w:jc w:val="center"/>
                                  <w:rPr>
                                    <w:rFonts w:ascii="Open Sans" w:hAnsi="Open Sans" w:cs="Open Sans"/>
                                    <w:lang w:val="sr-Latn-RS"/>
                                  </w:rPr>
                                </w:pPr>
                              </w:p>
                              <w:p w14:paraId="7FE60246" w14:textId="77777777" w:rsidR="005B3E00" w:rsidRPr="00BF303B" w:rsidRDefault="005B3E00" w:rsidP="001C4EE5">
                                <w:pPr>
                                  <w:jc w:val="center"/>
                                  <w:rPr>
                                    <w:rFonts w:ascii="Open Sans" w:hAnsi="Open Sans" w:cs="Open Sans"/>
                                    <w:lang w:val="sr-Latn-RS"/>
                                  </w:rPr>
                                </w:pPr>
                              </w:p>
                              <w:p w14:paraId="35F23BAE" w14:textId="77777777" w:rsidR="005B3E00" w:rsidRPr="00BF303B" w:rsidRDefault="005B3E00" w:rsidP="001C4EE5">
                                <w:pPr>
                                  <w:jc w:val="center"/>
                                  <w:rPr>
                                    <w:rFonts w:ascii="Open Sans" w:hAnsi="Open Sans" w:cs="Open Sans"/>
                                    <w:lang w:val="sr-Latn-RS"/>
                                  </w:rPr>
                                </w:pPr>
                              </w:p>
                              <w:p w14:paraId="28E84C9E" w14:textId="77777777" w:rsidR="005B3E00" w:rsidRPr="00BF303B" w:rsidRDefault="005B3E00" w:rsidP="001C4EE5">
                                <w:pPr>
                                  <w:jc w:val="center"/>
                                  <w:rPr>
                                    <w:rFonts w:ascii="Open Sans" w:hAnsi="Open Sans" w:cs="Open Sans"/>
                                    <w:lang w:val="sr-Latn-RS"/>
                                  </w:rPr>
                                </w:pPr>
                              </w:p>
                              <w:p w14:paraId="72D00B08" w14:textId="191AF2D7" w:rsidR="005B3E00" w:rsidRPr="00BF303B" w:rsidRDefault="005B3E00" w:rsidP="001C4EE5">
                                <w:pPr>
                                  <w:jc w:val="center"/>
                                  <w:rPr>
                                    <w:rFonts w:ascii="Open Sans" w:hAnsi="Open Sans" w:cs="Open Sans"/>
                                    <w:b/>
                                    <w:sz w:val="28"/>
                                    <w:szCs w:val="36"/>
                                    <w:lang w:val="sr-Latn-RS"/>
                                  </w:rPr>
                                </w:pPr>
                                <w:r w:rsidRPr="00BF303B">
                                  <w:rPr>
                                    <w:rFonts w:ascii="Open Sans" w:hAnsi="Open Sans" w:cs="Open Sans"/>
                                    <w:b/>
                                    <w:sz w:val="28"/>
                                    <w:szCs w:val="36"/>
                                    <w:lang w:val="sr-Latn-RS"/>
                                  </w:rPr>
                                  <w:t>POZIV ZA DOSTAVLJANJE PROJEKTNIH PREDLOGA</w:t>
                                </w:r>
                              </w:p>
                              <w:p w14:paraId="3244369B" w14:textId="76DCBCBB" w:rsidR="005B3E00" w:rsidRPr="00BF303B" w:rsidRDefault="005B3E00" w:rsidP="001C4EE5">
                                <w:pPr>
                                  <w:jc w:val="center"/>
                                  <w:rPr>
                                    <w:rFonts w:ascii="Open Sans" w:hAnsi="Open Sans" w:cs="Open Sans"/>
                                    <w:b/>
                                    <w:sz w:val="28"/>
                                    <w:szCs w:val="36"/>
                                    <w:lang w:val="sr-Latn-RS"/>
                                  </w:rPr>
                                </w:pPr>
                                <w:r w:rsidRPr="00BF303B">
                                  <w:rPr>
                                    <w:rFonts w:ascii="Open Sans" w:hAnsi="Open Sans" w:cs="Open Sans"/>
                                    <w:b/>
                                    <w:sz w:val="28"/>
                                    <w:szCs w:val="36"/>
                                    <w:lang w:val="sr-Latn-RS"/>
                                  </w:rPr>
                                  <w:t>Podrška početnicima u poslovanju i postojeći</w:t>
                                </w:r>
                                <w:r w:rsidR="007E1A1A">
                                  <w:rPr>
                                    <w:rFonts w:ascii="Open Sans" w:hAnsi="Open Sans" w:cs="Open Sans"/>
                                    <w:b/>
                                    <w:sz w:val="28"/>
                                    <w:szCs w:val="36"/>
                                    <w:lang w:val="sr-Latn-RS"/>
                                  </w:rPr>
                                  <w:t>m preduzećim za razvoj</w:t>
                                </w:r>
                                <w:r w:rsidRPr="00BF303B">
                                  <w:rPr>
                                    <w:rFonts w:ascii="Open Sans" w:hAnsi="Open Sans" w:cs="Open Sans"/>
                                    <w:b/>
                                    <w:sz w:val="28"/>
                                    <w:szCs w:val="36"/>
                                    <w:lang w:val="sr-Latn-RS"/>
                                  </w:rPr>
                                  <w:t xml:space="preserve"> kroz nabavku opreme i uvođenje usluga </w:t>
                                </w:r>
                              </w:p>
                              <w:p w14:paraId="7DEFA628" w14:textId="77777777" w:rsidR="005B3E00" w:rsidRPr="00BF303B" w:rsidRDefault="005B3E00" w:rsidP="001C4EE5">
                                <w:pPr>
                                  <w:jc w:val="center"/>
                                  <w:rPr>
                                    <w:rFonts w:ascii="Open Sans" w:hAnsi="Open Sans" w:cs="Open Sans"/>
                                    <w:lang w:val="sr-Latn-RS"/>
                                  </w:rPr>
                                </w:pPr>
                              </w:p>
                              <w:p w14:paraId="6DC6422B" w14:textId="77777777" w:rsidR="005B3E00" w:rsidRPr="00BF303B" w:rsidRDefault="005B3E00" w:rsidP="001C4EE5">
                                <w:pPr>
                                  <w:jc w:val="center"/>
                                  <w:rPr>
                                    <w:rFonts w:ascii="Open Sans" w:hAnsi="Open Sans" w:cs="Open Sans"/>
                                    <w:lang w:val="sr-Latn-RS"/>
                                  </w:rPr>
                                </w:pPr>
                              </w:p>
                              <w:p w14:paraId="69E54C5A" w14:textId="4190F6B6" w:rsidR="005B3E00" w:rsidRPr="00BF303B" w:rsidRDefault="005B3E00" w:rsidP="001C4EE5">
                                <w:pPr>
                                  <w:jc w:val="center"/>
                                  <w:rPr>
                                    <w:rFonts w:ascii="Open Sans" w:hAnsi="Open Sans" w:cs="Open Sans"/>
                                    <w:b/>
                                    <w:lang w:val="sr-Latn-RS"/>
                                  </w:rPr>
                                </w:pPr>
                                <w:r w:rsidRPr="00BF303B">
                                  <w:rPr>
                                    <w:rFonts w:ascii="Open Sans" w:hAnsi="Open Sans" w:cs="Open Sans"/>
                                    <w:b/>
                                    <w:lang w:val="sr-Latn-RS"/>
                                  </w:rPr>
                                  <w:t xml:space="preserve">- Uputstvo za aplikante - </w:t>
                                </w:r>
                              </w:p>
                              <w:p w14:paraId="1CAF05B8" w14:textId="77777777" w:rsidR="005B3E00" w:rsidRPr="00BF303B" w:rsidRDefault="005B3E00" w:rsidP="001C4EE5">
                                <w:pPr>
                                  <w:jc w:val="center"/>
                                  <w:rPr>
                                    <w:rFonts w:ascii="Open Sans" w:hAnsi="Open Sans" w:cs="Open Sans"/>
                                    <w:lang w:val="sr-Latn-RS"/>
                                  </w:rPr>
                                </w:pPr>
                              </w:p>
                              <w:p w14:paraId="017B2257" w14:textId="77777777" w:rsidR="005B3E00" w:rsidRPr="00BF303B" w:rsidRDefault="005B3E00" w:rsidP="001C4EE5">
                                <w:pPr>
                                  <w:jc w:val="center"/>
                                  <w:rPr>
                                    <w:rFonts w:ascii="Open Sans" w:hAnsi="Open Sans" w:cs="Open Sans"/>
                                    <w:lang w:val="sr-Latn-RS"/>
                                  </w:rPr>
                                </w:pPr>
                              </w:p>
                              <w:p w14:paraId="6BE10373" w14:textId="04DAA07F" w:rsidR="005B3E00" w:rsidRPr="00BF303B" w:rsidRDefault="005B3E00" w:rsidP="001C4EE5">
                                <w:pPr>
                                  <w:jc w:val="center"/>
                                  <w:rPr>
                                    <w:rFonts w:ascii="Open Sans" w:hAnsi="Open Sans" w:cs="Open Sans"/>
                                    <w:b/>
                                    <w:sz w:val="17"/>
                                    <w:szCs w:val="17"/>
                                    <w:lang w:val="sr-Latn-RS"/>
                                  </w:rPr>
                                </w:pPr>
                                <w:r w:rsidRPr="00BF303B">
                                  <w:rPr>
                                    <w:rFonts w:ascii="Open Sans" w:hAnsi="Open Sans" w:cs="Open Sans"/>
                                    <w:b/>
                                    <w:sz w:val="17"/>
                                    <w:szCs w:val="17"/>
                                    <w:lang w:val="sr-Latn-RS"/>
                                  </w:rPr>
                                  <w:t xml:space="preserve">Referentni broj: </w:t>
                                </w:r>
                                <w:r w:rsidRPr="00EF09D0">
                                  <w:rPr>
                                    <w:rFonts w:ascii="Open Sans" w:hAnsi="Open Sans" w:cs="Open Sans"/>
                                    <w:b/>
                                    <w:sz w:val="17"/>
                                    <w:szCs w:val="17"/>
                                    <w:lang w:val="sr-Latn-RS"/>
                                  </w:rPr>
                                  <w:t>CFP 04-2019</w:t>
                                </w:r>
                              </w:p>
                              <w:p w14:paraId="324E3430" w14:textId="77777777" w:rsidR="005B3E00" w:rsidRPr="00BF303B" w:rsidRDefault="005B3E00">
                                <w:pPr>
                                  <w:rPr>
                                    <w:rFonts w:ascii="Open Sans" w:hAnsi="Open Sans" w:cs="Open Sans"/>
                                    <w:lang w:val="sr-Latn-RS"/>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593334E" id="_x0000_t202" coordsize="21600,21600" o:spt="202" path="m,l,21600r21600,l21600,xe">
                    <v:stroke joinstyle="miter"/>
                    <v:path gradientshapeok="t" o:connecttype="rect"/>
                  </v:shapetype>
                  <v:shape id="Text Box 2" o:spid="_x0000_s1026" type="#_x0000_t202" style="position:absolute;left:0;text-align:left;margin-left:-11.5pt;margin-top:70.75pt;width:471.1pt;height:460.8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" stroked="f">
                    <v:textbox>
                      <w:txbxContent>
                        <w:p w14:paraId="4FA2F6BF" w14:textId="77777777" w:rsidR="005B3E00" w:rsidRPr="00BF303B" w:rsidRDefault="005B3E00" w:rsidP="001C4EE5">
                          <w:pPr>
                            <w:jc w:val="center"/>
                            <w:rPr>
                              <w:rFonts w:ascii="Open Sans" w:hAnsi="Open Sans" w:cs="Open Sans"/>
                              <w:lang w:val="sr-Latn-RS"/>
                            </w:rPr>
                          </w:pPr>
                        </w:p>
                        <w:p w14:paraId="39E0CB5A" w14:textId="77777777" w:rsidR="005B3E00" w:rsidRPr="00BF303B" w:rsidRDefault="005B3E00" w:rsidP="001C4EE5">
                          <w:pPr>
                            <w:jc w:val="center"/>
                            <w:rPr>
                              <w:rFonts w:ascii="Open Sans" w:hAnsi="Open Sans" w:cs="Open Sans"/>
                              <w:lang w:val="sr-Latn-RS"/>
                            </w:rPr>
                          </w:pPr>
                        </w:p>
                        <w:p w14:paraId="7FE60246" w14:textId="77777777" w:rsidR="005B3E00" w:rsidRPr="00BF303B" w:rsidRDefault="005B3E00" w:rsidP="001C4EE5">
                          <w:pPr>
                            <w:jc w:val="center"/>
                            <w:rPr>
                              <w:rFonts w:ascii="Open Sans" w:hAnsi="Open Sans" w:cs="Open Sans"/>
                              <w:lang w:val="sr-Latn-RS"/>
                            </w:rPr>
                          </w:pPr>
                        </w:p>
                        <w:p w14:paraId="35F23BAE" w14:textId="77777777" w:rsidR="005B3E00" w:rsidRPr="00BF303B" w:rsidRDefault="005B3E00" w:rsidP="001C4EE5">
                          <w:pPr>
                            <w:jc w:val="center"/>
                            <w:rPr>
                              <w:rFonts w:ascii="Open Sans" w:hAnsi="Open Sans" w:cs="Open Sans"/>
                              <w:lang w:val="sr-Latn-RS"/>
                            </w:rPr>
                          </w:pPr>
                        </w:p>
                        <w:p w14:paraId="28E84C9E" w14:textId="77777777" w:rsidR="005B3E00" w:rsidRPr="00BF303B" w:rsidRDefault="005B3E00" w:rsidP="001C4EE5">
                          <w:pPr>
                            <w:jc w:val="center"/>
                            <w:rPr>
                              <w:rFonts w:ascii="Open Sans" w:hAnsi="Open Sans" w:cs="Open Sans"/>
                              <w:lang w:val="sr-Latn-RS"/>
                            </w:rPr>
                          </w:pPr>
                        </w:p>
                        <w:p w14:paraId="72D00B08" w14:textId="191AF2D7" w:rsidR="005B3E00" w:rsidRPr="00BF303B" w:rsidRDefault="005B3E00" w:rsidP="001C4EE5">
                          <w:pPr>
                            <w:jc w:val="center"/>
                            <w:rPr>
                              <w:rFonts w:ascii="Open Sans" w:hAnsi="Open Sans" w:cs="Open Sans"/>
                              <w:b/>
                              <w:sz w:val="28"/>
                              <w:szCs w:val="36"/>
                              <w:lang w:val="sr-Latn-RS"/>
                            </w:rPr>
                          </w:pPr>
                          <w:r w:rsidRPr="00BF303B">
                            <w:rPr>
                              <w:rFonts w:ascii="Open Sans" w:hAnsi="Open Sans" w:cs="Open Sans"/>
                              <w:b/>
                              <w:sz w:val="28"/>
                              <w:szCs w:val="36"/>
                              <w:lang w:val="sr-Latn-RS"/>
                            </w:rPr>
                            <w:t>POZIV ZA DOSTAVLJANJE PROJEKTNIH PREDLOGA</w:t>
                          </w:r>
                        </w:p>
                        <w:p w14:paraId="3244369B" w14:textId="76DCBCBB" w:rsidR="005B3E00" w:rsidRPr="00BF303B" w:rsidRDefault="005B3E00" w:rsidP="001C4EE5">
                          <w:pPr>
                            <w:jc w:val="center"/>
                            <w:rPr>
                              <w:rFonts w:ascii="Open Sans" w:hAnsi="Open Sans" w:cs="Open Sans"/>
                              <w:b/>
                              <w:sz w:val="28"/>
                              <w:szCs w:val="36"/>
                              <w:lang w:val="sr-Latn-RS"/>
                            </w:rPr>
                          </w:pPr>
                          <w:r w:rsidRPr="00BF303B">
                            <w:rPr>
                              <w:rFonts w:ascii="Open Sans" w:hAnsi="Open Sans" w:cs="Open Sans"/>
                              <w:b/>
                              <w:sz w:val="28"/>
                              <w:szCs w:val="36"/>
                              <w:lang w:val="sr-Latn-RS"/>
                            </w:rPr>
                            <w:t>Podrška početnicima u poslovanju i postojeći</w:t>
                          </w:r>
                          <w:r w:rsidR="007E1A1A">
                            <w:rPr>
                              <w:rFonts w:ascii="Open Sans" w:hAnsi="Open Sans" w:cs="Open Sans"/>
                              <w:b/>
                              <w:sz w:val="28"/>
                              <w:szCs w:val="36"/>
                              <w:lang w:val="sr-Latn-RS"/>
                            </w:rPr>
                            <w:t>m preduzećim za razvoj</w:t>
                          </w:r>
                          <w:r w:rsidRPr="00BF303B">
                            <w:rPr>
                              <w:rFonts w:ascii="Open Sans" w:hAnsi="Open Sans" w:cs="Open Sans"/>
                              <w:b/>
                              <w:sz w:val="28"/>
                              <w:szCs w:val="36"/>
                              <w:lang w:val="sr-Latn-RS"/>
                            </w:rPr>
                            <w:t xml:space="preserve"> kroz nabavku opreme i uvođenje usluga </w:t>
                          </w:r>
                        </w:p>
                        <w:p w14:paraId="7DEFA628" w14:textId="77777777" w:rsidR="005B3E00" w:rsidRPr="00BF303B" w:rsidRDefault="005B3E00" w:rsidP="001C4EE5">
                          <w:pPr>
                            <w:jc w:val="center"/>
                            <w:rPr>
                              <w:rFonts w:ascii="Open Sans" w:hAnsi="Open Sans" w:cs="Open Sans"/>
                              <w:lang w:val="sr-Latn-RS"/>
                            </w:rPr>
                          </w:pPr>
                        </w:p>
                        <w:p w14:paraId="6DC6422B" w14:textId="77777777" w:rsidR="005B3E00" w:rsidRPr="00BF303B" w:rsidRDefault="005B3E00" w:rsidP="001C4EE5">
                          <w:pPr>
                            <w:jc w:val="center"/>
                            <w:rPr>
                              <w:rFonts w:ascii="Open Sans" w:hAnsi="Open Sans" w:cs="Open Sans"/>
                              <w:lang w:val="sr-Latn-RS"/>
                            </w:rPr>
                          </w:pPr>
                        </w:p>
                        <w:p w14:paraId="69E54C5A" w14:textId="4190F6B6" w:rsidR="005B3E00" w:rsidRPr="00BF303B" w:rsidRDefault="005B3E00" w:rsidP="001C4EE5">
                          <w:pPr>
                            <w:jc w:val="center"/>
                            <w:rPr>
                              <w:rFonts w:ascii="Open Sans" w:hAnsi="Open Sans" w:cs="Open Sans"/>
                              <w:b/>
                              <w:lang w:val="sr-Latn-RS"/>
                            </w:rPr>
                          </w:pPr>
                          <w:r w:rsidRPr="00BF303B">
                            <w:rPr>
                              <w:rFonts w:ascii="Open Sans" w:hAnsi="Open Sans" w:cs="Open Sans"/>
                              <w:b/>
                              <w:lang w:val="sr-Latn-RS"/>
                            </w:rPr>
                            <w:t xml:space="preserve">- Uputstvo za aplikante - </w:t>
                          </w:r>
                        </w:p>
                        <w:p w14:paraId="1CAF05B8" w14:textId="77777777" w:rsidR="005B3E00" w:rsidRPr="00BF303B" w:rsidRDefault="005B3E00" w:rsidP="001C4EE5">
                          <w:pPr>
                            <w:jc w:val="center"/>
                            <w:rPr>
                              <w:rFonts w:ascii="Open Sans" w:hAnsi="Open Sans" w:cs="Open Sans"/>
                              <w:lang w:val="sr-Latn-RS"/>
                            </w:rPr>
                          </w:pPr>
                        </w:p>
                        <w:p w14:paraId="017B2257" w14:textId="77777777" w:rsidR="005B3E00" w:rsidRPr="00BF303B" w:rsidRDefault="005B3E00" w:rsidP="001C4EE5">
                          <w:pPr>
                            <w:jc w:val="center"/>
                            <w:rPr>
                              <w:rFonts w:ascii="Open Sans" w:hAnsi="Open Sans" w:cs="Open Sans"/>
                              <w:lang w:val="sr-Latn-RS"/>
                            </w:rPr>
                          </w:pPr>
                        </w:p>
                        <w:p w14:paraId="6BE10373" w14:textId="04DAA07F" w:rsidR="005B3E00" w:rsidRPr="00BF303B" w:rsidRDefault="005B3E00" w:rsidP="001C4EE5">
                          <w:pPr>
                            <w:jc w:val="center"/>
                            <w:rPr>
                              <w:rFonts w:ascii="Open Sans" w:hAnsi="Open Sans" w:cs="Open Sans"/>
                              <w:b/>
                              <w:sz w:val="17"/>
                              <w:szCs w:val="17"/>
                              <w:lang w:val="sr-Latn-RS"/>
                            </w:rPr>
                          </w:pPr>
                          <w:r w:rsidRPr="00BF303B">
                            <w:rPr>
                              <w:rFonts w:ascii="Open Sans" w:hAnsi="Open Sans" w:cs="Open Sans"/>
                              <w:b/>
                              <w:sz w:val="17"/>
                              <w:szCs w:val="17"/>
                              <w:lang w:val="sr-Latn-RS"/>
                            </w:rPr>
                            <w:t xml:space="preserve">Referentni broj: </w:t>
                          </w:r>
                          <w:r w:rsidRPr="00EF09D0">
                            <w:rPr>
                              <w:rFonts w:ascii="Open Sans" w:hAnsi="Open Sans" w:cs="Open Sans"/>
                              <w:b/>
                              <w:sz w:val="17"/>
                              <w:szCs w:val="17"/>
                              <w:lang w:val="sr-Latn-RS"/>
                            </w:rPr>
                            <w:t>CFP 04-2019</w:t>
                          </w:r>
                        </w:p>
                        <w:p w14:paraId="324E3430" w14:textId="77777777" w:rsidR="005B3E00" w:rsidRPr="00BF303B" w:rsidRDefault="005B3E00">
                          <w:pPr>
                            <w:rPr>
                              <w:rFonts w:ascii="Open Sans" w:hAnsi="Open Sans" w:cs="Open Sans"/>
                              <w:lang w:val="sr-Latn-RS"/>
                            </w:rPr>
                          </w:pPr>
                        </w:p>
                      </w:txbxContent>
                    </v:textbox>
                    <w10:wrap type="square"/>
                  </v:shape>
                </w:pict>
              </mc:Fallback>
            </mc:AlternateContent>
          </w:r>
          <w:r w:rsidR="00BF303B" w:rsidRPr="003D65B8">
            <w:rPr>
              <w:rFonts w:ascii="Open Sans" w:hAnsi="Open Sans" w:cs="Open Sans"/>
              <w:sz w:val="17"/>
              <w:szCs w:val="17"/>
              <w:lang w:val="sr-Latn-RS"/>
            </w:rPr>
            <w:t xml:space="preserve"> </w:t>
          </w:r>
        </w:p>
      </w:sdtContent>
    </w:sdt>
    <w:p w14:paraId="0AF8453B" w14:textId="20423BD4" w:rsidR="00ED5AB0" w:rsidRPr="003D65B8" w:rsidRDefault="00F0062D" w:rsidP="003D65B8">
      <w:pPr>
        <w:rPr>
          <w:rFonts w:ascii="Open Sans" w:hAnsi="Open Sans" w:cs="Open Sans"/>
          <w:b/>
          <w:sz w:val="17"/>
          <w:szCs w:val="17"/>
          <w:lang w:val="sr-Latn-RS"/>
        </w:rPr>
      </w:pPr>
      <w:r w:rsidRPr="003D65B8">
        <w:rPr>
          <w:rFonts w:ascii="Open Sans" w:hAnsi="Open Sans" w:cs="Open Sans"/>
          <w:b/>
          <w:sz w:val="17"/>
          <w:szCs w:val="17"/>
          <w:lang w:val="sr-Latn-RS"/>
        </w:rPr>
        <w:br w:type="page"/>
      </w:r>
      <w:r w:rsidR="002A70CD" w:rsidRPr="003D65B8">
        <w:rPr>
          <w:rFonts w:ascii="Open Sans" w:hAnsi="Open Sans" w:cs="Open Sans"/>
          <w:b/>
          <w:sz w:val="17"/>
          <w:szCs w:val="17"/>
          <w:lang w:val="sr-Latn-RS"/>
        </w:rPr>
        <w:lastRenderedPageBreak/>
        <w:t>Sadržaj</w:t>
      </w:r>
      <w:r w:rsidR="00C81EEF" w:rsidRPr="003D65B8">
        <w:rPr>
          <w:rFonts w:ascii="Open Sans" w:hAnsi="Open Sans" w:cs="Open Sans"/>
          <w:b/>
          <w:sz w:val="17"/>
          <w:szCs w:val="17"/>
          <w:lang w:val="sr-Latn-RS"/>
        </w:rPr>
        <w:tab/>
      </w:r>
    </w:p>
    <w:sdt>
      <w:sdtPr>
        <w:rPr>
          <w:rFonts w:ascii="Open Sans" w:hAnsi="Open Sans" w:cs="Open Sans"/>
          <w:sz w:val="15"/>
          <w:szCs w:val="15"/>
        </w:rPr>
        <w:id w:val="-1072196501"/>
        <w:docPartObj>
          <w:docPartGallery w:val="Table of Contents"/>
          <w:docPartUnique/>
        </w:docPartObj>
      </w:sdtPr>
      <w:sdtEndPr>
        <w:rPr>
          <w:rFonts w:asciiTheme="minorHAnsi" w:hAnsiTheme="minorHAnsi" w:cstheme="minorBidi"/>
          <w:b/>
          <w:bCs/>
          <w:noProof/>
          <w:sz w:val="17"/>
          <w:szCs w:val="17"/>
        </w:rPr>
      </w:sdtEndPr>
      <w:sdtContent>
        <w:p w14:paraId="03205FBA" w14:textId="4EDB901C" w:rsidR="003D65B8" w:rsidRPr="003D65B8" w:rsidRDefault="003D65B8" w:rsidP="003D65B8">
          <w:pPr>
            <w:pStyle w:val="TOC1"/>
            <w:tabs>
              <w:tab w:val="left" w:pos="440"/>
              <w:tab w:val="right" w:leader="dot" w:pos="9016"/>
            </w:tabs>
            <w:rPr>
              <w:rFonts w:ascii="Open Sans" w:eastAsiaTheme="majorEastAsia" w:hAnsi="Open Sans" w:cs="Open Sans"/>
              <w:sz w:val="15"/>
              <w:szCs w:val="15"/>
            </w:rPr>
          </w:pPr>
          <w:r w:rsidRPr="003D65B8">
            <w:rPr>
              <w:rFonts w:ascii="Open Sans" w:hAnsi="Open Sans" w:cs="Open Sans"/>
              <w:b/>
              <w:bCs/>
              <w:noProof/>
              <w:sz w:val="15"/>
              <w:szCs w:val="15"/>
            </w:rPr>
            <w:fldChar w:fldCharType="begin"/>
          </w:r>
          <w:r w:rsidRPr="003D65B8">
            <w:rPr>
              <w:rFonts w:ascii="Open Sans" w:hAnsi="Open Sans" w:cs="Open Sans"/>
              <w:b/>
              <w:bCs/>
              <w:noProof/>
              <w:sz w:val="15"/>
              <w:szCs w:val="15"/>
            </w:rPr>
            <w:instrText xml:space="preserve"> TOC \o "1-3" \h \z \u </w:instrText>
          </w:r>
          <w:r w:rsidRPr="003D65B8">
            <w:rPr>
              <w:rFonts w:ascii="Open Sans" w:hAnsi="Open Sans" w:cs="Open Sans"/>
              <w:b/>
              <w:bCs/>
              <w:noProof/>
              <w:sz w:val="15"/>
              <w:szCs w:val="15"/>
            </w:rPr>
            <w:fldChar w:fldCharType="separate"/>
          </w:r>
          <w:hyperlink w:anchor="_Toc9346930" w:history="1">
            <w:r w:rsidRPr="003D65B8">
              <w:rPr>
                <w:rStyle w:val="Hyperlink"/>
                <w:rFonts w:ascii="Open Sans" w:hAnsi="Open Sans" w:cs="Open Sans"/>
                <w:b/>
                <w:noProof/>
                <w:sz w:val="15"/>
                <w:szCs w:val="15"/>
                <w:lang w:val="sr-Latn-RS"/>
              </w:rPr>
              <w:t>1.</w:t>
            </w:r>
            <w:r w:rsidRPr="003D65B8">
              <w:rPr>
                <w:rFonts w:ascii="Open Sans" w:eastAsiaTheme="minorEastAsia" w:hAnsi="Open Sans" w:cs="Open Sans"/>
                <w:noProof/>
                <w:sz w:val="15"/>
                <w:szCs w:val="15"/>
                <w:lang w:eastAsia="en-GB"/>
              </w:rPr>
              <w:tab/>
            </w:r>
            <w:r w:rsidRPr="003D65B8">
              <w:rPr>
                <w:rStyle w:val="Hyperlink"/>
                <w:rFonts w:ascii="Open Sans" w:hAnsi="Open Sans" w:cs="Open Sans"/>
                <w:b/>
                <w:noProof/>
                <w:sz w:val="15"/>
                <w:szCs w:val="15"/>
                <w:lang w:val="sr-Latn-RS"/>
              </w:rPr>
              <w:t>Opravdanost intervencije</w:t>
            </w:r>
            <w:r w:rsidRPr="003D65B8">
              <w:rPr>
                <w:rFonts w:ascii="Open Sans" w:hAnsi="Open Sans" w:cs="Open Sans"/>
                <w:noProof/>
                <w:webHidden/>
                <w:sz w:val="15"/>
                <w:szCs w:val="15"/>
              </w:rPr>
              <w:tab/>
            </w:r>
            <w:r w:rsidRPr="003D65B8">
              <w:rPr>
                <w:rFonts w:ascii="Open Sans" w:hAnsi="Open Sans" w:cs="Open Sans"/>
                <w:noProof/>
                <w:webHidden/>
                <w:sz w:val="15"/>
                <w:szCs w:val="15"/>
              </w:rPr>
              <w:fldChar w:fldCharType="begin"/>
            </w:r>
            <w:r w:rsidRPr="003D65B8">
              <w:rPr>
                <w:rFonts w:ascii="Open Sans" w:hAnsi="Open Sans" w:cs="Open Sans"/>
                <w:noProof/>
                <w:webHidden/>
                <w:sz w:val="15"/>
                <w:szCs w:val="15"/>
              </w:rPr>
              <w:instrText xml:space="preserve"> PAGEREF _Toc9346930 \h </w:instrText>
            </w:r>
            <w:r w:rsidRPr="003D65B8">
              <w:rPr>
                <w:rFonts w:ascii="Open Sans" w:hAnsi="Open Sans" w:cs="Open Sans"/>
                <w:noProof/>
                <w:webHidden/>
                <w:sz w:val="15"/>
                <w:szCs w:val="15"/>
              </w:rPr>
            </w:r>
            <w:r w:rsidRPr="003D65B8">
              <w:rPr>
                <w:rFonts w:ascii="Open Sans" w:hAnsi="Open Sans" w:cs="Open Sans"/>
                <w:noProof/>
                <w:webHidden/>
                <w:sz w:val="15"/>
                <w:szCs w:val="15"/>
              </w:rPr>
              <w:fldChar w:fldCharType="separate"/>
            </w:r>
            <w:r w:rsidRPr="003D65B8">
              <w:rPr>
                <w:rFonts w:ascii="Open Sans" w:hAnsi="Open Sans" w:cs="Open Sans"/>
                <w:noProof/>
                <w:webHidden/>
                <w:sz w:val="15"/>
                <w:szCs w:val="15"/>
              </w:rPr>
              <w:t>3</w:t>
            </w:r>
            <w:r w:rsidRPr="003D65B8">
              <w:rPr>
                <w:rFonts w:ascii="Open Sans" w:hAnsi="Open Sans" w:cs="Open Sans"/>
                <w:noProof/>
                <w:webHidden/>
                <w:sz w:val="15"/>
                <w:szCs w:val="15"/>
              </w:rPr>
              <w:fldChar w:fldCharType="end"/>
            </w:r>
          </w:hyperlink>
        </w:p>
        <w:p w14:paraId="0C05203D" w14:textId="77777777" w:rsidR="003D65B8" w:rsidRPr="003D65B8" w:rsidRDefault="00103519">
          <w:pPr>
            <w:pStyle w:val="TOC1"/>
            <w:tabs>
              <w:tab w:val="left" w:pos="440"/>
              <w:tab w:val="right" w:leader="dot" w:pos="9016"/>
            </w:tabs>
            <w:rPr>
              <w:rFonts w:ascii="Open Sans" w:eastAsiaTheme="minorEastAsia" w:hAnsi="Open Sans" w:cs="Open Sans"/>
              <w:noProof/>
              <w:sz w:val="15"/>
              <w:szCs w:val="15"/>
              <w:lang w:eastAsia="en-GB"/>
            </w:rPr>
          </w:pPr>
          <w:hyperlink w:anchor="_Toc9346931" w:history="1">
            <w:r w:rsidR="003D65B8" w:rsidRPr="003D65B8">
              <w:rPr>
                <w:rStyle w:val="Hyperlink"/>
                <w:rFonts w:ascii="Open Sans" w:hAnsi="Open Sans" w:cs="Open Sans"/>
                <w:b/>
                <w:noProof/>
                <w:sz w:val="15"/>
                <w:szCs w:val="15"/>
                <w:lang w:val="sr-Latn-RS"/>
              </w:rPr>
              <w:t>2.</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Ciljevi poziva</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_Toc9346931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5</w:t>
            </w:r>
            <w:r w:rsidR="003D65B8" w:rsidRPr="003D65B8">
              <w:rPr>
                <w:rFonts w:ascii="Open Sans" w:hAnsi="Open Sans" w:cs="Open Sans"/>
                <w:noProof/>
                <w:webHidden/>
                <w:sz w:val="15"/>
                <w:szCs w:val="15"/>
              </w:rPr>
              <w:fldChar w:fldCharType="end"/>
            </w:r>
          </w:hyperlink>
        </w:p>
        <w:p w14:paraId="3BB28A72" w14:textId="77777777" w:rsidR="003D65B8" w:rsidRPr="003D65B8" w:rsidRDefault="00103519">
          <w:pPr>
            <w:pStyle w:val="TOC1"/>
            <w:tabs>
              <w:tab w:val="left" w:pos="440"/>
              <w:tab w:val="right" w:leader="dot" w:pos="9016"/>
            </w:tabs>
            <w:rPr>
              <w:rFonts w:ascii="Open Sans" w:eastAsiaTheme="minorEastAsia" w:hAnsi="Open Sans" w:cs="Open Sans"/>
              <w:noProof/>
              <w:sz w:val="15"/>
              <w:szCs w:val="15"/>
              <w:lang w:eastAsia="en-GB"/>
            </w:rPr>
          </w:pPr>
          <w:hyperlink w:anchor="_Toc9346932" w:history="1">
            <w:r w:rsidR="003D65B8" w:rsidRPr="003D65B8">
              <w:rPr>
                <w:rStyle w:val="Hyperlink"/>
                <w:rFonts w:ascii="Open Sans" w:hAnsi="Open Sans" w:cs="Open Sans"/>
                <w:b/>
                <w:noProof/>
                <w:sz w:val="15"/>
                <w:szCs w:val="15"/>
                <w:lang w:val="sr-Latn-RS"/>
              </w:rPr>
              <w:t>3.</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Predmet poziva</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_Toc9346932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5</w:t>
            </w:r>
            <w:r w:rsidR="003D65B8" w:rsidRPr="003D65B8">
              <w:rPr>
                <w:rFonts w:ascii="Open Sans" w:hAnsi="Open Sans" w:cs="Open Sans"/>
                <w:noProof/>
                <w:webHidden/>
                <w:sz w:val="15"/>
                <w:szCs w:val="15"/>
              </w:rPr>
              <w:fldChar w:fldCharType="end"/>
            </w:r>
          </w:hyperlink>
        </w:p>
        <w:p w14:paraId="4B76106B" w14:textId="77777777" w:rsidR="003D65B8" w:rsidRPr="003D65B8" w:rsidRDefault="00103519">
          <w:pPr>
            <w:pStyle w:val="TOC1"/>
            <w:tabs>
              <w:tab w:val="left" w:pos="440"/>
              <w:tab w:val="right" w:leader="dot" w:pos="9016"/>
            </w:tabs>
            <w:rPr>
              <w:rFonts w:ascii="Open Sans" w:eastAsiaTheme="minorEastAsia" w:hAnsi="Open Sans" w:cs="Open Sans"/>
              <w:noProof/>
              <w:sz w:val="15"/>
              <w:szCs w:val="15"/>
              <w:lang w:eastAsia="en-GB"/>
            </w:rPr>
          </w:pPr>
          <w:hyperlink w:anchor="_Toc9346933" w:history="1">
            <w:r w:rsidR="003D65B8" w:rsidRPr="003D65B8">
              <w:rPr>
                <w:rStyle w:val="Hyperlink"/>
                <w:rFonts w:ascii="Open Sans" w:hAnsi="Open Sans" w:cs="Open Sans"/>
                <w:b/>
                <w:noProof/>
                <w:sz w:val="15"/>
                <w:szCs w:val="15"/>
                <w:lang w:val="sr-Latn-RS"/>
              </w:rPr>
              <w:t>4.</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Finansijska raspodela i udeo troškova</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_Toc9346933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6</w:t>
            </w:r>
            <w:r w:rsidR="003D65B8" w:rsidRPr="003D65B8">
              <w:rPr>
                <w:rFonts w:ascii="Open Sans" w:hAnsi="Open Sans" w:cs="Open Sans"/>
                <w:noProof/>
                <w:webHidden/>
                <w:sz w:val="15"/>
                <w:szCs w:val="15"/>
              </w:rPr>
              <w:fldChar w:fldCharType="end"/>
            </w:r>
          </w:hyperlink>
        </w:p>
        <w:p w14:paraId="0B60C1B3" w14:textId="77777777" w:rsidR="003D65B8" w:rsidRPr="003D65B8" w:rsidRDefault="00103519">
          <w:pPr>
            <w:pStyle w:val="TOC1"/>
            <w:tabs>
              <w:tab w:val="left" w:pos="440"/>
              <w:tab w:val="right" w:leader="dot" w:pos="9016"/>
            </w:tabs>
            <w:rPr>
              <w:rFonts w:ascii="Open Sans" w:eastAsiaTheme="minorEastAsia" w:hAnsi="Open Sans" w:cs="Open Sans"/>
              <w:noProof/>
              <w:sz w:val="15"/>
              <w:szCs w:val="15"/>
              <w:lang w:eastAsia="en-GB"/>
            </w:rPr>
          </w:pPr>
          <w:hyperlink w:anchor="_Toc9346934" w:history="1">
            <w:r w:rsidR="003D65B8" w:rsidRPr="003D65B8">
              <w:rPr>
                <w:rStyle w:val="Hyperlink"/>
                <w:rFonts w:ascii="Open Sans" w:hAnsi="Open Sans" w:cs="Open Sans"/>
                <w:b/>
                <w:noProof/>
                <w:sz w:val="15"/>
                <w:szCs w:val="15"/>
                <w:lang w:val="sr-Latn-RS"/>
              </w:rPr>
              <w:t>5.</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Uputstvo za aplikante – LOT 1</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_Toc9346934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6</w:t>
            </w:r>
            <w:r w:rsidR="003D65B8" w:rsidRPr="003D65B8">
              <w:rPr>
                <w:rFonts w:ascii="Open Sans" w:hAnsi="Open Sans" w:cs="Open Sans"/>
                <w:noProof/>
                <w:webHidden/>
                <w:sz w:val="15"/>
                <w:szCs w:val="15"/>
              </w:rPr>
              <w:fldChar w:fldCharType="end"/>
            </w:r>
          </w:hyperlink>
        </w:p>
        <w:p w14:paraId="19F3A7ED"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35" w:history="1">
            <w:r w:rsidR="003D65B8" w:rsidRPr="003D65B8">
              <w:rPr>
                <w:rStyle w:val="Hyperlink"/>
                <w:rFonts w:ascii="Open Sans" w:hAnsi="Open Sans" w:cs="Open Sans"/>
                <w:b/>
                <w:noProof/>
                <w:sz w:val="15"/>
                <w:szCs w:val="15"/>
                <w:lang w:val="sr-Latn-RS"/>
              </w:rPr>
              <w:t>5.1</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Osnovni kriterijumi za učešće</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_Toc9346935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6</w:t>
            </w:r>
            <w:r w:rsidR="003D65B8" w:rsidRPr="003D65B8">
              <w:rPr>
                <w:rFonts w:ascii="Open Sans" w:hAnsi="Open Sans" w:cs="Open Sans"/>
                <w:noProof/>
                <w:webHidden/>
                <w:sz w:val="15"/>
                <w:szCs w:val="15"/>
              </w:rPr>
              <w:fldChar w:fldCharType="end"/>
            </w:r>
          </w:hyperlink>
        </w:p>
        <w:p w14:paraId="337DF5E8" w14:textId="77777777" w:rsidR="003D65B8" w:rsidRPr="003D65B8" w:rsidRDefault="00103519">
          <w:pPr>
            <w:pStyle w:val="TOC3"/>
            <w:tabs>
              <w:tab w:val="left" w:pos="1320"/>
              <w:tab w:val="right" w:leader="dot" w:pos="9016"/>
            </w:tabs>
            <w:rPr>
              <w:rFonts w:ascii="Open Sans" w:eastAsiaTheme="minorEastAsia" w:hAnsi="Open Sans" w:cs="Open Sans"/>
              <w:noProof/>
              <w:sz w:val="15"/>
              <w:szCs w:val="15"/>
              <w:lang w:eastAsia="en-GB"/>
            </w:rPr>
          </w:pPr>
          <w:hyperlink w:anchor="_Toc9346936" w:history="1">
            <w:r w:rsidR="003D65B8" w:rsidRPr="003D65B8">
              <w:rPr>
                <w:rStyle w:val="Hyperlink"/>
                <w:rFonts w:ascii="Open Sans" w:hAnsi="Open Sans" w:cs="Open Sans"/>
                <w:b/>
                <w:noProof/>
                <w:sz w:val="15"/>
                <w:szCs w:val="15"/>
                <w:lang w:val="sr-Latn-RS"/>
              </w:rPr>
              <w:t>5.1.1</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Aplikanti</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_Toc9346936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6</w:t>
            </w:r>
            <w:r w:rsidR="003D65B8" w:rsidRPr="003D65B8">
              <w:rPr>
                <w:rFonts w:ascii="Open Sans" w:hAnsi="Open Sans" w:cs="Open Sans"/>
                <w:noProof/>
                <w:webHidden/>
                <w:sz w:val="15"/>
                <w:szCs w:val="15"/>
              </w:rPr>
              <w:fldChar w:fldCharType="end"/>
            </w:r>
          </w:hyperlink>
        </w:p>
        <w:p w14:paraId="024F91B6" w14:textId="77777777" w:rsidR="003D65B8" w:rsidRPr="003D65B8" w:rsidRDefault="00103519">
          <w:pPr>
            <w:pStyle w:val="TOC3"/>
            <w:tabs>
              <w:tab w:val="left" w:pos="1320"/>
              <w:tab w:val="right" w:leader="dot" w:pos="9016"/>
            </w:tabs>
            <w:rPr>
              <w:rFonts w:ascii="Open Sans" w:eastAsiaTheme="minorEastAsia" w:hAnsi="Open Sans" w:cs="Open Sans"/>
              <w:noProof/>
              <w:sz w:val="15"/>
              <w:szCs w:val="15"/>
              <w:lang w:eastAsia="en-GB"/>
            </w:rPr>
          </w:pPr>
          <w:hyperlink w:anchor="_Toc9346937" w:history="1">
            <w:r w:rsidR="003D65B8" w:rsidRPr="003D65B8">
              <w:rPr>
                <w:rStyle w:val="Hyperlink"/>
                <w:rFonts w:ascii="Open Sans" w:hAnsi="Open Sans" w:cs="Open Sans"/>
                <w:b/>
                <w:noProof/>
                <w:sz w:val="15"/>
                <w:szCs w:val="15"/>
                <w:lang w:val="sr-Latn-RS"/>
              </w:rPr>
              <w:t>5.1.2</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Poslovanje</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_Toc9346937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7</w:t>
            </w:r>
            <w:r w:rsidR="003D65B8" w:rsidRPr="003D65B8">
              <w:rPr>
                <w:rFonts w:ascii="Open Sans" w:hAnsi="Open Sans" w:cs="Open Sans"/>
                <w:noProof/>
                <w:webHidden/>
                <w:sz w:val="15"/>
                <w:szCs w:val="15"/>
              </w:rPr>
              <w:fldChar w:fldCharType="end"/>
            </w:r>
          </w:hyperlink>
        </w:p>
        <w:p w14:paraId="4195B115"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38" w:history="1">
            <w:r w:rsidR="003D65B8" w:rsidRPr="003D65B8">
              <w:rPr>
                <w:rStyle w:val="Hyperlink"/>
                <w:rFonts w:ascii="Open Sans" w:hAnsi="Open Sans" w:cs="Open Sans"/>
                <w:b/>
                <w:noProof/>
                <w:sz w:val="15"/>
                <w:szCs w:val="15"/>
                <w:lang w:val="sr-Latn-RS"/>
              </w:rPr>
              <w:t>5.2</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Odabir projekata</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_Toc9346938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7</w:t>
            </w:r>
            <w:r w:rsidR="003D65B8" w:rsidRPr="003D65B8">
              <w:rPr>
                <w:rFonts w:ascii="Open Sans" w:hAnsi="Open Sans" w:cs="Open Sans"/>
                <w:noProof/>
                <w:webHidden/>
                <w:sz w:val="15"/>
                <w:szCs w:val="15"/>
              </w:rPr>
              <w:fldChar w:fldCharType="end"/>
            </w:r>
          </w:hyperlink>
        </w:p>
        <w:p w14:paraId="26B754CA"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39" w:history="1">
            <w:r w:rsidR="003D65B8" w:rsidRPr="003D65B8">
              <w:rPr>
                <w:rStyle w:val="Hyperlink"/>
                <w:rFonts w:ascii="Open Sans" w:hAnsi="Open Sans" w:cs="Open Sans"/>
                <w:b/>
                <w:noProof/>
                <w:sz w:val="15"/>
                <w:szCs w:val="15"/>
                <w:lang w:val="sr-Latn-RS"/>
              </w:rPr>
              <w:t>5.3</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Vrednost granta</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_Toc9346939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8</w:t>
            </w:r>
            <w:r w:rsidR="003D65B8" w:rsidRPr="003D65B8">
              <w:rPr>
                <w:rFonts w:ascii="Open Sans" w:hAnsi="Open Sans" w:cs="Open Sans"/>
                <w:noProof/>
                <w:webHidden/>
                <w:sz w:val="15"/>
                <w:szCs w:val="15"/>
              </w:rPr>
              <w:fldChar w:fldCharType="end"/>
            </w:r>
          </w:hyperlink>
        </w:p>
        <w:p w14:paraId="623C91E9"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40" w:history="1">
            <w:r w:rsidR="003D65B8" w:rsidRPr="003D65B8">
              <w:rPr>
                <w:rStyle w:val="Hyperlink"/>
                <w:rFonts w:ascii="Open Sans" w:hAnsi="Open Sans" w:cs="Open Sans"/>
                <w:b/>
                <w:noProof/>
                <w:sz w:val="15"/>
                <w:szCs w:val="15"/>
                <w:lang w:val="sr-Latn-RS"/>
              </w:rPr>
              <w:t>5.4</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Trajanje projekta</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_Toc9346940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8</w:t>
            </w:r>
            <w:r w:rsidR="003D65B8" w:rsidRPr="003D65B8">
              <w:rPr>
                <w:rFonts w:ascii="Open Sans" w:hAnsi="Open Sans" w:cs="Open Sans"/>
                <w:noProof/>
                <w:webHidden/>
                <w:sz w:val="15"/>
                <w:szCs w:val="15"/>
              </w:rPr>
              <w:fldChar w:fldCharType="end"/>
            </w:r>
          </w:hyperlink>
        </w:p>
        <w:p w14:paraId="48B69141"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41" w:history="1">
            <w:r w:rsidR="003D65B8" w:rsidRPr="003D65B8">
              <w:rPr>
                <w:rStyle w:val="Hyperlink"/>
                <w:rFonts w:ascii="Open Sans" w:hAnsi="Open Sans" w:cs="Open Sans"/>
                <w:b/>
                <w:noProof/>
                <w:sz w:val="15"/>
                <w:szCs w:val="15"/>
                <w:lang w:val="sr-Latn-RS"/>
              </w:rPr>
              <w:t>5.5</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Proces</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_Toc9346941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8</w:t>
            </w:r>
            <w:r w:rsidR="003D65B8" w:rsidRPr="003D65B8">
              <w:rPr>
                <w:rFonts w:ascii="Open Sans" w:hAnsi="Open Sans" w:cs="Open Sans"/>
                <w:noProof/>
                <w:webHidden/>
                <w:sz w:val="15"/>
                <w:szCs w:val="15"/>
              </w:rPr>
              <w:fldChar w:fldCharType="end"/>
            </w:r>
          </w:hyperlink>
        </w:p>
        <w:p w14:paraId="1EEF3CE3"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42" w:history="1">
            <w:r w:rsidR="003D65B8" w:rsidRPr="003D65B8">
              <w:rPr>
                <w:rStyle w:val="Hyperlink"/>
                <w:rFonts w:ascii="Open Sans" w:hAnsi="Open Sans" w:cs="Open Sans"/>
                <w:b/>
                <w:noProof/>
                <w:sz w:val="15"/>
                <w:szCs w:val="15"/>
                <w:lang w:val="sr-Latn-RS"/>
              </w:rPr>
              <w:t>5.6</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Aktivnosti i troškovi koji ne ispunjavaju uslove</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_Toc9346942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8</w:t>
            </w:r>
            <w:r w:rsidR="003D65B8" w:rsidRPr="003D65B8">
              <w:rPr>
                <w:rFonts w:ascii="Open Sans" w:hAnsi="Open Sans" w:cs="Open Sans"/>
                <w:noProof/>
                <w:webHidden/>
                <w:sz w:val="15"/>
                <w:szCs w:val="15"/>
              </w:rPr>
              <w:fldChar w:fldCharType="end"/>
            </w:r>
          </w:hyperlink>
        </w:p>
        <w:p w14:paraId="5AFF94E0"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43" w:history="1">
            <w:r w:rsidR="003D65B8" w:rsidRPr="003D65B8">
              <w:rPr>
                <w:rStyle w:val="Hyperlink"/>
                <w:rFonts w:ascii="Open Sans" w:hAnsi="Open Sans" w:cs="Open Sans"/>
                <w:b/>
                <w:noProof/>
                <w:sz w:val="15"/>
                <w:szCs w:val="15"/>
                <w:lang w:val="sr-Latn-RS"/>
              </w:rPr>
              <w:t>5.7</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Kriterijumi za odabir</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_Toc9346943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9</w:t>
            </w:r>
            <w:r w:rsidR="003D65B8" w:rsidRPr="003D65B8">
              <w:rPr>
                <w:rFonts w:ascii="Open Sans" w:hAnsi="Open Sans" w:cs="Open Sans"/>
                <w:noProof/>
                <w:webHidden/>
                <w:sz w:val="15"/>
                <w:szCs w:val="15"/>
              </w:rPr>
              <w:fldChar w:fldCharType="end"/>
            </w:r>
          </w:hyperlink>
        </w:p>
        <w:p w14:paraId="19FF28FF"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44" w:history="1">
            <w:r w:rsidR="003D65B8" w:rsidRPr="003D65B8">
              <w:rPr>
                <w:rStyle w:val="Hyperlink"/>
                <w:rFonts w:ascii="Open Sans" w:hAnsi="Open Sans" w:cs="Open Sans"/>
                <w:b/>
                <w:noProof/>
                <w:sz w:val="15"/>
                <w:szCs w:val="15"/>
                <w:lang w:val="sr-Latn-RS"/>
              </w:rPr>
              <w:t>5.8</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Dokumentacija koju je potrebno dostaviti</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_Toc9346944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10</w:t>
            </w:r>
            <w:r w:rsidR="003D65B8" w:rsidRPr="003D65B8">
              <w:rPr>
                <w:rFonts w:ascii="Open Sans" w:hAnsi="Open Sans" w:cs="Open Sans"/>
                <w:noProof/>
                <w:webHidden/>
                <w:sz w:val="15"/>
                <w:szCs w:val="15"/>
              </w:rPr>
              <w:fldChar w:fldCharType="end"/>
            </w:r>
          </w:hyperlink>
        </w:p>
        <w:p w14:paraId="6CD48D62" w14:textId="77777777" w:rsidR="003D65B8" w:rsidRPr="003D65B8" w:rsidRDefault="00103519">
          <w:pPr>
            <w:pStyle w:val="TOC1"/>
            <w:tabs>
              <w:tab w:val="left" w:pos="440"/>
              <w:tab w:val="right" w:leader="dot" w:pos="9016"/>
            </w:tabs>
            <w:rPr>
              <w:rFonts w:ascii="Open Sans" w:eastAsiaTheme="minorEastAsia" w:hAnsi="Open Sans" w:cs="Open Sans"/>
              <w:noProof/>
              <w:sz w:val="15"/>
              <w:szCs w:val="15"/>
              <w:lang w:eastAsia="en-GB"/>
            </w:rPr>
          </w:pPr>
          <w:hyperlink w:anchor="_Toc9346945" w:history="1">
            <w:r w:rsidR="003D65B8" w:rsidRPr="003D65B8">
              <w:rPr>
                <w:rStyle w:val="Hyperlink"/>
                <w:rFonts w:ascii="Open Sans" w:hAnsi="Open Sans" w:cs="Open Sans"/>
                <w:b/>
                <w:noProof/>
                <w:sz w:val="15"/>
                <w:szCs w:val="15"/>
                <w:lang w:val="sr-Latn-RS"/>
              </w:rPr>
              <w:t>6.</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Uputstvo za aplikante – LOT 2</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_Toc9346945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11</w:t>
            </w:r>
            <w:r w:rsidR="003D65B8" w:rsidRPr="003D65B8">
              <w:rPr>
                <w:rFonts w:ascii="Open Sans" w:hAnsi="Open Sans" w:cs="Open Sans"/>
                <w:noProof/>
                <w:webHidden/>
                <w:sz w:val="15"/>
                <w:szCs w:val="15"/>
              </w:rPr>
              <w:fldChar w:fldCharType="end"/>
            </w:r>
          </w:hyperlink>
        </w:p>
        <w:p w14:paraId="3140E522"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46" w:history="1">
            <w:r w:rsidR="003D65B8" w:rsidRPr="003D65B8">
              <w:rPr>
                <w:rStyle w:val="Hyperlink"/>
                <w:rFonts w:ascii="Open Sans" w:hAnsi="Open Sans" w:cs="Open Sans"/>
                <w:b/>
                <w:noProof/>
                <w:sz w:val="15"/>
                <w:szCs w:val="15"/>
                <w:lang w:val="sr-Latn-RS"/>
              </w:rPr>
              <w:t>6.1</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Osnovni kriterijumi za učešće</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_Toc9346946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11</w:t>
            </w:r>
            <w:r w:rsidR="003D65B8" w:rsidRPr="003D65B8">
              <w:rPr>
                <w:rFonts w:ascii="Open Sans" w:hAnsi="Open Sans" w:cs="Open Sans"/>
                <w:noProof/>
                <w:webHidden/>
                <w:sz w:val="15"/>
                <w:szCs w:val="15"/>
              </w:rPr>
              <w:fldChar w:fldCharType="end"/>
            </w:r>
          </w:hyperlink>
        </w:p>
        <w:p w14:paraId="21A31EFF" w14:textId="77777777" w:rsidR="003D65B8" w:rsidRPr="003D65B8" w:rsidRDefault="00103519">
          <w:pPr>
            <w:pStyle w:val="TOC3"/>
            <w:tabs>
              <w:tab w:val="left" w:pos="1320"/>
              <w:tab w:val="right" w:leader="dot" w:pos="9016"/>
            </w:tabs>
            <w:rPr>
              <w:rFonts w:ascii="Open Sans" w:eastAsiaTheme="minorEastAsia" w:hAnsi="Open Sans" w:cs="Open Sans"/>
              <w:noProof/>
              <w:sz w:val="15"/>
              <w:szCs w:val="15"/>
              <w:lang w:eastAsia="en-GB"/>
            </w:rPr>
          </w:pPr>
          <w:hyperlink w:anchor="_Toc9346947" w:history="1">
            <w:r w:rsidR="003D65B8" w:rsidRPr="003D65B8">
              <w:rPr>
                <w:rStyle w:val="Hyperlink"/>
                <w:rFonts w:ascii="Open Sans" w:hAnsi="Open Sans" w:cs="Open Sans"/>
                <w:b/>
                <w:noProof/>
                <w:sz w:val="15"/>
                <w:szCs w:val="15"/>
                <w:lang w:val="sr-Latn-RS"/>
              </w:rPr>
              <w:t>6.1.1</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Registracija</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_Toc9346947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11</w:t>
            </w:r>
            <w:r w:rsidR="003D65B8" w:rsidRPr="003D65B8">
              <w:rPr>
                <w:rFonts w:ascii="Open Sans" w:hAnsi="Open Sans" w:cs="Open Sans"/>
                <w:noProof/>
                <w:webHidden/>
                <w:sz w:val="15"/>
                <w:szCs w:val="15"/>
              </w:rPr>
              <w:fldChar w:fldCharType="end"/>
            </w:r>
          </w:hyperlink>
        </w:p>
        <w:p w14:paraId="09E8E7B8" w14:textId="77777777" w:rsidR="003D65B8" w:rsidRPr="003D65B8" w:rsidRDefault="00103519">
          <w:pPr>
            <w:pStyle w:val="TOC3"/>
            <w:tabs>
              <w:tab w:val="left" w:pos="1320"/>
              <w:tab w:val="right" w:leader="dot" w:pos="9016"/>
            </w:tabs>
            <w:rPr>
              <w:rFonts w:ascii="Open Sans" w:eastAsiaTheme="minorEastAsia" w:hAnsi="Open Sans" w:cs="Open Sans"/>
              <w:noProof/>
              <w:sz w:val="15"/>
              <w:szCs w:val="15"/>
              <w:lang w:eastAsia="en-GB"/>
            </w:rPr>
          </w:pPr>
          <w:hyperlink w:anchor="_Toc9346948" w:history="1">
            <w:r w:rsidR="003D65B8" w:rsidRPr="003D65B8">
              <w:rPr>
                <w:rStyle w:val="Hyperlink"/>
                <w:rFonts w:ascii="Open Sans" w:hAnsi="Open Sans" w:cs="Open Sans"/>
                <w:b/>
                <w:noProof/>
                <w:sz w:val="15"/>
                <w:szCs w:val="15"/>
                <w:lang w:val="sr-Latn-RS"/>
              </w:rPr>
              <w:t>6.1.2</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Vlasništvo</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_Toc9346948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12</w:t>
            </w:r>
            <w:r w:rsidR="003D65B8" w:rsidRPr="003D65B8">
              <w:rPr>
                <w:rFonts w:ascii="Open Sans" w:hAnsi="Open Sans" w:cs="Open Sans"/>
                <w:noProof/>
                <w:webHidden/>
                <w:sz w:val="15"/>
                <w:szCs w:val="15"/>
              </w:rPr>
              <w:fldChar w:fldCharType="end"/>
            </w:r>
          </w:hyperlink>
        </w:p>
        <w:p w14:paraId="470E3178" w14:textId="77777777" w:rsidR="003D65B8" w:rsidRPr="003D65B8" w:rsidRDefault="00103519">
          <w:pPr>
            <w:pStyle w:val="TOC3"/>
            <w:tabs>
              <w:tab w:val="left" w:pos="1320"/>
              <w:tab w:val="right" w:leader="dot" w:pos="9016"/>
            </w:tabs>
            <w:rPr>
              <w:rFonts w:ascii="Open Sans" w:eastAsiaTheme="minorEastAsia" w:hAnsi="Open Sans" w:cs="Open Sans"/>
              <w:noProof/>
              <w:sz w:val="15"/>
              <w:szCs w:val="15"/>
              <w:lang w:eastAsia="en-GB"/>
            </w:rPr>
          </w:pPr>
          <w:hyperlink w:anchor="_Toc9346949" w:history="1">
            <w:r w:rsidR="003D65B8" w:rsidRPr="003D65B8">
              <w:rPr>
                <w:rStyle w:val="Hyperlink"/>
                <w:rFonts w:ascii="Open Sans" w:hAnsi="Open Sans" w:cs="Open Sans"/>
                <w:b/>
                <w:noProof/>
                <w:sz w:val="15"/>
                <w:szCs w:val="15"/>
                <w:lang w:val="sr-Latn-RS"/>
              </w:rPr>
              <w:t>6.1.3</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Broj zaposlenih</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_Toc9346949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12</w:t>
            </w:r>
            <w:r w:rsidR="003D65B8" w:rsidRPr="003D65B8">
              <w:rPr>
                <w:rFonts w:ascii="Open Sans" w:hAnsi="Open Sans" w:cs="Open Sans"/>
                <w:noProof/>
                <w:webHidden/>
                <w:sz w:val="15"/>
                <w:szCs w:val="15"/>
              </w:rPr>
              <w:fldChar w:fldCharType="end"/>
            </w:r>
          </w:hyperlink>
        </w:p>
        <w:p w14:paraId="068CA835" w14:textId="77777777" w:rsidR="003D65B8" w:rsidRPr="003D65B8" w:rsidRDefault="00103519">
          <w:pPr>
            <w:pStyle w:val="TOC3"/>
            <w:tabs>
              <w:tab w:val="left" w:pos="1320"/>
              <w:tab w:val="right" w:leader="dot" w:pos="9016"/>
            </w:tabs>
            <w:rPr>
              <w:rFonts w:ascii="Open Sans" w:eastAsiaTheme="minorEastAsia" w:hAnsi="Open Sans" w:cs="Open Sans"/>
              <w:noProof/>
              <w:sz w:val="15"/>
              <w:szCs w:val="15"/>
              <w:lang w:eastAsia="en-GB"/>
            </w:rPr>
          </w:pPr>
          <w:hyperlink w:anchor="_Toc9346950" w:history="1">
            <w:r w:rsidR="003D65B8" w:rsidRPr="003D65B8">
              <w:rPr>
                <w:rStyle w:val="Hyperlink"/>
                <w:rFonts w:ascii="Open Sans" w:hAnsi="Open Sans" w:cs="Open Sans"/>
                <w:b/>
                <w:noProof/>
                <w:sz w:val="15"/>
                <w:szCs w:val="15"/>
                <w:lang w:val="sr-Latn-RS"/>
              </w:rPr>
              <w:t>6.1.4</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Finansije</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_Toc9346950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12</w:t>
            </w:r>
            <w:r w:rsidR="003D65B8" w:rsidRPr="003D65B8">
              <w:rPr>
                <w:rFonts w:ascii="Open Sans" w:hAnsi="Open Sans" w:cs="Open Sans"/>
                <w:noProof/>
                <w:webHidden/>
                <w:sz w:val="15"/>
                <w:szCs w:val="15"/>
              </w:rPr>
              <w:fldChar w:fldCharType="end"/>
            </w:r>
          </w:hyperlink>
        </w:p>
        <w:p w14:paraId="5D1DA409" w14:textId="77777777" w:rsidR="003D65B8" w:rsidRPr="003D65B8" w:rsidRDefault="00103519">
          <w:pPr>
            <w:pStyle w:val="TOC3"/>
            <w:tabs>
              <w:tab w:val="left" w:pos="1320"/>
              <w:tab w:val="right" w:leader="dot" w:pos="9016"/>
            </w:tabs>
            <w:rPr>
              <w:rFonts w:ascii="Open Sans" w:eastAsiaTheme="minorEastAsia" w:hAnsi="Open Sans" w:cs="Open Sans"/>
              <w:noProof/>
              <w:sz w:val="15"/>
              <w:szCs w:val="15"/>
              <w:lang w:eastAsia="en-GB"/>
            </w:rPr>
          </w:pPr>
          <w:hyperlink w:anchor="_Toc9346951" w:history="1">
            <w:r w:rsidR="003D65B8" w:rsidRPr="003D65B8">
              <w:rPr>
                <w:rStyle w:val="Hyperlink"/>
                <w:rFonts w:ascii="Open Sans" w:hAnsi="Open Sans" w:cs="Open Sans"/>
                <w:b/>
                <w:noProof/>
                <w:sz w:val="15"/>
                <w:szCs w:val="15"/>
                <w:lang w:val="sr-Latn-RS"/>
              </w:rPr>
              <w:t>6.1.5</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Pravna pitanja</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_Toc9346951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13</w:t>
            </w:r>
            <w:r w:rsidR="003D65B8" w:rsidRPr="003D65B8">
              <w:rPr>
                <w:rFonts w:ascii="Open Sans" w:hAnsi="Open Sans" w:cs="Open Sans"/>
                <w:noProof/>
                <w:webHidden/>
                <w:sz w:val="15"/>
                <w:szCs w:val="15"/>
              </w:rPr>
              <w:fldChar w:fldCharType="end"/>
            </w:r>
          </w:hyperlink>
        </w:p>
        <w:p w14:paraId="552AE29B" w14:textId="77777777" w:rsidR="003D65B8" w:rsidRPr="003D65B8" w:rsidRDefault="00103519">
          <w:pPr>
            <w:pStyle w:val="TOC3"/>
            <w:tabs>
              <w:tab w:val="left" w:pos="1320"/>
              <w:tab w:val="right" w:leader="dot" w:pos="9016"/>
            </w:tabs>
            <w:rPr>
              <w:rFonts w:ascii="Open Sans" w:eastAsiaTheme="minorEastAsia" w:hAnsi="Open Sans" w:cs="Open Sans"/>
              <w:noProof/>
              <w:sz w:val="15"/>
              <w:szCs w:val="15"/>
              <w:lang w:eastAsia="en-GB"/>
            </w:rPr>
          </w:pPr>
          <w:hyperlink w:anchor="_Toc9346952" w:history="1">
            <w:r w:rsidR="003D65B8" w:rsidRPr="003D65B8">
              <w:rPr>
                <w:rStyle w:val="Hyperlink"/>
                <w:rFonts w:ascii="Open Sans" w:hAnsi="Open Sans" w:cs="Open Sans"/>
                <w:b/>
                <w:noProof/>
                <w:sz w:val="15"/>
                <w:szCs w:val="15"/>
                <w:lang w:val="sr-Latn-RS"/>
              </w:rPr>
              <w:t>6.1.6</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Ostalo</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_Toc9346952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13</w:t>
            </w:r>
            <w:r w:rsidR="003D65B8" w:rsidRPr="003D65B8">
              <w:rPr>
                <w:rFonts w:ascii="Open Sans" w:hAnsi="Open Sans" w:cs="Open Sans"/>
                <w:noProof/>
                <w:webHidden/>
                <w:sz w:val="15"/>
                <w:szCs w:val="15"/>
              </w:rPr>
              <w:fldChar w:fldCharType="end"/>
            </w:r>
          </w:hyperlink>
        </w:p>
        <w:p w14:paraId="69443F61"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53" w:history="1">
            <w:r w:rsidR="003D65B8" w:rsidRPr="003D65B8">
              <w:rPr>
                <w:rStyle w:val="Hyperlink"/>
                <w:rFonts w:ascii="Open Sans" w:hAnsi="Open Sans" w:cs="Open Sans"/>
                <w:b/>
                <w:noProof/>
                <w:sz w:val="15"/>
                <w:szCs w:val="15"/>
                <w:lang w:val="sr-Latn-RS"/>
              </w:rPr>
              <w:t>6.2</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Odabir projekta</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_Toc9346953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13</w:t>
            </w:r>
            <w:r w:rsidR="003D65B8" w:rsidRPr="003D65B8">
              <w:rPr>
                <w:rFonts w:ascii="Open Sans" w:hAnsi="Open Sans" w:cs="Open Sans"/>
                <w:noProof/>
                <w:webHidden/>
                <w:sz w:val="15"/>
                <w:szCs w:val="15"/>
              </w:rPr>
              <w:fldChar w:fldCharType="end"/>
            </w:r>
          </w:hyperlink>
        </w:p>
        <w:p w14:paraId="7A405BBA"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54" w:history="1">
            <w:r w:rsidR="003D65B8" w:rsidRPr="003D65B8">
              <w:rPr>
                <w:rStyle w:val="Hyperlink"/>
                <w:rFonts w:ascii="Open Sans" w:hAnsi="Open Sans" w:cs="Open Sans"/>
                <w:b/>
                <w:noProof/>
                <w:sz w:val="15"/>
                <w:szCs w:val="15"/>
                <w:lang w:val="sr-Latn-RS"/>
              </w:rPr>
              <w:t>6.3</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Vrednost granta</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_Toc9346954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13</w:t>
            </w:r>
            <w:r w:rsidR="003D65B8" w:rsidRPr="003D65B8">
              <w:rPr>
                <w:rFonts w:ascii="Open Sans" w:hAnsi="Open Sans" w:cs="Open Sans"/>
                <w:noProof/>
                <w:webHidden/>
                <w:sz w:val="15"/>
                <w:szCs w:val="15"/>
              </w:rPr>
              <w:fldChar w:fldCharType="end"/>
            </w:r>
          </w:hyperlink>
        </w:p>
        <w:p w14:paraId="120BF991"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55" w:history="1">
            <w:r w:rsidR="003D65B8" w:rsidRPr="003D65B8">
              <w:rPr>
                <w:rStyle w:val="Hyperlink"/>
                <w:rFonts w:ascii="Open Sans" w:hAnsi="Open Sans" w:cs="Open Sans"/>
                <w:b/>
                <w:noProof/>
                <w:sz w:val="15"/>
                <w:szCs w:val="15"/>
                <w:lang w:val="sr-Latn-RS"/>
              </w:rPr>
              <w:t>6.4</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Trajanje projekta</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_Toc9346955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14</w:t>
            </w:r>
            <w:r w:rsidR="003D65B8" w:rsidRPr="003D65B8">
              <w:rPr>
                <w:rFonts w:ascii="Open Sans" w:hAnsi="Open Sans" w:cs="Open Sans"/>
                <w:noProof/>
                <w:webHidden/>
                <w:sz w:val="15"/>
                <w:szCs w:val="15"/>
              </w:rPr>
              <w:fldChar w:fldCharType="end"/>
            </w:r>
          </w:hyperlink>
        </w:p>
        <w:p w14:paraId="7071E10D"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56" w:history="1">
            <w:r w:rsidR="003D65B8" w:rsidRPr="003D65B8">
              <w:rPr>
                <w:rStyle w:val="Hyperlink"/>
                <w:rFonts w:ascii="Open Sans" w:hAnsi="Open Sans" w:cs="Open Sans"/>
                <w:b/>
                <w:noProof/>
                <w:sz w:val="15"/>
                <w:szCs w:val="15"/>
                <w:lang w:val="sr-Latn-RS"/>
              </w:rPr>
              <w:t>6.5</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Proces</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_Toc9346956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14</w:t>
            </w:r>
            <w:r w:rsidR="003D65B8" w:rsidRPr="003D65B8">
              <w:rPr>
                <w:rFonts w:ascii="Open Sans" w:hAnsi="Open Sans" w:cs="Open Sans"/>
                <w:noProof/>
                <w:webHidden/>
                <w:sz w:val="15"/>
                <w:szCs w:val="15"/>
              </w:rPr>
              <w:fldChar w:fldCharType="end"/>
            </w:r>
          </w:hyperlink>
        </w:p>
        <w:p w14:paraId="5BD3A476"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57" w:history="1">
            <w:r w:rsidR="003D65B8" w:rsidRPr="003D65B8">
              <w:rPr>
                <w:rStyle w:val="Hyperlink"/>
                <w:rFonts w:ascii="Open Sans" w:hAnsi="Open Sans" w:cs="Open Sans"/>
                <w:b/>
                <w:noProof/>
                <w:sz w:val="15"/>
                <w:szCs w:val="15"/>
                <w:lang w:val="sr-Latn-RS"/>
              </w:rPr>
              <w:t>6.6</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Aktivnosti i troškovi koji ne ispunjavaju uslove</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_Toc9346957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14</w:t>
            </w:r>
            <w:r w:rsidR="003D65B8" w:rsidRPr="003D65B8">
              <w:rPr>
                <w:rFonts w:ascii="Open Sans" w:hAnsi="Open Sans" w:cs="Open Sans"/>
                <w:noProof/>
                <w:webHidden/>
                <w:sz w:val="15"/>
                <w:szCs w:val="15"/>
              </w:rPr>
              <w:fldChar w:fldCharType="end"/>
            </w:r>
          </w:hyperlink>
        </w:p>
        <w:p w14:paraId="61591CB4"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58" w:history="1">
            <w:r w:rsidR="003D65B8" w:rsidRPr="003D65B8">
              <w:rPr>
                <w:rStyle w:val="Hyperlink"/>
                <w:rFonts w:ascii="Open Sans" w:hAnsi="Open Sans" w:cs="Open Sans"/>
                <w:b/>
                <w:noProof/>
                <w:sz w:val="15"/>
                <w:szCs w:val="15"/>
                <w:lang w:val="sr-Latn-RS"/>
              </w:rPr>
              <w:t>6.7</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Kriterijumi za odabir</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_Toc9346958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15</w:t>
            </w:r>
            <w:r w:rsidR="003D65B8" w:rsidRPr="003D65B8">
              <w:rPr>
                <w:rFonts w:ascii="Open Sans" w:hAnsi="Open Sans" w:cs="Open Sans"/>
                <w:noProof/>
                <w:webHidden/>
                <w:sz w:val="15"/>
                <w:szCs w:val="15"/>
              </w:rPr>
              <w:fldChar w:fldCharType="end"/>
            </w:r>
          </w:hyperlink>
        </w:p>
        <w:p w14:paraId="32AF1D6D" w14:textId="77777777" w:rsidR="003D65B8" w:rsidRPr="003D65B8" w:rsidRDefault="00103519">
          <w:pPr>
            <w:pStyle w:val="TOC2"/>
            <w:tabs>
              <w:tab w:val="left" w:pos="880"/>
              <w:tab w:val="right" w:leader="dot" w:pos="9016"/>
            </w:tabs>
            <w:rPr>
              <w:rFonts w:ascii="Open Sans" w:eastAsiaTheme="minorEastAsia" w:hAnsi="Open Sans" w:cs="Open Sans"/>
              <w:noProof/>
              <w:sz w:val="15"/>
              <w:szCs w:val="15"/>
              <w:lang w:eastAsia="en-GB"/>
            </w:rPr>
          </w:pPr>
          <w:hyperlink w:anchor="_Toc9346959" w:history="1">
            <w:r w:rsidR="003D65B8" w:rsidRPr="003D65B8">
              <w:rPr>
                <w:rStyle w:val="Hyperlink"/>
                <w:rFonts w:ascii="Open Sans" w:hAnsi="Open Sans" w:cs="Open Sans"/>
                <w:b/>
                <w:noProof/>
                <w:sz w:val="15"/>
                <w:szCs w:val="15"/>
                <w:lang w:val="sr-Latn-RS"/>
              </w:rPr>
              <w:t>6.8</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Dokumentacija koju je potrebno dostaviti</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_Toc9346959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16</w:t>
            </w:r>
            <w:r w:rsidR="003D65B8" w:rsidRPr="003D65B8">
              <w:rPr>
                <w:rFonts w:ascii="Open Sans" w:hAnsi="Open Sans" w:cs="Open Sans"/>
                <w:noProof/>
                <w:webHidden/>
                <w:sz w:val="15"/>
                <w:szCs w:val="15"/>
              </w:rPr>
              <w:fldChar w:fldCharType="end"/>
            </w:r>
          </w:hyperlink>
        </w:p>
        <w:p w14:paraId="0308B7FE" w14:textId="77777777" w:rsidR="003D65B8" w:rsidRPr="003D65B8" w:rsidRDefault="00103519">
          <w:pPr>
            <w:pStyle w:val="TOC1"/>
            <w:tabs>
              <w:tab w:val="left" w:pos="440"/>
              <w:tab w:val="right" w:leader="dot" w:pos="9016"/>
            </w:tabs>
            <w:rPr>
              <w:rFonts w:ascii="Open Sans" w:eastAsiaTheme="minorEastAsia" w:hAnsi="Open Sans" w:cs="Open Sans"/>
              <w:noProof/>
              <w:sz w:val="15"/>
              <w:szCs w:val="15"/>
              <w:lang w:eastAsia="en-GB"/>
            </w:rPr>
          </w:pPr>
          <w:hyperlink w:anchor="_Toc9346960" w:history="1">
            <w:r w:rsidR="003D65B8" w:rsidRPr="003D65B8">
              <w:rPr>
                <w:rStyle w:val="Hyperlink"/>
                <w:rFonts w:ascii="Open Sans" w:hAnsi="Open Sans" w:cs="Open Sans"/>
                <w:b/>
                <w:noProof/>
                <w:sz w:val="15"/>
                <w:szCs w:val="15"/>
                <w:lang w:val="sr-Latn-RS"/>
              </w:rPr>
              <w:t>7.</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Transferzalne teme</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_Toc9346960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17</w:t>
            </w:r>
            <w:r w:rsidR="003D65B8" w:rsidRPr="003D65B8">
              <w:rPr>
                <w:rFonts w:ascii="Open Sans" w:hAnsi="Open Sans" w:cs="Open Sans"/>
                <w:noProof/>
                <w:webHidden/>
                <w:sz w:val="15"/>
                <w:szCs w:val="15"/>
              </w:rPr>
              <w:fldChar w:fldCharType="end"/>
            </w:r>
          </w:hyperlink>
        </w:p>
        <w:p w14:paraId="00873324" w14:textId="77777777" w:rsidR="003D65B8" w:rsidRPr="003D65B8" w:rsidRDefault="00103519">
          <w:pPr>
            <w:pStyle w:val="TOC1"/>
            <w:tabs>
              <w:tab w:val="left" w:pos="440"/>
              <w:tab w:val="right" w:leader="dot" w:pos="9016"/>
            </w:tabs>
            <w:rPr>
              <w:rFonts w:ascii="Open Sans" w:eastAsiaTheme="minorEastAsia" w:hAnsi="Open Sans" w:cs="Open Sans"/>
              <w:noProof/>
              <w:sz w:val="15"/>
              <w:szCs w:val="15"/>
              <w:lang w:eastAsia="en-GB"/>
            </w:rPr>
          </w:pPr>
          <w:hyperlink w:anchor="_Toc9346961" w:history="1">
            <w:r w:rsidR="003D65B8" w:rsidRPr="003D65B8">
              <w:rPr>
                <w:rStyle w:val="Hyperlink"/>
                <w:rFonts w:ascii="Open Sans" w:hAnsi="Open Sans" w:cs="Open Sans"/>
                <w:b/>
                <w:noProof/>
                <w:sz w:val="15"/>
                <w:szCs w:val="15"/>
                <w:lang w:val="sr-Latn-RS"/>
              </w:rPr>
              <w:t>8.</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Uputstvo i rok za podnošenje dokumentacije</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_Toc9346961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17</w:t>
            </w:r>
            <w:r w:rsidR="003D65B8" w:rsidRPr="003D65B8">
              <w:rPr>
                <w:rFonts w:ascii="Open Sans" w:hAnsi="Open Sans" w:cs="Open Sans"/>
                <w:noProof/>
                <w:webHidden/>
                <w:sz w:val="15"/>
                <w:szCs w:val="15"/>
              </w:rPr>
              <w:fldChar w:fldCharType="end"/>
            </w:r>
          </w:hyperlink>
        </w:p>
        <w:p w14:paraId="5DC19178" w14:textId="77777777" w:rsidR="003D65B8" w:rsidRPr="003D65B8" w:rsidRDefault="00103519">
          <w:pPr>
            <w:pStyle w:val="TOC1"/>
            <w:tabs>
              <w:tab w:val="left" w:pos="440"/>
              <w:tab w:val="right" w:leader="dot" w:pos="9016"/>
            </w:tabs>
            <w:rPr>
              <w:rFonts w:ascii="Open Sans" w:eastAsiaTheme="minorEastAsia" w:hAnsi="Open Sans" w:cs="Open Sans"/>
              <w:noProof/>
              <w:sz w:val="15"/>
              <w:szCs w:val="15"/>
              <w:lang w:eastAsia="en-GB"/>
            </w:rPr>
          </w:pPr>
          <w:hyperlink w:anchor="_Toc9346962" w:history="1">
            <w:r w:rsidR="003D65B8" w:rsidRPr="003D65B8">
              <w:rPr>
                <w:rStyle w:val="Hyperlink"/>
                <w:rFonts w:ascii="Open Sans" w:hAnsi="Open Sans" w:cs="Open Sans"/>
                <w:b/>
                <w:noProof/>
                <w:sz w:val="15"/>
                <w:szCs w:val="15"/>
                <w:lang w:val="sr-Latn-RS"/>
              </w:rPr>
              <w:t>9.</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Zahtevi u vezi sa brendiranjem i transparentnošću</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_Toc9346962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18</w:t>
            </w:r>
            <w:r w:rsidR="003D65B8" w:rsidRPr="003D65B8">
              <w:rPr>
                <w:rFonts w:ascii="Open Sans" w:hAnsi="Open Sans" w:cs="Open Sans"/>
                <w:noProof/>
                <w:webHidden/>
                <w:sz w:val="15"/>
                <w:szCs w:val="15"/>
              </w:rPr>
              <w:fldChar w:fldCharType="end"/>
            </w:r>
          </w:hyperlink>
        </w:p>
        <w:p w14:paraId="65F68B91" w14:textId="77777777" w:rsidR="003D65B8" w:rsidRPr="003D65B8" w:rsidRDefault="00103519">
          <w:pPr>
            <w:pStyle w:val="TOC1"/>
            <w:tabs>
              <w:tab w:val="left" w:pos="660"/>
              <w:tab w:val="right" w:leader="dot" w:pos="9016"/>
            </w:tabs>
            <w:rPr>
              <w:rFonts w:ascii="Open Sans" w:eastAsiaTheme="minorEastAsia" w:hAnsi="Open Sans" w:cs="Open Sans"/>
              <w:noProof/>
              <w:sz w:val="15"/>
              <w:szCs w:val="15"/>
              <w:lang w:eastAsia="en-GB"/>
            </w:rPr>
          </w:pPr>
          <w:hyperlink w:anchor="_Toc9346963" w:history="1">
            <w:r w:rsidR="003D65B8" w:rsidRPr="003D65B8">
              <w:rPr>
                <w:rStyle w:val="Hyperlink"/>
                <w:rFonts w:ascii="Open Sans" w:hAnsi="Open Sans" w:cs="Open Sans"/>
                <w:b/>
                <w:noProof/>
                <w:sz w:val="15"/>
                <w:szCs w:val="15"/>
                <w:lang w:val="sr-Latn-RS"/>
              </w:rPr>
              <w:t>10.</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Monitoring, izveštavanje i evaluacija</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_Toc9346963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18</w:t>
            </w:r>
            <w:r w:rsidR="003D65B8" w:rsidRPr="003D65B8">
              <w:rPr>
                <w:rFonts w:ascii="Open Sans" w:hAnsi="Open Sans" w:cs="Open Sans"/>
                <w:noProof/>
                <w:webHidden/>
                <w:sz w:val="15"/>
                <w:szCs w:val="15"/>
              </w:rPr>
              <w:fldChar w:fldCharType="end"/>
            </w:r>
          </w:hyperlink>
        </w:p>
        <w:p w14:paraId="3E5524C0" w14:textId="77777777" w:rsidR="003D65B8" w:rsidRPr="003D65B8" w:rsidRDefault="00103519">
          <w:pPr>
            <w:pStyle w:val="TOC1"/>
            <w:tabs>
              <w:tab w:val="left" w:pos="660"/>
              <w:tab w:val="right" w:leader="dot" w:pos="9016"/>
            </w:tabs>
            <w:rPr>
              <w:rFonts w:ascii="Open Sans" w:eastAsiaTheme="minorEastAsia" w:hAnsi="Open Sans" w:cs="Open Sans"/>
              <w:noProof/>
              <w:sz w:val="15"/>
              <w:szCs w:val="15"/>
              <w:lang w:eastAsia="en-GB"/>
            </w:rPr>
          </w:pPr>
          <w:hyperlink w:anchor="_Toc9346964" w:history="1">
            <w:r w:rsidR="003D65B8" w:rsidRPr="003D65B8">
              <w:rPr>
                <w:rStyle w:val="Hyperlink"/>
                <w:rFonts w:ascii="Open Sans" w:hAnsi="Open Sans" w:cs="Open Sans"/>
                <w:b/>
                <w:noProof/>
                <w:sz w:val="15"/>
                <w:szCs w:val="15"/>
                <w:lang w:val="sr-Latn-RS"/>
              </w:rPr>
              <w:t>11.</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Dodatne napomene</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_Toc9346964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18</w:t>
            </w:r>
            <w:r w:rsidR="003D65B8" w:rsidRPr="003D65B8">
              <w:rPr>
                <w:rFonts w:ascii="Open Sans" w:hAnsi="Open Sans" w:cs="Open Sans"/>
                <w:noProof/>
                <w:webHidden/>
                <w:sz w:val="15"/>
                <w:szCs w:val="15"/>
              </w:rPr>
              <w:fldChar w:fldCharType="end"/>
            </w:r>
          </w:hyperlink>
        </w:p>
        <w:p w14:paraId="636FA2E1" w14:textId="77777777" w:rsidR="003D65B8" w:rsidRPr="003D65B8" w:rsidRDefault="00103519">
          <w:pPr>
            <w:pStyle w:val="TOC1"/>
            <w:tabs>
              <w:tab w:val="left" w:pos="660"/>
              <w:tab w:val="right" w:leader="dot" w:pos="9016"/>
            </w:tabs>
            <w:rPr>
              <w:rFonts w:ascii="Open Sans" w:eastAsiaTheme="minorEastAsia" w:hAnsi="Open Sans" w:cs="Open Sans"/>
              <w:noProof/>
              <w:sz w:val="15"/>
              <w:szCs w:val="15"/>
              <w:lang w:eastAsia="en-GB"/>
            </w:rPr>
          </w:pPr>
          <w:hyperlink w:anchor="_Toc9346965" w:history="1">
            <w:r w:rsidR="003D65B8" w:rsidRPr="003D65B8">
              <w:rPr>
                <w:rStyle w:val="Hyperlink"/>
                <w:rFonts w:ascii="Open Sans" w:hAnsi="Open Sans" w:cs="Open Sans"/>
                <w:b/>
                <w:noProof/>
                <w:sz w:val="15"/>
                <w:szCs w:val="15"/>
                <w:lang w:val="sr-Latn-RS"/>
              </w:rPr>
              <w:t>12.</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Prilozi (Spisak aneksa)</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_Toc9346965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18</w:t>
            </w:r>
            <w:r w:rsidR="003D65B8" w:rsidRPr="003D65B8">
              <w:rPr>
                <w:rFonts w:ascii="Open Sans" w:hAnsi="Open Sans" w:cs="Open Sans"/>
                <w:noProof/>
                <w:webHidden/>
                <w:sz w:val="15"/>
                <w:szCs w:val="15"/>
              </w:rPr>
              <w:fldChar w:fldCharType="end"/>
            </w:r>
          </w:hyperlink>
        </w:p>
        <w:p w14:paraId="4CC8765E" w14:textId="77777777" w:rsidR="003D65B8" w:rsidRPr="003D65B8" w:rsidRDefault="00103519">
          <w:pPr>
            <w:pStyle w:val="TOC1"/>
            <w:tabs>
              <w:tab w:val="left" w:pos="660"/>
              <w:tab w:val="right" w:leader="dot" w:pos="9016"/>
            </w:tabs>
            <w:rPr>
              <w:rFonts w:ascii="Open Sans" w:eastAsiaTheme="minorEastAsia" w:hAnsi="Open Sans" w:cs="Open Sans"/>
              <w:noProof/>
              <w:sz w:val="15"/>
              <w:szCs w:val="15"/>
              <w:lang w:eastAsia="en-GB"/>
            </w:rPr>
          </w:pPr>
          <w:hyperlink w:anchor="_Toc9346966" w:history="1">
            <w:r w:rsidR="003D65B8" w:rsidRPr="003D65B8">
              <w:rPr>
                <w:rStyle w:val="Hyperlink"/>
                <w:rFonts w:ascii="Open Sans" w:hAnsi="Open Sans" w:cs="Open Sans"/>
                <w:b/>
                <w:noProof/>
                <w:sz w:val="15"/>
                <w:szCs w:val="15"/>
                <w:lang w:val="sr-Latn-RS"/>
              </w:rPr>
              <w:t>13.</w:t>
            </w:r>
            <w:r w:rsidR="003D65B8" w:rsidRPr="003D65B8">
              <w:rPr>
                <w:rFonts w:ascii="Open Sans" w:eastAsiaTheme="minorEastAsia" w:hAnsi="Open Sans" w:cs="Open Sans"/>
                <w:noProof/>
                <w:sz w:val="15"/>
                <w:szCs w:val="15"/>
                <w:lang w:eastAsia="en-GB"/>
              </w:rPr>
              <w:tab/>
            </w:r>
            <w:r w:rsidR="003D65B8" w:rsidRPr="003D65B8">
              <w:rPr>
                <w:rStyle w:val="Hyperlink"/>
                <w:rFonts w:ascii="Open Sans" w:hAnsi="Open Sans" w:cs="Open Sans"/>
                <w:b/>
                <w:noProof/>
                <w:sz w:val="15"/>
                <w:szCs w:val="15"/>
                <w:lang w:val="sr-Latn-RS"/>
              </w:rPr>
              <w:t>Indikativni vremenski okvir</w:t>
            </w:r>
            <w:r w:rsidR="003D65B8" w:rsidRPr="003D65B8">
              <w:rPr>
                <w:rFonts w:ascii="Open Sans" w:hAnsi="Open Sans" w:cs="Open Sans"/>
                <w:noProof/>
                <w:webHidden/>
                <w:sz w:val="15"/>
                <w:szCs w:val="15"/>
              </w:rPr>
              <w:tab/>
            </w:r>
            <w:r w:rsidR="003D65B8" w:rsidRPr="003D65B8">
              <w:rPr>
                <w:rFonts w:ascii="Open Sans" w:hAnsi="Open Sans" w:cs="Open Sans"/>
                <w:noProof/>
                <w:webHidden/>
                <w:sz w:val="15"/>
                <w:szCs w:val="15"/>
              </w:rPr>
              <w:fldChar w:fldCharType="begin"/>
            </w:r>
            <w:r w:rsidR="003D65B8" w:rsidRPr="003D65B8">
              <w:rPr>
                <w:rFonts w:ascii="Open Sans" w:hAnsi="Open Sans" w:cs="Open Sans"/>
                <w:noProof/>
                <w:webHidden/>
                <w:sz w:val="15"/>
                <w:szCs w:val="15"/>
              </w:rPr>
              <w:instrText xml:space="preserve"> PAGEREF _Toc9346966 \h </w:instrText>
            </w:r>
            <w:r w:rsidR="003D65B8" w:rsidRPr="003D65B8">
              <w:rPr>
                <w:rFonts w:ascii="Open Sans" w:hAnsi="Open Sans" w:cs="Open Sans"/>
                <w:noProof/>
                <w:webHidden/>
                <w:sz w:val="15"/>
                <w:szCs w:val="15"/>
              </w:rPr>
            </w:r>
            <w:r w:rsidR="003D65B8" w:rsidRPr="003D65B8">
              <w:rPr>
                <w:rFonts w:ascii="Open Sans" w:hAnsi="Open Sans" w:cs="Open Sans"/>
                <w:noProof/>
                <w:webHidden/>
                <w:sz w:val="15"/>
                <w:szCs w:val="15"/>
              </w:rPr>
              <w:fldChar w:fldCharType="separate"/>
            </w:r>
            <w:r w:rsidR="003D65B8" w:rsidRPr="003D65B8">
              <w:rPr>
                <w:rFonts w:ascii="Open Sans" w:hAnsi="Open Sans" w:cs="Open Sans"/>
                <w:noProof/>
                <w:webHidden/>
                <w:sz w:val="15"/>
                <w:szCs w:val="15"/>
              </w:rPr>
              <w:t>19</w:t>
            </w:r>
            <w:r w:rsidR="003D65B8" w:rsidRPr="003D65B8">
              <w:rPr>
                <w:rFonts w:ascii="Open Sans" w:hAnsi="Open Sans" w:cs="Open Sans"/>
                <w:noProof/>
                <w:webHidden/>
                <w:sz w:val="15"/>
                <w:szCs w:val="15"/>
              </w:rPr>
              <w:fldChar w:fldCharType="end"/>
            </w:r>
          </w:hyperlink>
        </w:p>
        <w:p w14:paraId="5F036137" w14:textId="4171CBD1" w:rsidR="003D65B8" w:rsidRPr="003D65B8" w:rsidRDefault="003D65B8">
          <w:pPr>
            <w:rPr>
              <w:sz w:val="17"/>
              <w:szCs w:val="17"/>
            </w:rPr>
          </w:pPr>
          <w:r w:rsidRPr="003D65B8">
            <w:rPr>
              <w:rFonts w:ascii="Open Sans" w:hAnsi="Open Sans" w:cs="Open Sans"/>
              <w:b/>
              <w:bCs/>
              <w:noProof/>
              <w:sz w:val="15"/>
              <w:szCs w:val="15"/>
            </w:rPr>
            <w:fldChar w:fldCharType="end"/>
          </w:r>
        </w:p>
      </w:sdtContent>
    </w:sdt>
    <w:p w14:paraId="781AF2F7" w14:textId="071BAE82" w:rsidR="00ED5AB0" w:rsidRPr="003D65B8" w:rsidRDefault="00ED5AB0" w:rsidP="003D65B8">
      <w:pPr>
        <w:rPr>
          <w:rFonts w:ascii="Open Sans" w:hAnsi="Open Sans" w:cs="Open Sans"/>
          <w:b/>
          <w:sz w:val="17"/>
          <w:szCs w:val="17"/>
          <w:lang w:val="sr-Latn-RS"/>
        </w:rPr>
      </w:pPr>
      <w:r w:rsidRPr="003D65B8">
        <w:rPr>
          <w:rFonts w:ascii="Open Sans" w:hAnsi="Open Sans" w:cs="Open Sans"/>
          <w:sz w:val="17"/>
          <w:szCs w:val="17"/>
          <w:lang w:val="sr-Latn-RS"/>
        </w:rPr>
        <w:br w:type="page"/>
      </w:r>
      <w:bookmarkStart w:id="0" w:name="_Toc9243737"/>
      <w:r w:rsidR="002A70CD" w:rsidRPr="003D65B8">
        <w:rPr>
          <w:rFonts w:ascii="Open Sans" w:hAnsi="Open Sans" w:cs="Open Sans"/>
          <w:b/>
          <w:sz w:val="17"/>
          <w:szCs w:val="17"/>
          <w:lang w:val="sr-Latn-RS"/>
        </w:rPr>
        <w:lastRenderedPageBreak/>
        <w:t>Osnovne informacije</w:t>
      </w:r>
      <w:bookmarkEnd w:id="0"/>
    </w:p>
    <w:p w14:paraId="345B7AE4" w14:textId="0FBF2EB0"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 xml:space="preserve">Projekat “Podrška Kraljevine Norveške razvoju Zapadnog Balkana - </w:t>
      </w:r>
      <w:r w:rsidR="00D11AB8">
        <w:rPr>
          <w:rFonts w:ascii="Open Sans" w:hAnsi="Open Sans" w:cs="Open Sans"/>
          <w:sz w:val="17"/>
          <w:szCs w:val="17"/>
          <w:lang w:val="sr-Latn-RS"/>
        </w:rPr>
        <w:t>Norveška za vas - Srbija</w:t>
      </w:r>
      <w:r w:rsidR="00BE2AEB" w:rsidRPr="003D65B8">
        <w:rPr>
          <w:rFonts w:ascii="Open Sans" w:hAnsi="Open Sans" w:cs="Open Sans"/>
          <w:sz w:val="17"/>
          <w:szCs w:val="17"/>
          <w:lang w:val="sr-Latn-RS"/>
        </w:rPr>
        <w:t xml:space="preserve"> </w:t>
      </w:r>
      <w:r w:rsidRPr="003D65B8">
        <w:rPr>
          <w:rFonts w:ascii="Open Sans" w:hAnsi="Open Sans" w:cs="Open Sans"/>
          <w:sz w:val="17"/>
          <w:szCs w:val="17"/>
          <w:lang w:val="sr-Latn-RS"/>
        </w:rPr>
        <w:t xml:space="preserve">” je dvogodišnji projekat koji finansira Kraljevina Norveška, a sprovodi Kancelarija Ujedinjenih nacija za projektne usluge (UNOPS). </w:t>
      </w:r>
    </w:p>
    <w:p w14:paraId="34863E9E"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 xml:space="preserve">Opšti cilj projekta je da doprinese uravnoteženijem društveno-ekonomskom razvoju u Srbiji kroz povećanje mogućnosti za zapošljavanje, pruži podršku socijalnoj koheziji i unapredi lokalnu infrastrukturu u manje razvijenim područjima. Posebna pažnja će se posvetiti uključivanju mladih, žena i ranjivih grupa u tržište rada. Projekat će, takođe, doprineti uspostavljanju okvira informacione bezbednosti elektronske uprave u Srbiji. </w:t>
      </w:r>
    </w:p>
    <w:p w14:paraId="1D1CF94F"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Projekat je osmišljen tako da se sprovodi na teritoriji nerazvijenih područja u Srbiji, u ukupno 91 lokalnoj samoupravi koje spadaju u treću i četvrtu grupu prema stepenu razvijenosti</w:t>
      </w:r>
      <w:r w:rsidRPr="003D65B8">
        <w:rPr>
          <w:rStyle w:val="FootnoteReference"/>
          <w:rFonts w:ascii="Open Sans" w:hAnsi="Open Sans" w:cs="Open Sans"/>
          <w:sz w:val="17"/>
          <w:szCs w:val="17"/>
          <w:vertAlign w:val="superscript"/>
          <w:lang w:val="sr-Latn-RS"/>
        </w:rPr>
        <w:footnoteReference w:id="1"/>
      </w:r>
      <w:r w:rsidRPr="003D65B8">
        <w:rPr>
          <w:rFonts w:ascii="Open Sans" w:hAnsi="Open Sans" w:cs="Open Sans"/>
          <w:sz w:val="17"/>
          <w:szCs w:val="17"/>
          <w:lang w:val="sr-Latn-RS"/>
        </w:rPr>
        <w:t xml:space="preserve">. </w:t>
      </w:r>
    </w:p>
    <w:p w14:paraId="7B95113B"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Projekat će postići četiri rezultata:</w:t>
      </w:r>
    </w:p>
    <w:p w14:paraId="20C2F3DB" w14:textId="77777777" w:rsidR="009D292D" w:rsidRPr="003D65B8" w:rsidRDefault="009D292D" w:rsidP="009D292D">
      <w:pPr>
        <w:pStyle w:val="ListParagraph"/>
        <w:numPr>
          <w:ilvl w:val="0"/>
          <w:numId w:val="2"/>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Rezultat 1: Unapređenje pristupa zapošljavanju </w:t>
      </w:r>
    </w:p>
    <w:p w14:paraId="7211CFEE" w14:textId="77777777" w:rsidR="009D292D" w:rsidRPr="003D65B8" w:rsidRDefault="009D292D" w:rsidP="009D292D">
      <w:pPr>
        <w:pStyle w:val="ListParagraph"/>
        <w:numPr>
          <w:ilvl w:val="0"/>
          <w:numId w:val="2"/>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Rezultat 2: Unapređenje socijalne uključenosti </w:t>
      </w:r>
    </w:p>
    <w:p w14:paraId="3062C038" w14:textId="77777777" w:rsidR="009D292D" w:rsidRPr="003D65B8" w:rsidRDefault="009D292D" w:rsidP="009D292D">
      <w:pPr>
        <w:pStyle w:val="ListParagraph"/>
        <w:numPr>
          <w:ilvl w:val="0"/>
          <w:numId w:val="2"/>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Rezultat 3: Poboljšanje uslova života i lokalne infrastrukture </w:t>
      </w:r>
    </w:p>
    <w:p w14:paraId="5774E767" w14:textId="77777777" w:rsidR="009D292D" w:rsidRPr="003D65B8" w:rsidRDefault="009D292D" w:rsidP="009D292D">
      <w:pPr>
        <w:pStyle w:val="ListParagraph"/>
        <w:numPr>
          <w:ilvl w:val="0"/>
          <w:numId w:val="2"/>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Rezultat 4: Jačanje informacione bezbednosti Vlade Srbije </w:t>
      </w:r>
    </w:p>
    <w:p w14:paraId="3ADE4A10" w14:textId="77777777" w:rsidR="009D292D" w:rsidRPr="003D65B8" w:rsidRDefault="009D292D" w:rsidP="009D292D">
      <w:pPr>
        <w:pStyle w:val="ListParagraph"/>
        <w:jc w:val="both"/>
        <w:rPr>
          <w:rFonts w:ascii="Open Sans" w:hAnsi="Open Sans" w:cs="Open Sans"/>
          <w:sz w:val="17"/>
          <w:szCs w:val="17"/>
          <w:lang w:val="sr-Latn-RS"/>
        </w:rPr>
      </w:pPr>
    </w:p>
    <w:p w14:paraId="7CCC1403"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Ključne zainteresovane strane i direktni korisnici projekta su lokalne samouprave i njihove institucije i organizacije, regionalne razvojne agencije, organizacije civilnog društva, organizacije za podršku poslovanju, kao i pojedinačni korisnici, mladi, žene i ranjive i marginalizovane grupe. Krajnji korisnici su stanovnici nerazvijenih područja u kojima će se projekat sprovoditi.</w:t>
      </w:r>
    </w:p>
    <w:p w14:paraId="3C28ACE1"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Projekat će koordinirati svoje aktivnosti sa ključnim resornim institucijama na nacionalnom nivou, uz poštovanje nacionalnih strategija, zakona i relevantnih razvojnih dokumenata, što će doprineti njegovoj održivosti, osigurati nacionalno vlasništvo i razviti nacionalne kapacitete.</w:t>
      </w:r>
    </w:p>
    <w:p w14:paraId="7F7CFBE4"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 xml:space="preserve">Sve projektne aktivnosti će biti preduzete u partnerstvu sa Vladom Srbije, u saradnji sa nacionalnim i lokalnim institucijama, sa ciljem da se omogući da budu u skladu sa zakonom predviđenim uslovima i, tamo gde je relevantno, kriterijumima za pristupanje EU. Time će se osigurati nacionalno vlasništvo i pomoći u razvoju nacionalnih kapaciteta. </w:t>
      </w:r>
    </w:p>
    <w:p w14:paraId="78D856F5"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 xml:space="preserve">Sve projektne aktivnosti će imati dobro upravljanje, ljudska prava, rodnu ravnopravnost, životnu sredinu i klimu, kao i borbu protiv korupcije kao transverzalne teme, čija će primena u lokalnim sektorskim politikama i propisima povećati socijalnu koheziju. </w:t>
      </w:r>
    </w:p>
    <w:p w14:paraId="78F3B430" w14:textId="77777777" w:rsidR="00DE7784" w:rsidRPr="003D65B8" w:rsidRDefault="00DE7784">
      <w:pPr>
        <w:rPr>
          <w:rFonts w:ascii="Open Sans" w:hAnsi="Open Sans" w:cs="Open Sans"/>
          <w:b/>
          <w:sz w:val="17"/>
          <w:szCs w:val="17"/>
          <w:lang w:val="sr-Latn-RS"/>
        </w:rPr>
      </w:pPr>
      <w:r w:rsidRPr="003D65B8">
        <w:rPr>
          <w:rFonts w:ascii="Open Sans" w:hAnsi="Open Sans" w:cs="Open Sans"/>
          <w:b/>
          <w:sz w:val="17"/>
          <w:szCs w:val="17"/>
          <w:lang w:val="sr-Latn-RS"/>
        </w:rPr>
        <w:br w:type="page"/>
      </w:r>
    </w:p>
    <w:p w14:paraId="38548348" w14:textId="3F4B9366" w:rsidR="006523F4" w:rsidRPr="003D65B8" w:rsidRDefault="009D292D" w:rsidP="006523F4">
      <w:pPr>
        <w:jc w:val="both"/>
        <w:rPr>
          <w:rFonts w:ascii="Open Sans" w:hAnsi="Open Sans" w:cs="Open Sans"/>
          <w:b/>
          <w:sz w:val="17"/>
          <w:szCs w:val="17"/>
          <w:lang w:val="sr-Latn-RS"/>
        </w:rPr>
      </w:pPr>
      <w:r w:rsidRPr="003D65B8">
        <w:rPr>
          <w:rFonts w:ascii="Open Sans" w:hAnsi="Open Sans" w:cs="Open Sans"/>
          <w:b/>
          <w:sz w:val="17"/>
          <w:szCs w:val="17"/>
          <w:lang w:val="sr-Latn-RS"/>
        </w:rPr>
        <w:t>Spisak 91 opštine iz treće i četvrte grupe prema stepenu razvijenosti koje ispunjavaju uslove za učešće u projektnim aktivnostima</w:t>
      </w:r>
      <w:r w:rsidR="006523F4" w:rsidRPr="003D65B8">
        <w:rPr>
          <w:rFonts w:ascii="Open Sans" w:hAnsi="Open Sans" w:cs="Open Sans"/>
          <w:b/>
          <w:sz w:val="17"/>
          <w:szCs w:val="17"/>
          <w:lang w:val="sr-Latn-RS"/>
        </w:rPr>
        <w:t xml:space="preserve">: </w:t>
      </w:r>
    </w:p>
    <w:p w14:paraId="1D3D4616" w14:textId="77777777" w:rsidR="006523F4" w:rsidRPr="003D65B8" w:rsidRDefault="006523F4" w:rsidP="006523F4">
      <w:pPr>
        <w:pStyle w:val="NoSpacing"/>
        <w:rPr>
          <w:rFonts w:ascii="Open Sans" w:hAnsi="Open Sans" w:cs="Open Sans"/>
          <w:sz w:val="17"/>
          <w:szCs w:val="17"/>
          <w:lang w:val="sr-Latn-RS"/>
        </w:rPr>
        <w:sectPr w:rsidR="006523F4" w:rsidRPr="003D65B8" w:rsidSect="00F457D6">
          <w:headerReference w:type="default" r:id="rId8"/>
          <w:footerReference w:type="default" r:id="rId9"/>
          <w:headerReference w:type="first" r:id="rId10"/>
          <w:pgSz w:w="11906" w:h="16838"/>
          <w:pgMar w:top="1440" w:right="1440" w:bottom="1440" w:left="1440" w:header="708" w:footer="708" w:gutter="0"/>
          <w:pgNumType w:start="0"/>
          <w:cols w:space="708"/>
          <w:titlePg/>
          <w:docGrid w:linePitch="360"/>
        </w:sectPr>
      </w:pPr>
    </w:p>
    <w:p w14:paraId="52B6872B"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Aleksinac, </w:t>
      </w:r>
    </w:p>
    <w:p w14:paraId="3F6C59E8"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Alibunar, </w:t>
      </w:r>
    </w:p>
    <w:p w14:paraId="3AC1F897"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Babušnica, </w:t>
      </w:r>
    </w:p>
    <w:p w14:paraId="3E6A947E"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Bač, </w:t>
      </w:r>
    </w:p>
    <w:p w14:paraId="19CF853C"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Bajina Bašta, </w:t>
      </w:r>
    </w:p>
    <w:p w14:paraId="49371202"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Batočina, </w:t>
      </w:r>
    </w:p>
    <w:p w14:paraId="60BAADF1"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Bela Balanka, </w:t>
      </w:r>
    </w:p>
    <w:p w14:paraId="74AFE0DF"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Bela Crkva, </w:t>
      </w:r>
    </w:p>
    <w:p w14:paraId="1A52C18D"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Blace, </w:t>
      </w:r>
    </w:p>
    <w:p w14:paraId="73D7FF7B"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Bogatić, </w:t>
      </w:r>
    </w:p>
    <w:p w14:paraId="407119E7"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Bojnik, </w:t>
      </w:r>
    </w:p>
    <w:p w14:paraId="4DFB9573"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Boljevac, </w:t>
      </w:r>
    </w:p>
    <w:p w14:paraId="47A13125"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Bosilegrad, </w:t>
      </w:r>
    </w:p>
    <w:p w14:paraId="0DE74684"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Brus, </w:t>
      </w:r>
    </w:p>
    <w:p w14:paraId="7C88E2E8"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Bujanovac, </w:t>
      </w:r>
    </w:p>
    <w:p w14:paraId="2A75DDE3"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Ćićevac, </w:t>
      </w:r>
    </w:p>
    <w:p w14:paraId="06CE0DD5"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Čoka, </w:t>
      </w:r>
    </w:p>
    <w:p w14:paraId="29F558FB"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Crna Trava, </w:t>
      </w:r>
    </w:p>
    <w:p w14:paraId="44635C4A"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Ćuprija, </w:t>
      </w:r>
    </w:p>
    <w:p w14:paraId="32D86B2F"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Despotovac, </w:t>
      </w:r>
    </w:p>
    <w:p w14:paraId="3394BDEC"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Dimitrovgrad, </w:t>
      </w:r>
    </w:p>
    <w:p w14:paraId="6C46C406"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Doljevac, </w:t>
      </w:r>
    </w:p>
    <w:p w14:paraId="71DB0A58"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Gadžin Han, </w:t>
      </w:r>
    </w:p>
    <w:p w14:paraId="7B28CF05"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Golubac, </w:t>
      </w:r>
    </w:p>
    <w:p w14:paraId="679AF929"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Irig, </w:t>
      </w:r>
    </w:p>
    <w:p w14:paraId="3F558DF5"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Ivanjica, </w:t>
      </w:r>
    </w:p>
    <w:p w14:paraId="5033D7B4"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Kladovo, </w:t>
      </w:r>
    </w:p>
    <w:p w14:paraId="6FE6FD36"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Knić, </w:t>
      </w:r>
    </w:p>
    <w:p w14:paraId="0B8D053E"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Knjaževac, </w:t>
      </w:r>
    </w:p>
    <w:p w14:paraId="3C0EE27B"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Koceljeva, </w:t>
      </w:r>
    </w:p>
    <w:p w14:paraId="2213630D"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Kovačica, </w:t>
      </w:r>
    </w:p>
    <w:p w14:paraId="5CCB9F72"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Kovin, </w:t>
      </w:r>
    </w:p>
    <w:p w14:paraId="0AB0BB53"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Kraljevo, </w:t>
      </w:r>
    </w:p>
    <w:p w14:paraId="390F09A3"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Krupanj, </w:t>
      </w:r>
    </w:p>
    <w:p w14:paraId="10F18BAF"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Kučevo, </w:t>
      </w:r>
    </w:p>
    <w:p w14:paraId="1D886768"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Kuršumlija, </w:t>
      </w:r>
    </w:p>
    <w:p w14:paraId="14F3C86A"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Lebane, </w:t>
      </w:r>
    </w:p>
    <w:p w14:paraId="675C56DC"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Leskovac, </w:t>
      </w:r>
    </w:p>
    <w:p w14:paraId="5C7D1348"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Ljig, </w:t>
      </w:r>
    </w:p>
    <w:p w14:paraId="4559976F"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Ljubovija, </w:t>
      </w:r>
    </w:p>
    <w:p w14:paraId="191354D8"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Loznica, </w:t>
      </w:r>
    </w:p>
    <w:p w14:paraId="15AA9BF1"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Lučani, </w:t>
      </w:r>
    </w:p>
    <w:p w14:paraId="4D2D2C3D"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Mali Iđoš, </w:t>
      </w:r>
    </w:p>
    <w:p w14:paraId="59070922"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Mali Zvornik, </w:t>
      </w:r>
    </w:p>
    <w:p w14:paraId="7DF6498B"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Malo Crniće, </w:t>
      </w:r>
    </w:p>
    <w:p w14:paraId="6C7064C9"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Medveđa, </w:t>
      </w:r>
    </w:p>
    <w:p w14:paraId="2ED766A3"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Merošina, </w:t>
      </w:r>
    </w:p>
    <w:p w14:paraId="1889392F"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Mionica, </w:t>
      </w:r>
    </w:p>
    <w:p w14:paraId="63637BDD"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Negotin, </w:t>
      </w:r>
    </w:p>
    <w:p w14:paraId="7A93CB89"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Nova Crnja, </w:t>
      </w:r>
    </w:p>
    <w:p w14:paraId="12F44973"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Nova Varoš, </w:t>
      </w:r>
    </w:p>
    <w:p w14:paraId="40B26BDD"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Novi Bečej, </w:t>
      </w:r>
    </w:p>
    <w:p w14:paraId="17E0C1C6"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Novi Pazar, </w:t>
      </w:r>
    </w:p>
    <w:p w14:paraId="24767D28"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Odžaci, </w:t>
      </w:r>
    </w:p>
    <w:p w14:paraId="70AC3228"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Opovo, </w:t>
      </w:r>
    </w:p>
    <w:p w14:paraId="190D2570"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Osečina, </w:t>
      </w:r>
    </w:p>
    <w:p w14:paraId="28620BBC"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Paraćin, </w:t>
      </w:r>
    </w:p>
    <w:p w14:paraId="5469012A"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Petrovac na Mlavi, </w:t>
      </w:r>
    </w:p>
    <w:p w14:paraId="5B5E883D"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Plandište, </w:t>
      </w:r>
    </w:p>
    <w:p w14:paraId="549D8026"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Preševo, </w:t>
      </w:r>
    </w:p>
    <w:p w14:paraId="394A128A"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Priboj, </w:t>
      </w:r>
    </w:p>
    <w:p w14:paraId="69B5FEB7"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Prijepolje, </w:t>
      </w:r>
    </w:p>
    <w:p w14:paraId="05F9905F"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Prokuplje, </w:t>
      </w:r>
    </w:p>
    <w:p w14:paraId="5224307A"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Raška, </w:t>
      </w:r>
    </w:p>
    <w:p w14:paraId="5164995A"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Ražanj, </w:t>
      </w:r>
    </w:p>
    <w:p w14:paraId="1B5BF427"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Rekovac, </w:t>
      </w:r>
    </w:p>
    <w:p w14:paraId="31B24992"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Sečanj, </w:t>
      </w:r>
    </w:p>
    <w:p w14:paraId="1FBD31DE"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Šid, </w:t>
      </w:r>
    </w:p>
    <w:p w14:paraId="382EE498"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Sjenica, </w:t>
      </w:r>
    </w:p>
    <w:p w14:paraId="7A0477FA"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Smederevska Palanka, </w:t>
      </w:r>
    </w:p>
    <w:p w14:paraId="187BAD15"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Sokobanja, </w:t>
      </w:r>
    </w:p>
    <w:p w14:paraId="5BABAA76"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Srbobran, </w:t>
      </w:r>
    </w:p>
    <w:p w14:paraId="63B754AB"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Surdulica, </w:t>
      </w:r>
    </w:p>
    <w:p w14:paraId="0B38223B"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Svilajnac, </w:t>
      </w:r>
    </w:p>
    <w:p w14:paraId="0385D973"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Svrljig, </w:t>
      </w:r>
    </w:p>
    <w:p w14:paraId="40F3C41A"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Titel, </w:t>
      </w:r>
    </w:p>
    <w:p w14:paraId="62B7038B"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Trgovište, </w:t>
      </w:r>
    </w:p>
    <w:p w14:paraId="220FCD21"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Trstenik, </w:t>
      </w:r>
    </w:p>
    <w:p w14:paraId="533D3877"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Tutin, </w:t>
      </w:r>
    </w:p>
    <w:p w14:paraId="6EAC0006"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Ub, </w:t>
      </w:r>
    </w:p>
    <w:p w14:paraId="5789DB5E"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Varvarin, </w:t>
      </w:r>
    </w:p>
    <w:p w14:paraId="5EB18248"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Veliko Gradište, </w:t>
      </w:r>
    </w:p>
    <w:p w14:paraId="5ADFFBE4"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Velka Plana, </w:t>
      </w:r>
    </w:p>
    <w:p w14:paraId="5DCF3DB5"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Vladičin Han, </w:t>
      </w:r>
    </w:p>
    <w:p w14:paraId="727F2776"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Vladimirci, </w:t>
      </w:r>
    </w:p>
    <w:p w14:paraId="1319CA7D"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Vlasotince, </w:t>
      </w:r>
    </w:p>
    <w:p w14:paraId="5F79D12F"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Žabalj, </w:t>
      </w:r>
    </w:p>
    <w:p w14:paraId="5F5AE59E"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Žabari, </w:t>
      </w:r>
    </w:p>
    <w:p w14:paraId="3D27CDAB"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Žagubica, </w:t>
      </w:r>
    </w:p>
    <w:p w14:paraId="3B09E8D8"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 xml:space="preserve">Žitište, </w:t>
      </w:r>
    </w:p>
    <w:p w14:paraId="06368A80" w14:textId="77777777" w:rsidR="006523F4" w:rsidRPr="003D65B8" w:rsidRDefault="006523F4" w:rsidP="006523F4">
      <w:pPr>
        <w:pStyle w:val="NoSpacing"/>
        <w:rPr>
          <w:rFonts w:ascii="Open Sans" w:hAnsi="Open Sans" w:cs="Open Sans"/>
          <w:sz w:val="17"/>
          <w:szCs w:val="17"/>
          <w:lang w:val="sr-Latn-RS"/>
        </w:rPr>
      </w:pPr>
      <w:r w:rsidRPr="003D65B8">
        <w:rPr>
          <w:rFonts w:ascii="Open Sans" w:hAnsi="Open Sans" w:cs="Open Sans"/>
          <w:sz w:val="17"/>
          <w:szCs w:val="17"/>
          <w:lang w:val="sr-Latn-RS"/>
        </w:rPr>
        <w:t>Žitora</w:t>
      </w:r>
      <w:r w:rsidR="00B46978" w:rsidRPr="003D65B8">
        <w:rPr>
          <w:rFonts w:ascii="Open Sans" w:hAnsi="Open Sans" w:cs="Open Sans"/>
          <w:sz w:val="17"/>
          <w:szCs w:val="17"/>
          <w:lang w:val="sr-Latn-RS"/>
        </w:rPr>
        <w:t>đ</w:t>
      </w:r>
      <w:r w:rsidRPr="003D65B8">
        <w:rPr>
          <w:rFonts w:ascii="Open Sans" w:hAnsi="Open Sans" w:cs="Open Sans"/>
          <w:sz w:val="17"/>
          <w:szCs w:val="17"/>
          <w:lang w:val="sr-Latn-RS"/>
        </w:rPr>
        <w:t xml:space="preserve">a.  </w:t>
      </w:r>
    </w:p>
    <w:p w14:paraId="756C16C8" w14:textId="77777777" w:rsidR="00DE7784" w:rsidRPr="003D65B8" w:rsidRDefault="00DE7784" w:rsidP="006523F4">
      <w:pPr>
        <w:pStyle w:val="NoSpacing"/>
        <w:rPr>
          <w:rFonts w:ascii="Open Sans" w:hAnsi="Open Sans" w:cs="Open Sans"/>
          <w:sz w:val="17"/>
          <w:szCs w:val="17"/>
          <w:lang w:val="sr-Latn-RS"/>
        </w:rPr>
        <w:sectPr w:rsidR="00DE7784" w:rsidRPr="003D65B8" w:rsidSect="006523F4">
          <w:type w:val="continuous"/>
          <w:pgSz w:w="11906" w:h="16838"/>
          <w:pgMar w:top="1440" w:right="1440" w:bottom="1440" w:left="1440" w:header="708" w:footer="708" w:gutter="0"/>
          <w:cols w:num="4" w:space="720"/>
          <w:docGrid w:linePitch="360"/>
        </w:sectPr>
      </w:pPr>
    </w:p>
    <w:p w14:paraId="4EB2DF08" w14:textId="77777777" w:rsidR="001E2B67" w:rsidRPr="003D65B8" w:rsidRDefault="001E2B67" w:rsidP="006523F4">
      <w:pPr>
        <w:pStyle w:val="NoSpacing"/>
        <w:rPr>
          <w:rFonts w:ascii="Open Sans" w:hAnsi="Open Sans" w:cs="Open Sans"/>
          <w:sz w:val="17"/>
          <w:szCs w:val="17"/>
          <w:lang w:val="sr-Latn-RS"/>
        </w:rPr>
      </w:pPr>
    </w:p>
    <w:p w14:paraId="3F2310CB" w14:textId="77777777" w:rsidR="00DE7784" w:rsidRPr="003D65B8" w:rsidRDefault="00DE7784" w:rsidP="006523F4">
      <w:pPr>
        <w:pStyle w:val="NoSpacing"/>
        <w:rPr>
          <w:rFonts w:ascii="Open Sans" w:hAnsi="Open Sans" w:cs="Open Sans"/>
          <w:sz w:val="17"/>
          <w:szCs w:val="17"/>
          <w:lang w:val="sr-Latn-RS"/>
        </w:rPr>
      </w:pPr>
    </w:p>
    <w:p w14:paraId="3F482240" w14:textId="2189BCB0" w:rsidR="00401FD9" w:rsidRPr="003D65B8" w:rsidRDefault="002A70CD" w:rsidP="00FA6C72">
      <w:pPr>
        <w:pStyle w:val="Heading1"/>
        <w:numPr>
          <w:ilvl w:val="0"/>
          <w:numId w:val="1"/>
        </w:numPr>
        <w:ind w:left="284" w:hanging="284"/>
        <w:rPr>
          <w:rFonts w:ascii="Open Sans" w:hAnsi="Open Sans" w:cs="Open Sans"/>
          <w:b/>
          <w:sz w:val="17"/>
          <w:szCs w:val="17"/>
          <w:lang w:val="sr-Latn-RS"/>
        </w:rPr>
      </w:pPr>
      <w:bookmarkStart w:id="1" w:name="_Toc9243738"/>
      <w:bookmarkStart w:id="2" w:name="_Toc9346930"/>
      <w:r w:rsidRPr="003D65B8">
        <w:rPr>
          <w:rFonts w:ascii="Open Sans" w:hAnsi="Open Sans" w:cs="Open Sans"/>
          <w:b/>
          <w:sz w:val="17"/>
          <w:szCs w:val="17"/>
          <w:lang w:val="sr-Latn-RS"/>
        </w:rPr>
        <w:t>O</w:t>
      </w:r>
      <w:r w:rsidR="009D292D" w:rsidRPr="003D65B8">
        <w:rPr>
          <w:rFonts w:ascii="Open Sans" w:hAnsi="Open Sans" w:cs="Open Sans"/>
          <w:b/>
          <w:sz w:val="17"/>
          <w:szCs w:val="17"/>
          <w:lang w:val="sr-Latn-RS"/>
        </w:rPr>
        <w:t>pravdanost</w:t>
      </w:r>
      <w:r w:rsidRPr="003D65B8">
        <w:rPr>
          <w:rFonts w:ascii="Open Sans" w:hAnsi="Open Sans" w:cs="Open Sans"/>
          <w:b/>
          <w:sz w:val="17"/>
          <w:szCs w:val="17"/>
          <w:lang w:val="sr-Latn-RS"/>
        </w:rPr>
        <w:t xml:space="preserve"> intervencije</w:t>
      </w:r>
      <w:bookmarkEnd w:id="1"/>
      <w:bookmarkEnd w:id="2"/>
    </w:p>
    <w:p w14:paraId="22F7D414"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 xml:space="preserve">Socijalna uključenost ogleda se u učešću svih zapošljivih lica u plaćenom radu, posebno pripadnika ranjivih grupa. Uključivanje ovih kategorija je sredstvo za smanjenje rizika od siromaštva, isključenosti i zavisnosti od naknada iz sistema socijalne zaštite. </w:t>
      </w:r>
    </w:p>
    <w:p w14:paraId="2A4D4614"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 xml:space="preserve">Uprkos napretku koji je zabeležen poslednjih godina, visoka nezaposlenost je i dalje jedan od ključnih problema u Srbiji. Taj problem posebno pogađa mlade, žene i ranjiva i marginalizovana lica. </w:t>
      </w:r>
    </w:p>
    <w:p w14:paraId="71862C6D" w14:textId="293F68A4"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 xml:space="preserve">U Srbiji, 125 od 145 </w:t>
      </w:r>
      <w:r w:rsidR="00CE6AEC">
        <w:rPr>
          <w:rFonts w:ascii="Open Sans" w:hAnsi="Open Sans" w:cs="Open Sans"/>
          <w:sz w:val="17"/>
          <w:szCs w:val="17"/>
          <w:lang w:val="sr-Latn-RS"/>
        </w:rPr>
        <w:t xml:space="preserve">gradova i </w:t>
      </w:r>
      <w:r w:rsidRPr="003D65B8">
        <w:rPr>
          <w:rFonts w:ascii="Open Sans" w:hAnsi="Open Sans" w:cs="Open Sans"/>
          <w:sz w:val="17"/>
          <w:szCs w:val="17"/>
          <w:lang w:val="sr-Latn-RS"/>
        </w:rPr>
        <w:t>opština imaju stepen razvijenosti ispod nacionalnog proseka, dok je 91</w:t>
      </w:r>
      <w:r w:rsidR="00CE6AEC">
        <w:rPr>
          <w:rFonts w:ascii="Open Sans" w:hAnsi="Open Sans" w:cs="Open Sans"/>
          <w:sz w:val="17"/>
          <w:szCs w:val="17"/>
          <w:lang w:val="sr-Latn-RS"/>
        </w:rPr>
        <w:t xml:space="preserve"> lokalna samouprava</w:t>
      </w:r>
      <w:r w:rsidRPr="003D65B8">
        <w:rPr>
          <w:rFonts w:ascii="Open Sans" w:hAnsi="Open Sans" w:cs="Open Sans"/>
          <w:sz w:val="17"/>
          <w:szCs w:val="17"/>
          <w:lang w:val="sr-Latn-RS"/>
        </w:rPr>
        <w:t xml:space="preserve"> ispod 80% nacionalnog proseka. Prosečne plate u tim opštinama su za najmanje 25% niže od nacionalnog proseka</w:t>
      </w:r>
      <w:r w:rsidRPr="003D65B8">
        <w:rPr>
          <w:rFonts w:ascii="Open Sans" w:hAnsi="Open Sans" w:cs="Open Sans"/>
          <w:sz w:val="17"/>
          <w:szCs w:val="17"/>
          <w:vertAlign w:val="superscript"/>
          <w:lang w:val="sr-Latn-RS"/>
        </w:rPr>
        <w:footnoteReference w:id="2"/>
      </w:r>
      <w:r w:rsidR="00CE6AEC">
        <w:rPr>
          <w:rFonts w:ascii="Open Sans" w:hAnsi="Open Sans" w:cs="Open Sans"/>
          <w:sz w:val="17"/>
          <w:szCs w:val="17"/>
          <w:lang w:val="sr-Latn-RS"/>
        </w:rPr>
        <w:t>,</w:t>
      </w:r>
      <w:r w:rsidRPr="003D65B8">
        <w:rPr>
          <w:rFonts w:ascii="Open Sans" w:hAnsi="Open Sans" w:cs="Open Sans"/>
          <w:sz w:val="17"/>
          <w:szCs w:val="17"/>
          <w:lang w:val="sr-Latn-RS"/>
        </w:rPr>
        <w:t xml:space="preserve"> a stopa nezaposlenosti je mnogo viša. </w:t>
      </w:r>
    </w:p>
    <w:p w14:paraId="43635685"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Stanovnici ruralnih područja su u težoj situaciji u odnosu na stanovnike urbanih područja. Procenat ljudi koji žive ispod linije siromaštva je dvostruko veći u ruralnim područjima nego u urbanim područjima. U 2013. godini, 12% stanovnika ruralnih područja je živelo u apsolutnom siromaštvu, u poređenju sa 6,3% u urbanim područjima.</w:t>
      </w:r>
      <w:r w:rsidRPr="003D65B8">
        <w:rPr>
          <w:rFonts w:ascii="Open Sans" w:hAnsi="Open Sans" w:cs="Open Sans"/>
          <w:sz w:val="17"/>
          <w:szCs w:val="17"/>
          <w:vertAlign w:val="superscript"/>
          <w:lang w:val="sr-Latn-RS"/>
        </w:rPr>
        <w:footnoteReference w:id="3"/>
      </w:r>
      <w:r w:rsidRPr="003D65B8">
        <w:rPr>
          <w:rFonts w:ascii="Open Sans" w:hAnsi="Open Sans" w:cs="Open Sans"/>
          <w:sz w:val="17"/>
          <w:szCs w:val="17"/>
          <w:lang w:val="sr-Latn-RS"/>
        </w:rPr>
        <w:t xml:space="preserve"> </w:t>
      </w:r>
    </w:p>
    <w:p w14:paraId="74F4993B"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Iako bi, uopšteno govoreći, veliki broj građana u Srbiji danas mogao da se svrsta u grupu ranjivih ili marginalizovanih, rizik od pada u kategorije vezane za jedan ili oba faktora je mnogo izraženiji za određene društvene grupe, kao što su mladi, osobe sa invaliditetom, žene ili Romi. A to se posebno odnosi na pristup tržištu rada za bilo kog pripadnika pomenutih grupa. Neki od dostupnih podataka</w:t>
      </w:r>
      <w:r w:rsidRPr="003D65B8">
        <w:rPr>
          <w:rStyle w:val="FootnoteReference"/>
          <w:rFonts w:ascii="Open Sans" w:hAnsi="Open Sans" w:cs="Open Sans"/>
          <w:sz w:val="17"/>
          <w:szCs w:val="17"/>
          <w:vertAlign w:val="superscript"/>
          <w:lang w:val="sr-Latn-RS"/>
        </w:rPr>
        <w:footnoteReference w:id="4"/>
      </w:r>
      <w:r w:rsidRPr="003D65B8">
        <w:rPr>
          <w:rFonts w:ascii="Open Sans" w:hAnsi="Open Sans" w:cs="Open Sans"/>
          <w:sz w:val="17"/>
          <w:szCs w:val="17"/>
          <w:lang w:val="sr-Latn-RS"/>
        </w:rPr>
        <w:t xml:space="preserve"> pokazuju da su Romi, a posebno Romkinje, značajno diskriminisani na tržištima rada u centralnoj i jugoistočnoj Evropi, uključujući Srbiju. </w:t>
      </w:r>
    </w:p>
    <w:p w14:paraId="66A7637E"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 xml:space="preserve">Dok je nezaposlenost među muškom neromskom populacijom u Srbiji iznosila 21%, a stopa kod Roma bila 39%, situacija je još gora ako se razmatraju Romkinje i neromska ženska populacija, kod kojih su stope 67% odnosno 37%. Međutim, ove brojke su u stvarnosti još veće, jer istraživanje nije uzelo u obzir one koji nisu registrovani kao nezaposleni. </w:t>
      </w:r>
    </w:p>
    <w:p w14:paraId="3EA0CABD"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Prema zvaničnim podacima Nacionalne službe za zapošljavanje (NSZ), učešće mladih do 30 godina u stopi registrovane nezaposlenosti iznosi 27,5%, dok je za lica starija od 50 godina ta stopa 28,3%. Prema obrazovnoj strukturi, ukupan broj nekvalifikovanih i niskokvalifikovanih lica (I i II stepen stručne spreme) koji su na evidenciji NSZ je 186.817, što predstavlja skoro trećinu (33%) od ukupnog broja nezaposlenih. Lica sa srednjom stručnom spremom (III - V stepen stručne spreme) čine 51%, dok je udeo lica sa visokim obrazovanjem (VI - VIII stepen stručne spreme) samo 16%. Više od 387.000 lica, ili 68%, je nezaposleno duže od 12 meseci, što ih svrstava u kategoriju dugotrajno nezaposlenih.</w:t>
      </w:r>
    </w:p>
    <w:p w14:paraId="398E9911" w14:textId="1DFBE3BC"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Ova intervencija projekta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xml:space="preserve">" osmišljena </w:t>
      </w:r>
      <w:r w:rsidR="00F65F5F" w:rsidRPr="003D65B8">
        <w:rPr>
          <w:rFonts w:ascii="Open Sans" w:hAnsi="Open Sans" w:cs="Open Sans"/>
          <w:sz w:val="17"/>
          <w:szCs w:val="17"/>
          <w:lang w:val="sr-Latn-RS"/>
        </w:rPr>
        <w:t xml:space="preserve">je </w:t>
      </w:r>
      <w:r w:rsidRPr="003D65B8">
        <w:rPr>
          <w:rFonts w:ascii="Open Sans" w:hAnsi="Open Sans" w:cs="Open Sans"/>
          <w:sz w:val="17"/>
          <w:szCs w:val="17"/>
          <w:lang w:val="sr-Latn-RS"/>
        </w:rPr>
        <w:t xml:space="preserve">tako da doprinese jačanju socijalne kohezije kroz povećanje mogućnosti zapošljavanja i smanjenje nezaposlenosti u nerazvijenim područjima Srbije. </w:t>
      </w:r>
    </w:p>
    <w:p w14:paraId="2E92E3F0"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 xml:space="preserve">Sektor malih i srednjih preduzeća (MSP) može da bude generator radnih mesta i “okosnica” ekonomskog razvoja.   </w:t>
      </w:r>
    </w:p>
    <w:p w14:paraId="543F41F5" w14:textId="77777777" w:rsidR="009D292D" w:rsidRPr="003D65B8" w:rsidRDefault="009D292D" w:rsidP="009D292D">
      <w:pPr>
        <w:spacing w:line="276" w:lineRule="auto"/>
        <w:jc w:val="both"/>
        <w:rPr>
          <w:rFonts w:ascii="Open Sans" w:eastAsia="Calibri" w:hAnsi="Open Sans" w:cs="Open Sans"/>
          <w:sz w:val="17"/>
          <w:szCs w:val="17"/>
          <w:lang w:val="sr-Latn-RS"/>
        </w:rPr>
      </w:pPr>
      <w:r w:rsidRPr="003D65B8">
        <w:rPr>
          <w:rFonts w:ascii="Open Sans" w:eastAsia="Calibri" w:hAnsi="Open Sans" w:cs="Open Sans"/>
          <w:sz w:val="17"/>
          <w:szCs w:val="17"/>
          <w:lang w:val="sr-Latn-RS"/>
        </w:rPr>
        <w:t>Sektor malih i srednjih preduzeća predstavlja važan segment srpske privrede. Procenjuje se da MSP čine 99,8% aktivnih poslovnih subjekata, obezbeđuju 2/3 zaposlenosti i prometa u nefinansijskom sektoru, učestvuju sa 43,2% u izvozu nefinansijskog sektora i generišu 32% BDP-a Srbije. Prosečan broj zaposlenih po MSP je 2,4, što ukazuje na jednu od ključnih slabosti ovog sektora u odnosu na zemlje članice Evropske unije, gde je prosečan broj zaposlenih 4,2. Ovo dalje ukazuje na veliku fragmentaciju i nisku konkurentnost srpskih MSP. Osim toga, svako treće preduzeće posluje u sektoru maloprodaje i veleprodaje, dok mala i srednja preduzeća u prerađivačkom sektoru rade u niskotehnološkim oblastima, praveći proizvode niske dodate vrednosti, što s druge strane znači slabiju tržišnu poziciju i niže profitne marže. Mala i srednja preduzeća su nedovoljno orijentisana ka izvozu: od ukupnog broja registrovanih MSP samo 4,3% su izvoznici.</w:t>
      </w:r>
      <w:r w:rsidRPr="003D65B8">
        <w:rPr>
          <w:rFonts w:ascii="Open Sans" w:eastAsia="Calibri" w:hAnsi="Open Sans" w:cs="Open Sans"/>
          <w:sz w:val="17"/>
          <w:szCs w:val="17"/>
          <w:vertAlign w:val="superscript"/>
          <w:lang w:val="sr-Latn-RS"/>
        </w:rPr>
        <w:footnoteReference w:id="5"/>
      </w:r>
      <w:r w:rsidRPr="003D65B8">
        <w:rPr>
          <w:rFonts w:ascii="Open Sans" w:eastAsia="Calibri" w:hAnsi="Open Sans" w:cs="Open Sans"/>
          <w:sz w:val="17"/>
          <w:szCs w:val="17"/>
          <w:lang w:val="sr-Latn-RS"/>
        </w:rPr>
        <w:t xml:space="preserve"> </w:t>
      </w:r>
    </w:p>
    <w:p w14:paraId="19D230B1" w14:textId="77777777" w:rsidR="009D292D" w:rsidRPr="003D65B8" w:rsidRDefault="009D292D" w:rsidP="009D292D">
      <w:pPr>
        <w:spacing w:line="276" w:lineRule="auto"/>
        <w:jc w:val="both"/>
        <w:rPr>
          <w:rFonts w:ascii="Open Sans" w:eastAsia="Times New Roman" w:hAnsi="Open Sans" w:cs="Open Sans"/>
          <w:sz w:val="17"/>
          <w:szCs w:val="17"/>
          <w:lang w:val="sr-Latn-RS" w:eastAsia="en-GB"/>
        </w:rPr>
      </w:pPr>
      <w:r w:rsidRPr="003D65B8">
        <w:rPr>
          <w:rFonts w:ascii="Open Sans" w:eastAsia="Times New Roman" w:hAnsi="Open Sans" w:cs="Open Sans"/>
          <w:sz w:val="17"/>
          <w:szCs w:val="17"/>
          <w:lang w:val="sr-Latn-RS" w:eastAsia="en-GB"/>
        </w:rPr>
        <w:t>Mala i srednja preduzeća u južnoj i istočnoj Srbiji beleže polovinu produktivnosti u poređenju sa regionom Beograda, dok ona u Šumadiji i zapadnoj Srbiji zaostaju za oko 70%.</w:t>
      </w:r>
      <w:r w:rsidRPr="003D65B8">
        <w:rPr>
          <w:rStyle w:val="FootnoteReference"/>
          <w:rFonts w:ascii="Open Sans" w:eastAsia="Times New Roman" w:hAnsi="Open Sans" w:cs="Open Sans"/>
          <w:sz w:val="17"/>
          <w:szCs w:val="17"/>
          <w:vertAlign w:val="superscript"/>
          <w:lang w:val="sr-Latn-RS" w:eastAsia="en-GB"/>
        </w:rPr>
        <w:footnoteReference w:id="6"/>
      </w:r>
      <w:r w:rsidRPr="003D65B8">
        <w:rPr>
          <w:rFonts w:ascii="Open Sans" w:eastAsia="Times New Roman" w:hAnsi="Open Sans" w:cs="Open Sans"/>
          <w:sz w:val="17"/>
          <w:szCs w:val="17"/>
          <w:lang w:val="sr-Latn-RS" w:eastAsia="en-GB"/>
        </w:rPr>
        <w:t xml:space="preserve"> Uslovi za započinjanje poslovanja i razvoj preduzeća su takođe veoma neravnomerni uz značajne razlike u stopama opstanka. </w:t>
      </w:r>
    </w:p>
    <w:p w14:paraId="2FA2C43A" w14:textId="77777777" w:rsidR="009D292D" w:rsidRPr="003D65B8" w:rsidRDefault="009D292D" w:rsidP="009D292D">
      <w:pPr>
        <w:spacing w:line="276" w:lineRule="auto"/>
        <w:jc w:val="both"/>
        <w:rPr>
          <w:rFonts w:ascii="Open Sans" w:eastAsia="Times New Roman" w:hAnsi="Open Sans" w:cs="Open Sans"/>
          <w:sz w:val="17"/>
          <w:szCs w:val="17"/>
          <w:lang w:val="sr-Latn-RS" w:eastAsia="en-GB"/>
        </w:rPr>
      </w:pPr>
      <w:r w:rsidRPr="003D65B8">
        <w:rPr>
          <w:rFonts w:ascii="Open Sans" w:eastAsia="Times New Roman" w:hAnsi="Open Sans" w:cs="Open Sans"/>
          <w:sz w:val="17"/>
          <w:szCs w:val="17"/>
          <w:lang w:val="sr-Latn-RS" w:eastAsia="en-GB"/>
        </w:rPr>
        <w:t xml:space="preserve">Projekat će stoga podržati postojeće i novoregistrovane preduzetnike i preduzeća kako bi povećali svoju produktivnost i smanjili troškove proizvodnje što bi trebalo da dovede do poboljšanja njihove konkurentnosti na tržištu i omogući otvaranje novih radnih mesta. </w:t>
      </w:r>
    </w:p>
    <w:p w14:paraId="124EBB51" w14:textId="77777777" w:rsidR="009D292D" w:rsidRPr="003D65B8" w:rsidRDefault="009D292D" w:rsidP="009D292D">
      <w:pPr>
        <w:spacing w:line="276" w:lineRule="auto"/>
        <w:jc w:val="both"/>
        <w:rPr>
          <w:rFonts w:ascii="Open Sans" w:hAnsi="Open Sans" w:cs="Open Sans"/>
          <w:bCs/>
          <w:sz w:val="17"/>
          <w:szCs w:val="17"/>
          <w:lang w:val="sr-Latn-RS"/>
        </w:rPr>
      </w:pPr>
      <w:r w:rsidRPr="003D65B8">
        <w:rPr>
          <w:rFonts w:ascii="Open Sans" w:hAnsi="Open Sans" w:cs="Open Sans"/>
          <w:bCs/>
          <w:sz w:val="17"/>
          <w:szCs w:val="17"/>
          <w:lang w:val="sr-Latn-RS"/>
        </w:rPr>
        <w:t>Vladin Program ekonomskih reformi (ERP)</w:t>
      </w:r>
      <w:r w:rsidRPr="003D65B8">
        <w:rPr>
          <w:rStyle w:val="FootnoteReference"/>
          <w:rFonts w:ascii="Open Sans" w:hAnsi="Open Sans" w:cs="Open Sans"/>
          <w:bCs/>
          <w:sz w:val="17"/>
          <w:szCs w:val="17"/>
          <w:vertAlign w:val="superscript"/>
          <w:lang w:val="sr-Latn-RS"/>
        </w:rPr>
        <w:footnoteReference w:id="7"/>
      </w:r>
      <w:r w:rsidRPr="003D65B8">
        <w:rPr>
          <w:rFonts w:ascii="Open Sans" w:hAnsi="Open Sans" w:cs="Open Sans"/>
          <w:bCs/>
          <w:sz w:val="17"/>
          <w:szCs w:val="17"/>
          <w:lang w:val="sr-Latn-RS"/>
        </w:rPr>
        <w:t xml:space="preserve"> prepoznaje napredak koji je Srbija postigla u poboljšanju poslovnog okruženja i smanjenju sive ekonomije. Priznaje se da i dalje postoje brojne prepreke, kao što je ograničen pristup finansiranju za MSP i preduzetnike. Takođe je prepoznat napredak vezan za industrijski razvoj i uspostavljanje efikasnijeg državnog sistema za promociju investicija i izvoza. </w:t>
      </w:r>
    </w:p>
    <w:p w14:paraId="7174C885" w14:textId="77777777" w:rsidR="009D292D" w:rsidRPr="003D65B8" w:rsidRDefault="009D292D" w:rsidP="009D292D">
      <w:pPr>
        <w:spacing w:line="276" w:lineRule="auto"/>
        <w:jc w:val="both"/>
        <w:rPr>
          <w:rFonts w:ascii="Open Sans" w:hAnsi="Open Sans" w:cs="Open Sans"/>
          <w:bCs/>
          <w:sz w:val="17"/>
          <w:szCs w:val="17"/>
          <w:lang w:val="sr-Latn-RS"/>
        </w:rPr>
      </w:pPr>
      <w:r w:rsidRPr="003D65B8">
        <w:rPr>
          <w:rFonts w:ascii="Open Sans" w:hAnsi="Open Sans" w:cs="Open Sans"/>
          <w:bCs/>
          <w:sz w:val="17"/>
          <w:szCs w:val="17"/>
          <w:lang w:val="sr-Latn-RS"/>
        </w:rPr>
        <w:t xml:space="preserve">Uzimajući u obzir ove analize, ERP, između ostalog, preporučuje dalje unapređenje poslovnog okruženja i podsticaje za privatne investicije, uspostavljanje programa za podršku malim i srednjim preduzećima, nastavak reforme javne uprave, a posebno uspostavljanje transparentnijeg i manje opterećujućeg sistema parafiskalnih nameta. </w:t>
      </w:r>
    </w:p>
    <w:p w14:paraId="283D9C11" w14:textId="77777777" w:rsidR="009D292D" w:rsidRPr="003D65B8" w:rsidRDefault="009D292D" w:rsidP="009D292D">
      <w:pPr>
        <w:jc w:val="both"/>
        <w:rPr>
          <w:rFonts w:ascii="Open Sans" w:hAnsi="Open Sans" w:cs="Open Sans"/>
          <w:sz w:val="17"/>
          <w:szCs w:val="17"/>
          <w:lang w:val="sr-Latn-RS"/>
        </w:rPr>
      </w:pPr>
      <w:r w:rsidRPr="003D65B8">
        <w:rPr>
          <w:rFonts w:ascii="Open Sans" w:hAnsi="Open Sans" w:cs="Open Sans"/>
          <w:sz w:val="17"/>
          <w:szCs w:val="17"/>
          <w:lang w:val="sr-Latn-RS"/>
        </w:rPr>
        <w:t>Ovaj pristup takođe pruža priliku podnosiocu predloga da pruži svoj doprinos većem društvenom uticaju. Kriterijumi evaluacije obuhvataju ocenu očekivanog uticaja projekta, uključujući elemente dodate vrednosti, kao što su, promovisanje rodne ravnopravnosti i jednakih mogućnosti, bavljenje potrebama osoba sa invaliditetom i mladih i pravima manjina, promovisanje borbe protiv korupcije, uticaj na životnu sredinu i klimu itd.</w:t>
      </w:r>
    </w:p>
    <w:p w14:paraId="1560EFB7" w14:textId="48A82086" w:rsidR="00354930" w:rsidRPr="003D65B8" w:rsidRDefault="00354930" w:rsidP="00354930">
      <w:pPr>
        <w:jc w:val="both"/>
        <w:rPr>
          <w:rFonts w:ascii="Open Sans" w:hAnsi="Open Sans" w:cs="Open Sans"/>
          <w:sz w:val="17"/>
          <w:szCs w:val="17"/>
          <w:lang w:val="sr-Latn-RS"/>
        </w:rPr>
      </w:pPr>
    </w:p>
    <w:p w14:paraId="42D9064A" w14:textId="02784716" w:rsidR="006523F4" w:rsidRPr="003D65B8" w:rsidRDefault="002A70CD" w:rsidP="00FA6C72">
      <w:pPr>
        <w:pStyle w:val="Heading1"/>
        <w:numPr>
          <w:ilvl w:val="0"/>
          <w:numId w:val="1"/>
        </w:numPr>
        <w:ind w:left="284" w:hanging="284"/>
        <w:rPr>
          <w:rFonts w:ascii="Open Sans" w:hAnsi="Open Sans" w:cs="Open Sans"/>
          <w:b/>
          <w:sz w:val="17"/>
          <w:szCs w:val="17"/>
          <w:lang w:val="sr-Latn-RS"/>
        </w:rPr>
      </w:pPr>
      <w:bookmarkStart w:id="3" w:name="_Toc9243739"/>
      <w:bookmarkStart w:id="4" w:name="_Toc9346931"/>
      <w:r w:rsidRPr="003D65B8">
        <w:rPr>
          <w:rFonts w:ascii="Open Sans" w:hAnsi="Open Sans" w:cs="Open Sans"/>
          <w:b/>
          <w:sz w:val="17"/>
          <w:szCs w:val="17"/>
          <w:lang w:val="sr-Latn-RS"/>
        </w:rPr>
        <w:t>Ciljevi poziva</w:t>
      </w:r>
      <w:bookmarkEnd w:id="3"/>
      <w:bookmarkEnd w:id="4"/>
      <w:r w:rsidR="00F457D6" w:rsidRPr="003D65B8">
        <w:rPr>
          <w:rFonts w:ascii="Open Sans" w:hAnsi="Open Sans" w:cs="Open Sans"/>
          <w:b/>
          <w:sz w:val="17"/>
          <w:szCs w:val="17"/>
          <w:lang w:val="sr-Latn-RS"/>
        </w:rPr>
        <w:t xml:space="preserve"> </w:t>
      </w:r>
    </w:p>
    <w:p w14:paraId="421A2190" w14:textId="77777777" w:rsidR="009D292D" w:rsidRPr="003D65B8" w:rsidRDefault="009D292D" w:rsidP="009D292D">
      <w:pPr>
        <w:spacing w:line="256" w:lineRule="auto"/>
        <w:jc w:val="both"/>
        <w:rPr>
          <w:rFonts w:ascii="Open Sans" w:hAnsi="Open Sans" w:cs="Open Sans"/>
          <w:sz w:val="17"/>
          <w:szCs w:val="17"/>
          <w:lang w:val="sr-Latn-RS"/>
        </w:rPr>
      </w:pPr>
      <w:r w:rsidRPr="003D65B8">
        <w:rPr>
          <w:rFonts w:ascii="Open Sans" w:hAnsi="Open Sans" w:cs="Open Sans"/>
          <w:b/>
          <w:sz w:val="17"/>
          <w:szCs w:val="17"/>
          <w:lang w:val="sr-Latn-RS"/>
        </w:rPr>
        <w:t xml:space="preserve">Opšti cilj </w:t>
      </w:r>
      <w:r w:rsidRPr="003D65B8">
        <w:rPr>
          <w:rFonts w:ascii="Open Sans" w:hAnsi="Open Sans" w:cs="Open Sans"/>
          <w:sz w:val="17"/>
          <w:szCs w:val="17"/>
          <w:lang w:val="sr-Latn-RS"/>
        </w:rPr>
        <w:t xml:space="preserve">poziva je da doprinese uravnoteženijem društveno-ekonomskom razvoju u Srbiji kroz povećanje mogućnosti zapošljavanja i podršku socijalnoj koheziji u manje razvijenim područjima. </w:t>
      </w:r>
    </w:p>
    <w:p w14:paraId="7F86606F" w14:textId="77777777" w:rsidR="009D292D" w:rsidRPr="003D65B8" w:rsidRDefault="009D292D" w:rsidP="009D292D">
      <w:pPr>
        <w:spacing w:line="256" w:lineRule="auto"/>
        <w:jc w:val="both"/>
        <w:rPr>
          <w:rFonts w:ascii="Open Sans" w:hAnsi="Open Sans" w:cs="Open Sans"/>
          <w:sz w:val="17"/>
          <w:szCs w:val="17"/>
          <w:lang w:val="sr-Latn-RS"/>
        </w:rPr>
      </w:pPr>
      <w:r w:rsidRPr="003D65B8">
        <w:rPr>
          <w:rFonts w:ascii="Open Sans" w:hAnsi="Open Sans" w:cs="Open Sans"/>
          <w:b/>
          <w:sz w:val="17"/>
          <w:szCs w:val="17"/>
          <w:lang w:val="sr-Latn-RS"/>
        </w:rPr>
        <w:t xml:space="preserve">Poseban cilj </w:t>
      </w:r>
      <w:r w:rsidRPr="003D65B8">
        <w:rPr>
          <w:rFonts w:ascii="Open Sans" w:hAnsi="Open Sans" w:cs="Open Sans"/>
          <w:sz w:val="17"/>
          <w:szCs w:val="17"/>
          <w:lang w:val="sr-Latn-RS"/>
        </w:rPr>
        <w:t>poziva je da doprinese otvaranju najmanje 70 radnih mesta kroz poboljšanje poslovanja postojećih preduzeća i osnivanje novih poslovnih subjekata.</w:t>
      </w:r>
    </w:p>
    <w:p w14:paraId="65073343" w14:textId="77777777" w:rsidR="00C30A8C" w:rsidRPr="003D65B8" w:rsidRDefault="00C30A8C" w:rsidP="001C4EE5">
      <w:pPr>
        <w:jc w:val="both"/>
        <w:rPr>
          <w:rFonts w:ascii="Open Sans" w:hAnsi="Open Sans" w:cs="Open Sans"/>
          <w:sz w:val="17"/>
          <w:szCs w:val="17"/>
          <w:lang w:val="sr-Latn-RS"/>
        </w:rPr>
      </w:pPr>
    </w:p>
    <w:p w14:paraId="7C6C48EA" w14:textId="667F68FB" w:rsidR="006A154E" w:rsidRPr="003D65B8" w:rsidRDefault="002A70CD" w:rsidP="00FA6C72">
      <w:pPr>
        <w:pStyle w:val="Heading1"/>
        <w:numPr>
          <w:ilvl w:val="0"/>
          <w:numId w:val="1"/>
        </w:numPr>
        <w:ind w:left="284" w:hanging="284"/>
        <w:rPr>
          <w:rFonts w:ascii="Open Sans" w:hAnsi="Open Sans" w:cs="Open Sans"/>
          <w:b/>
          <w:sz w:val="17"/>
          <w:szCs w:val="17"/>
          <w:lang w:val="sr-Latn-RS"/>
        </w:rPr>
      </w:pPr>
      <w:bookmarkStart w:id="5" w:name="_Toc9243740"/>
      <w:bookmarkStart w:id="6" w:name="_Toc9346932"/>
      <w:r w:rsidRPr="003D65B8">
        <w:rPr>
          <w:rFonts w:ascii="Open Sans" w:hAnsi="Open Sans" w:cs="Open Sans"/>
          <w:b/>
          <w:sz w:val="17"/>
          <w:szCs w:val="17"/>
          <w:lang w:val="sr-Latn-RS"/>
        </w:rPr>
        <w:t>Predmet poziva</w:t>
      </w:r>
      <w:bookmarkEnd w:id="5"/>
      <w:bookmarkEnd w:id="6"/>
      <w:r w:rsidRPr="003D65B8">
        <w:rPr>
          <w:rFonts w:ascii="Open Sans" w:hAnsi="Open Sans" w:cs="Open Sans"/>
          <w:b/>
          <w:sz w:val="17"/>
          <w:szCs w:val="17"/>
          <w:lang w:val="sr-Latn-RS"/>
        </w:rPr>
        <w:t xml:space="preserve"> </w:t>
      </w:r>
    </w:p>
    <w:p w14:paraId="61363BAE" w14:textId="5B048DAF" w:rsidR="006A154E" w:rsidRPr="003D65B8" w:rsidRDefault="002A70CD" w:rsidP="006A154E">
      <w:pPr>
        <w:jc w:val="both"/>
        <w:rPr>
          <w:rFonts w:ascii="Open Sans" w:hAnsi="Open Sans" w:cs="Open Sans"/>
          <w:sz w:val="17"/>
          <w:szCs w:val="17"/>
          <w:lang w:val="sr-Latn-RS"/>
        </w:rPr>
      </w:pPr>
      <w:r w:rsidRPr="003D65B8">
        <w:rPr>
          <w:rFonts w:ascii="Open Sans" w:hAnsi="Open Sans" w:cs="Open Sans"/>
          <w:sz w:val="17"/>
          <w:szCs w:val="17"/>
          <w:lang w:val="sr-Latn-RS"/>
        </w:rPr>
        <w:t>Poziv obuhvata dve partije (lota):</w:t>
      </w:r>
    </w:p>
    <w:p w14:paraId="789C7A05" w14:textId="458FDB35" w:rsidR="006A154E" w:rsidRPr="003D65B8" w:rsidRDefault="00074866" w:rsidP="006A154E">
      <w:pPr>
        <w:jc w:val="both"/>
        <w:rPr>
          <w:rFonts w:ascii="Open Sans" w:hAnsi="Open Sans" w:cs="Open Sans"/>
          <w:sz w:val="17"/>
          <w:szCs w:val="17"/>
          <w:lang w:val="sr-Latn-RS"/>
        </w:rPr>
      </w:pPr>
      <w:r w:rsidRPr="003D65B8">
        <w:rPr>
          <w:rFonts w:ascii="Open Sans" w:hAnsi="Open Sans" w:cs="Open Sans"/>
          <w:sz w:val="17"/>
          <w:szCs w:val="17"/>
          <w:lang w:val="sr-Latn-RS"/>
        </w:rPr>
        <w:t>LOT 1:</w:t>
      </w:r>
      <w:r w:rsidRPr="003D65B8">
        <w:rPr>
          <w:rFonts w:ascii="Open Sans" w:hAnsi="Open Sans" w:cs="Open Sans"/>
          <w:sz w:val="17"/>
          <w:szCs w:val="17"/>
          <w:lang w:val="sr-Latn-RS"/>
        </w:rPr>
        <w:tab/>
      </w:r>
      <w:r w:rsidR="002A70CD" w:rsidRPr="003D65B8">
        <w:rPr>
          <w:rFonts w:ascii="Open Sans" w:hAnsi="Open Sans" w:cs="Open Sans"/>
          <w:sz w:val="17"/>
          <w:szCs w:val="17"/>
          <w:lang w:val="sr-Latn-RS"/>
        </w:rPr>
        <w:t>Podrška početnicima u poslovanju</w:t>
      </w:r>
      <w:r w:rsidR="006A154E" w:rsidRPr="003D65B8">
        <w:rPr>
          <w:rFonts w:ascii="Open Sans" w:hAnsi="Open Sans" w:cs="Open Sans"/>
          <w:sz w:val="17"/>
          <w:szCs w:val="17"/>
          <w:lang w:val="sr-Latn-RS"/>
        </w:rPr>
        <w:t xml:space="preserve"> </w:t>
      </w:r>
    </w:p>
    <w:p w14:paraId="3D70D2C4" w14:textId="5CC17997" w:rsidR="002A70CD" w:rsidRPr="003D65B8" w:rsidRDefault="002A70CD" w:rsidP="00980EB1">
      <w:pPr>
        <w:ind w:left="720"/>
        <w:jc w:val="both"/>
        <w:rPr>
          <w:rFonts w:ascii="Open Sans" w:hAnsi="Open Sans" w:cs="Open Sans"/>
          <w:sz w:val="17"/>
          <w:szCs w:val="17"/>
          <w:lang w:val="sr-Latn-RS"/>
        </w:rPr>
      </w:pPr>
      <w:r w:rsidRPr="003D65B8">
        <w:rPr>
          <w:rFonts w:ascii="Open Sans" w:hAnsi="Open Sans" w:cs="Open Sans"/>
          <w:sz w:val="17"/>
          <w:szCs w:val="17"/>
          <w:lang w:val="sr-Latn-RS"/>
        </w:rPr>
        <w:t xml:space="preserve">Podrška osnivanju novih poslovnih subjekata koji će biti registrovani kao preduzetnici ili u skladu sa kriterijumima Poziva, </w:t>
      </w:r>
      <w:r w:rsidR="009D292D" w:rsidRPr="003D65B8">
        <w:rPr>
          <w:rFonts w:ascii="Open Sans" w:hAnsi="Open Sans" w:cs="Open Sans"/>
          <w:sz w:val="17"/>
          <w:szCs w:val="17"/>
          <w:lang w:val="sr-Latn-RS"/>
        </w:rPr>
        <w:t xml:space="preserve">iznosom koji predstavlja protivrednost najviše </w:t>
      </w:r>
      <w:r w:rsidRPr="003D65B8">
        <w:rPr>
          <w:rFonts w:ascii="Open Sans" w:hAnsi="Open Sans" w:cs="Open Sans"/>
          <w:sz w:val="17"/>
          <w:szCs w:val="17"/>
          <w:lang w:val="sr-Latn-RS"/>
        </w:rPr>
        <w:t>1</w:t>
      </w:r>
      <w:r w:rsidR="00D85E5D" w:rsidRPr="003D65B8">
        <w:rPr>
          <w:rFonts w:ascii="Open Sans" w:hAnsi="Open Sans" w:cs="Open Sans"/>
          <w:sz w:val="17"/>
          <w:szCs w:val="17"/>
          <w:lang w:val="sr-Latn-RS"/>
        </w:rPr>
        <w:t>1</w:t>
      </w:r>
      <w:r w:rsidRPr="003D65B8">
        <w:rPr>
          <w:rFonts w:ascii="Open Sans" w:hAnsi="Open Sans" w:cs="Open Sans"/>
          <w:sz w:val="17"/>
          <w:szCs w:val="17"/>
          <w:lang w:val="sr-Latn-RS"/>
        </w:rPr>
        <w:t>.</w:t>
      </w:r>
      <w:r w:rsidR="00D85E5D" w:rsidRPr="003D65B8">
        <w:rPr>
          <w:rFonts w:ascii="Open Sans" w:hAnsi="Open Sans" w:cs="Open Sans"/>
          <w:sz w:val="17"/>
          <w:szCs w:val="17"/>
          <w:lang w:val="sr-Latn-RS"/>
        </w:rPr>
        <w:t>4</w:t>
      </w:r>
      <w:r w:rsidRPr="003D65B8">
        <w:rPr>
          <w:rFonts w:ascii="Open Sans" w:hAnsi="Open Sans" w:cs="Open Sans"/>
          <w:sz w:val="17"/>
          <w:szCs w:val="17"/>
          <w:lang w:val="sr-Latn-RS"/>
        </w:rPr>
        <w:t xml:space="preserve">00,00 </w:t>
      </w:r>
      <w:r w:rsidR="00D85E5D" w:rsidRPr="003D65B8">
        <w:rPr>
          <w:rFonts w:ascii="Open Sans" w:hAnsi="Open Sans" w:cs="Open Sans"/>
          <w:sz w:val="17"/>
          <w:szCs w:val="17"/>
          <w:lang w:val="sr-Latn-RS"/>
        </w:rPr>
        <w:t>USD</w:t>
      </w:r>
      <w:r w:rsidRPr="003D65B8">
        <w:rPr>
          <w:rFonts w:ascii="Open Sans" w:hAnsi="Open Sans" w:cs="Open Sans"/>
          <w:sz w:val="17"/>
          <w:szCs w:val="17"/>
          <w:lang w:val="sr-Latn-RS"/>
        </w:rPr>
        <w:t xml:space="preserve"> po grantu, za </w:t>
      </w:r>
      <w:r w:rsidR="009D292D" w:rsidRPr="003D65B8">
        <w:rPr>
          <w:rFonts w:ascii="Open Sans" w:hAnsi="Open Sans" w:cs="Open Sans"/>
          <w:sz w:val="17"/>
          <w:szCs w:val="17"/>
          <w:lang w:val="sr-Latn-RS"/>
        </w:rPr>
        <w:t>nabavku</w:t>
      </w:r>
      <w:r w:rsidRPr="003D65B8">
        <w:rPr>
          <w:rFonts w:ascii="Open Sans" w:hAnsi="Open Sans" w:cs="Open Sans"/>
          <w:sz w:val="17"/>
          <w:szCs w:val="17"/>
          <w:lang w:val="sr-Latn-RS"/>
        </w:rPr>
        <w:t xml:space="preserve"> opreme i usluga.</w:t>
      </w:r>
    </w:p>
    <w:p w14:paraId="3546E07F" w14:textId="6E8AD1A3" w:rsidR="005C1B34" w:rsidRPr="003D65B8" w:rsidRDefault="00074866" w:rsidP="00052D76">
      <w:pPr>
        <w:ind w:left="720" w:hanging="720"/>
        <w:jc w:val="both"/>
        <w:rPr>
          <w:rFonts w:ascii="Open Sans" w:hAnsi="Open Sans" w:cs="Open Sans"/>
          <w:sz w:val="17"/>
          <w:szCs w:val="17"/>
          <w:lang w:val="sr-Latn-RS"/>
        </w:rPr>
      </w:pPr>
      <w:r w:rsidRPr="003D65B8">
        <w:rPr>
          <w:rFonts w:ascii="Open Sans" w:hAnsi="Open Sans" w:cs="Open Sans"/>
          <w:sz w:val="17"/>
          <w:szCs w:val="17"/>
          <w:lang w:val="sr-Latn-RS"/>
        </w:rPr>
        <w:t>LOT 2:</w:t>
      </w:r>
      <w:r w:rsidRPr="003D65B8">
        <w:rPr>
          <w:rFonts w:ascii="Open Sans" w:hAnsi="Open Sans" w:cs="Open Sans"/>
          <w:sz w:val="17"/>
          <w:szCs w:val="17"/>
          <w:lang w:val="sr-Latn-RS"/>
        </w:rPr>
        <w:tab/>
      </w:r>
      <w:r w:rsidR="00546C4A" w:rsidRPr="003D65B8">
        <w:rPr>
          <w:rFonts w:ascii="Open Sans" w:hAnsi="Open Sans" w:cs="Open Sans"/>
          <w:sz w:val="17"/>
          <w:szCs w:val="17"/>
          <w:lang w:val="sr-Latn-RS"/>
        </w:rPr>
        <w:t>Podrška unapređenju produktivnosti postojećih preduzeća i otvaranju novih radnih mesta</w:t>
      </w:r>
    </w:p>
    <w:p w14:paraId="7C90C87B" w14:textId="24AA3D4D" w:rsidR="00546C4A" w:rsidRPr="003D65B8" w:rsidRDefault="00546C4A" w:rsidP="005C1B34">
      <w:pPr>
        <w:ind w:left="720"/>
        <w:jc w:val="both"/>
        <w:rPr>
          <w:rFonts w:ascii="Open Sans" w:hAnsi="Open Sans" w:cs="Open Sans"/>
          <w:sz w:val="17"/>
          <w:szCs w:val="17"/>
          <w:lang w:val="sr-Latn-RS"/>
        </w:rPr>
      </w:pPr>
      <w:r w:rsidRPr="003D65B8">
        <w:rPr>
          <w:rFonts w:ascii="Open Sans" w:hAnsi="Open Sans" w:cs="Open Sans"/>
          <w:sz w:val="17"/>
          <w:szCs w:val="17"/>
          <w:lang w:val="sr-Latn-RS"/>
        </w:rPr>
        <w:t xml:space="preserve">Podrška unapređenju poslovanja postojećih preduzeća koje će </w:t>
      </w:r>
      <w:r w:rsidR="009D292D" w:rsidRPr="003D65B8">
        <w:rPr>
          <w:rFonts w:ascii="Open Sans" w:hAnsi="Open Sans" w:cs="Open Sans"/>
          <w:sz w:val="17"/>
          <w:szCs w:val="17"/>
          <w:lang w:val="sr-Latn-RS"/>
        </w:rPr>
        <w:t>dovesti do otvaranja</w:t>
      </w:r>
      <w:r w:rsidRPr="003D65B8">
        <w:rPr>
          <w:rFonts w:ascii="Open Sans" w:hAnsi="Open Sans" w:cs="Open Sans"/>
          <w:sz w:val="17"/>
          <w:szCs w:val="17"/>
          <w:lang w:val="sr-Latn-RS"/>
        </w:rPr>
        <w:t xml:space="preserve"> novih radnih mesta </w:t>
      </w:r>
      <w:r w:rsidR="009D292D" w:rsidRPr="003D65B8">
        <w:rPr>
          <w:rFonts w:ascii="Open Sans" w:hAnsi="Open Sans" w:cs="Open Sans"/>
          <w:sz w:val="17"/>
          <w:szCs w:val="17"/>
          <w:lang w:val="sr-Latn-RS"/>
        </w:rPr>
        <w:t xml:space="preserve">iznosom koji predstavlja protivrednost najviše </w:t>
      </w:r>
      <w:r w:rsidR="00D85E5D" w:rsidRPr="003D65B8">
        <w:rPr>
          <w:rFonts w:ascii="Open Sans" w:hAnsi="Open Sans" w:cs="Open Sans"/>
          <w:sz w:val="17"/>
          <w:szCs w:val="17"/>
          <w:lang w:val="sr-Latn-RS"/>
        </w:rPr>
        <w:t xml:space="preserve">11.400,00 USD </w:t>
      </w:r>
      <w:r w:rsidRPr="003D65B8">
        <w:rPr>
          <w:rFonts w:ascii="Open Sans" w:hAnsi="Open Sans" w:cs="Open Sans"/>
          <w:sz w:val="17"/>
          <w:szCs w:val="17"/>
          <w:lang w:val="sr-Latn-RS"/>
        </w:rPr>
        <w:t xml:space="preserve">po grantu, za </w:t>
      </w:r>
      <w:r w:rsidR="009D292D" w:rsidRPr="003D65B8">
        <w:rPr>
          <w:rFonts w:ascii="Open Sans" w:hAnsi="Open Sans" w:cs="Open Sans"/>
          <w:sz w:val="17"/>
          <w:szCs w:val="17"/>
          <w:lang w:val="sr-Latn-RS"/>
        </w:rPr>
        <w:t>nabavku</w:t>
      </w:r>
      <w:r w:rsidRPr="003D65B8">
        <w:rPr>
          <w:rFonts w:ascii="Open Sans" w:hAnsi="Open Sans" w:cs="Open Sans"/>
          <w:sz w:val="17"/>
          <w:szCs w:val="17"/>
          <w:lang w:val="sr-Latn-RS"/>
        </w:rPr>
        <w:t xml:space="preserve"> opreme i usluga.</w:t>
      </w:r>
    </w:p>
    <w:p w14:paraId="6FB9C07F" w14:textId="4E4F3B94" w:rsidR="00546C4A" w:rsidRPr="003D65B8" w:rsidRDefault="009D292D" w:rsidP="008E6887">
      <w:pPr>
        <w:jc w:val="both"/>
        <w:rPr>
          <w:rFonts w:ascii="Open Sans" w:hAnsi="Open Sans" w:cs="Open Sans"/>
          <w:sz w:val="17"/>
          <w:szCs w:val="17"/>
          <w:lang w:val="sr-Latn-RS"/>
        </w:rPr>
      </w:pPr>
      <w:r w:rsidRPr="003D65B8">
        <w:rPr>
          <w:rFonts w:ascii="Open Sans" w:hAnsi="Open Sans" w:cs="Open Sans"/>
          <w:sz w:val="17"/>
          <w:szCs w:val="17"/>
          <w:lang w:val="sr-Latn-RS"/>
        </w:rPr>
        <w:t>Za nabavku u okviru ovog poziva prihvatljiva je samo nova oprema zajedno sa pripadajućim troškovima transporta, carine i osiguranja. Komercijalna gotova softverska rešenja se smatraju opremom</w:t>
      </w:r>
      <w:r w:rsidR="00546C4A" w:rsidRPr="003D65B8">
        <w:rPr>
          <w:rFonts w:ascii="Open Sans" w:hAnsi="Open Sans" w:cs="Open Sans"/>
          <w:sz w:val="17"/>
          <w:szCs w:val="17"/>
          <w:lang w:val="sr-Latn-RS"/>
        </w:rPr>
        <w:t>.</w:t>
      </w:r>
    </w:p>
    <w:p w14:paraId="2F05A8D7" w14:textId="5168A175" w:rsidR="00546C4A" w:rsidRPr="003D65B8" w:rsidRDefault="00546C4A" w:rsidP="008E6887">
      <w:pPr>
        <w:jc w:val="both"/>
        <w:rPr>
          <w:rFonts w:ascii="Open Sans" w:hAnsi="Open Sans" w:cs="Open Sans"/>
          <w:sz w:val="17"/>
          <w:szCs w:val="17"/>
          <w:lang w:val="sr-Latn-RS"/>
        </w:rPr>
      </w:pPr>
      <w:r w:rsidRPr="003D65B8">
        <w:rPr>
          <w:rFonts w:ascii="Open Sans" w:hAnsi="Open Sans" w:cs="Open Sans"/>
          <w:sz w:val="17"/>
          <w:szCs w:val="17"/>
          <w:lang w:val="sr-Latn-RS"/>
        </w:rPr>
        <w:t>Uvođenje usluga</w:t>
      </w:r>
      <w:r w:rsidR="00ED0EF6" w:rsidRPr="003D65B8">
        <w:rPr>
          <w:rStyle w:val="FootnoteReference"/>
          <w:rFonts w:ascii="Open Sans" w:hAnsi="Open Sans" w:cs="Open Sans"/>
          <w:bCs/>
          <w:sz w:val="17"/>
          <w:szCs w:val="17"/>
          <w:vertAlign w:val="superscript"/>
        </w:rPr>
        <w:footnoteReference w:id="8"/>
      </w:r>
      <w:r w:rsidRPr="003D65B8">
        <w:rPr>
          <w:rFonts w:ascii="Open Sans" w:hAnsi="Open Sans" w:cs="Open Sans"/>
          <w:sz w:val="17"/>
          <w:szCs w:val="17"/>
          <w:lang w:val="sr-Latn-RS"/>
        </w:rPr>
        <w:t xml:space="preserve"> </w:t>
      </w:r>
      <w:r w:rsidR="009D292D" w:rsidRPr="003D65B8">
        <w:rPr>
          <w:rFonts w:ascii="Open Sans" w:hAnsi="Open Sans" w:cs="Open Sans"/>
          <w:sz w:val="17"/>
          <w:szCs w:val="17"/>
          <w:lang w:val="sr-Latn-RS"/>
        </w:rPr>
        <w:t>koje doprinose poboljšanju kvaliteta postojećih ili razvoju novih proizvoda, povećanju produktivnosti, koje podržavaju razvoj proizvoda s većom dodatom vrednošću, omogućavaju uvođenje inovacija i olakšavaju širenje tržišta - opciono čineći najviše 20% vrednosti granta</w:t>
      </w:r>
      <w:r w:rsidRPr="003D65B8">
        <w:rPr>
          <w:rFonts w:ascii="Open Sans" w:hAnsi="Open Sans" w:cs="Open Sans"/>
          <w:sz w:val="17"/>
          <w:szCs w:val="17"/>
          <w:lang w:val="sr-Latn-RS"/>
        </w:rPr>
        <w:t xml:space="preserve">. </w:t>
      </w:r>
    </w:p>
    <w:p w14:paraId="0545C5D1" w14:textId="16A3620E" w:rsidR="00546C4A" w:rsidRPr="003D65B8" w:rsidRDefault="00546C4A" w:rsidP="008E6887">
      <w:pPr>
        <w:jc w:val="both"/>
        <w:rPr>
          <w:rFonts w:ascii="Open Sans" w:hAnsi="Open Sans" w:cs="Open Sans"/>
          <w:sz w:val="17"/>
          <w:szCs w:val="17"/>
          <w:lang w:val="sr-Latn-RS"/>
        </w:rPr>
      </w:pPr>
      <w:r w:rsidRPr="003D65B8">
        <w:rPr>
          <w:rFonts w:ascii="Open Sans" w:hAnsi="Open Sans" w:cs="Open Sans"/>
          <w:sz w:val="17"/>
          <w:szCs w:val="17"/>
          <w:lang w:val="sr-Latn-RS"/>
        </w:rPr>
        <w:t xml:space="preserve">I za LOT 1 i za LOT 2, </w:t>
      </w:r>
      <w:r w:rsidR="009D292D" w:rsidRPr="003D65B8">
        <w:rPr>
          <w:rFonts w:ascii="Open Sans" w:hAnsi="Open Sans" w:cs="Open Sans"/>
          <w:sz w:val="17"/>
          <w:szCs w:val="17"/>
          <w:lang w:val="sr-Latn-RS"/>
        </w:rPr>
        <w:t>posebna pažnja biće posvećena predlozima projekata koji se bave nezaposlenošću mladih, žena i ranjivih i marginalizovanih grupa</w:t>
      </w:r>
      <w:r w:rsidRPr="003D65B8">
        <w:rPr>
          <w:rFonts w:ascii="Open Sans" w:hAnsi="Open Sans" w:cs="Open Sans"/>
          <w:sz w:val="17"/>
          <w:szCs w:val="17"/>
          <w:lang w:val="sr-Latn-RS"/>
        </w:rPr>
        <w:t>.</w:t>
      </w:r>
    </w:p>
    <w:p w14:paraId="623FBE49" w14:textId="77777777" w:rsidR="004D664A" w:rsidRPr="003D65B8" w:rsidRDefault="004D664A" w:rsidP="003F4E52">
      <w:pPr>
        <w:jc w:val="both"/>
        <w:rPr>
          <w:rFonts w:ascii="Open Sans" w:hAnsi="Open Sans" w:cs="Open Sans"/>
          <w:sz w:val="17"/>
          <w:szCs w:val="17"/>
          <w:lang w:val="sr-Latn-RS"/>
        </w:rPr>
      </w:pPr>
    </w:p>
    <w:p w14:paraId="4273EA22" w14:textId="53E684FB" w:rsidR="000867AA" w:rsidRPr="003D65B8" w:rsidRDefault="007F0F7C" w:rsidP="00FA6C72">
      <w:pPr>
        <w:pStyle w:val="Heading1"/>
        <w:numPr>
          <w:ilvl w:val="0"/>
          <w:numId w:val="1"/>
        </w:numPr>
        <w:ind w:left="284" w:hanging="284"/>
        <w:rPr>
          <w:rFonts w:ascii="Open Sans" w:hAnsi="Open Sans" w:cs="Open Sans"/>
          <w:b/>
          <w:sz w:val="17"/>
          <w:szCs w:val="17"/>
          <w:lang w:val="sr-Latn-RS"/>
        </w:rPr>
      </w:pPr>
      <w:bookmarkStart w:id="7" w:name="_Toc9243741"/>
      <w:bookmarkStart w:id="8" w:name="_Toc9346933"/>
      <w:r w:rsidRPr="003D65B8">
        <w:rPr>
          <w:rFonts w:ascii="Open Sans" w:hAnsi="Open Sans" w:cs="Open Sans"/>
          <w:b/>
          <w:sz w:val="17"/>
          <w:szCs w:val="17"/>
          <w:lang w:val="sr-Latn-RS"/>
        </w:rPr>
        <w:t>Finansijska raspodela i udeo troškova</w:t>
      </w:r>
      <w:bookmarkEnd w:id="7"/>
      <w:bookmarkEnd w:id="8"/>
      <w:r w:rsidR="000867AA" w:rsidRPr="003D65B8">
        <w:rPr>
          <w:rFonts w:ascii="Open Sans" w:hAnsi="Open Sans" w:cs="Open Sans"/>
          <w:b/>
          <w:sz w:val="17"/>
          <w:szCs w:val="17"/>
          <w:lang w:val="sr-Latn-RS"/>
        </w:rPr>
        <w:t xml:space="preserve"> </w:t>
      </w:r>
    </w:p>
    <w:p w14:paraId="73E9FE9A" w14:textId="1D15E62D" w:rsidR="000867AA" w:rsidRPr="003D65B8" w:rsidRDefault="007F0F7C" w:rsidP="000867AA">
      <w:pPr>
        <w:jc w:val="both"/>
        <w:rPr>
          <w:rFonts w:ascii="Open Sans" w:hAnsi="Open Sans" w:cs="Open Sans"/>
          <w:sz w:val="17"/>
          <w:szCs w:val="17"/>
          <w:lang w:val="sr-Latn-RS"/>
        </w:rPr>
      </w:pPr>
      <w:r w:rsidRPr="003D65B8">
        <w:rPr>
          <w:rFonts w:ascii="Open Sans" w:hAnsi="Open Sans" w:cs="Open Sans"/>
          <w:sz w:val="17"/>
          <w:szCs w:val="17"/>
          <w:lang w:val="sr-Latn-RS"/>
        </w:rPr>
        <w:t>Indikativni ukupni iznos sredstava dostupan u okviru ovog Poziva je 7</w:t>
      </w:r>
      <w:r w:rsidR="00D85E5D" w:rsidRPr="003D65B8">
        <w:rPr>
          <w:rFonts w:ascii="Open Sans" w:hAnsi="Open Sans" w:cs="Open Sans"/>
          <w:sz w:val="17"/>
          <w:szCs w:val="17"/>
          <w:lang w:val="sr-Latn-RS"/>
        </w:rPr>
        <w:t>98</w:t>
      </w:r>
      <w:r w:rsidR="00E67B32" w:rsidRPr="003D65B8">
        <w:rPr>
          <w:rFonts w:ascii="Open Sans" w:hAnsi="Open Sans" w:cs="Open Sans"/>
          <w:sz w:val="17"/>
          <w:szCs w:val="17"/>
          <w:lang w:val="sr-Latn-RS"/>
        </w:rPr>
        <w:t>.</w:t>
      </w:r>
      <w:r w:rsidRPr="003D65B8">
        <w:rPr>
          <w:rFonts w:ascii="Open Sans" w:hAnsi="Open Sans" w:cs="Open Sans"/>
          <w:sz w:val="17"/>
          <w:szCs w:val="17"/>
          <w:lang w:val="sr-Latn-RS"/>
        </w:rPr>
        <w:t>000</w:t>
      </w:r>
      <w:r w:rsidR="00A2564F" w:rsidRPr="003D65B8">
        <w:rPr>
          <w:rFonts w:ascii="Open Sans" w:hAnsi="Open Sans" w:cs="Open Sans"/>
          <w:sz w:val="17"/>
          <w:szCs w:val="17"/>
          <w:lang w:val="sr-Latn-RS"/>
        </w:rPr>
        <w:t xml:space="preserve"> </w:t>
      </w:r>
      <w:r w:rsidR="00D85E5D" w:rsidRPr="003D65B8">
        <w:rPr>
          <w:rFonts w:ascii="Open Sans" w:hAnsi="Open Sans" w:cs="Open Sans"/>
          <w:sz w:val="17"/>
          <w:szCs w:val="17"/>
          <w:lang w:val="sr-Latn-RS"/>
        </w:rPr>
        <w:t>USD</w:t>
      </w:r>
      <w:r w:rsidRPr="003D65B8">
        <w:rPr>
          <w:rFonts w:ascii="Open Sans" w:hAnsi="Open Sans" w:cs="Open Sans"/>
          <w:sz w:val="17"/>
          <w:szCs w:val="17"/>
          <w:lang w:val="sr-Latn-RS"/>
        </w:rPr>
        <w:t xml:space="preserve"> (u</w:t>
      </w:r>
      <w:r w:rsidR="000867AA" w:rsidRPr="003D65B8">
        <w:rPr>
          <w:rFonts w:ascii="Open Sans" w:hAnsi="Open Sans" w:cs="Open Sans"/>
          <w:sz w:val="17"/>
          <w:szCs w:val="17"/>
          <w:lang w:val="sr-Latn-RS"/>
        </w:rPr>
        <w:t xml:space="preserve"> </w:t>
      </w:r>
      <w:r w:rsidR="00E67B32" w:rsidRPr="003D65B8">
        <w:rPr>
          <w:rFonts w:ascii="Open Sans" w:hAnsi="Open Sans" w:cs="Open Sans"/>
          <w:sz w:val="17"/>
          <w:szCs w:val="17"/>
          <w:lang w:val="sr-Latn-RS"/>
        </w:rPr>
        <w:t>dinarima</w:t>
      </w:r>
      <w:r w:rsidR="000867AA" w:rsidRPr="003D65B8">
        <w:rPr>
          <w:rFonts w:ascii="Open Sans" w:hAnsi="Open Sans" w:cs="Open Sans"/>
          <w:sz w:val="17"/>
          <w:szCs w:val="17"/>
          <w:lang w:val="sr-Latn-RS"/>
        </w:rPr>
        <w:t xml:space="preserve">), </w:t>
      </w:r>
      <w:r w:rsidRPr="003D65B8">
        <w:rPr>
          <w:rFonts w:ascii="Open Sans" w:hAnsi="Open Sans" w:cs="Open Sans"/>
          <w:sz w:val="17"/>
          <w:szCs w:val="17"/>
          <w:lang w:val="sr-Latn-RS"/>
        </w:rPr>
        <w:t>podeljen u dva lota</w:t>
      </w:r>
      <w:r w:rsidR="000867AA" w:rsidRPr="003D65B8">
        <w:rPr>
          <w:rFonts w:ascii="Open Sans" w:hAnsi="Open Sans" w:cs="Open Sans"/>
          <w:sz w:val="17"/>
          <w:szCs w:val="17"/>
          <w:lang w:val="sr-Latn-RS"/>
        </w:rPr>
        <w:t>:</w:t>
      </w:r>
    </w:p>
    <w:p w14:paraId="72D95B7E" w14:textId="59198C79" w:rsidR="000867AA" w:rsidRPr="003D65B8" w:rsidRDefault="00074866" w:rsidP="003E2786">
      <w:pPr>
        <w:ind w:left="720" w:hanging="720"/>
        <w:jc w:val="both"/>
        <w:rPr>
          <w:rFonts w:ascii="Open Sans" w:hAnsi="Open Sans" w:cs="Open Sans"/>
          <w:sz w:val="17"/>
          <w:szCs w:val="17"/>
          <w:lang w:val="sr-Latn-RS"/>
        </w:rPr>
      </w:pPr>
      <w:r w:rsidRPr="003D65B8">
        <w:rPr>
          <w:rFonts w:ascii="Open Sans" w:hAnsi="Open Sans" w:cs="Open Sans"/>
          <w:sz w:val="17"/>
          <w:szCs w:val="17"/>
          <w:lang w:val="sr-Latn-RS"/>
        </w:rPr>
        <w:t>LOT 1:</w:t>
      </w:r>
      <w:r w:rsidRPr="003D65B8">
        <w:rPr>
          <w:rFonts w:ascii="Open Sans" w:hAnsi="Open Sans" w:cs="Open Sans"/>
          <w:sz w:val="17"/>
          <w:szCs w:val="17"/>
          <w:lang w:val="sr-Latn-RS"/>
        </w:rPr>
        <w:tab/>
      </w:r>
      <w:r w:rsidR="007F0F7C" w:rsidRPr="003D65B8">
        <w:rPr>
          <w:rFonts w:ascii="Open Sans" w:hAnsi="Open Sans" w:cs="Open Sans"/>
          <w:sz w:val="17"/>
          <w:szCs w:val="17"/>
          <w:lang w:val="sr-Latn-RS"/>
        </w:rPr>
        <w:t>Podrška početnicima u poslovanju</w:t>
      </w:r>
      <w:r w:rsidR="000867AA" w:rsidRPr="003D65B8">
        <w:rPr>
          <w:rFonts w:ascii="Open Sans" w:hAnsi="Open Sans" w:cs="Open Sans"/>
          <w:sz w:val="17"/>
          <w:szCs w:val="17"/>
          <w:lang w:val="sr-Latn-RS"/>
        </w:rPr>
        <w:t xml:space="preserve"> – </w:t>
      </w:r>
      <w:r w:rsidR="007F0F7C" w:rsidRPr="003D65B8">
        <w:rPr>
          <w:rFonts w:ascii="Open Sans" w:hAnsi="Open Sans" w:cs="Open Sans"/>
          <w:sz w:val="17"/>
          <w:szCs w:val="17"/>
          <w:lang w:val="sr-Latn-RS"/>
        </w:rPr>
        <w:t xml:space="preserve">indikativni ukupni iznos dostupnih sredstava je </w:t>
      </w:r>
      <w:r w:rsidR="000867AA" w:rsidRPr="003D65B8">
        <w:rPr>
          <w:rFonts w:ascii="Open Sans" w:hAnsi="Open Sans" w:cs="Open Sans"/>
          <w:sz w:val="17"/>
          <w:szCs w:val="17"/>
          <w:lang w:val="sr-Latn-RS"/>
        </w:rPr>
        <w:t>3</w:t>
      </w:r>
      <w:r w:rsidR="00D85E5D" w:rsidRPr="003D65B8">
        <w:rPr>
          <w:rFonts w:ascii="Open Sans" w:hAnsi="Open Sans" w:cs="Open Sans"/>
          <w:sz w:val="17"/>
          <w:szCs w:val="17"/>
          <w:lang w:val="sr-Latn-RS"/>
        </w:rPr>
        <w:t>99</w:t>
      </w:r>
      <w:r w:rsidR="00E67B32" w:rsidRPr="003D65B8">
        <w:rPr>
          <w:rFonts w:ascii="Open Sans" w:hAnsi="Open Sans" w:cs="Open Sans"/>
          <w:sz w:val="17"/>
          <w:szCs w:val="17"/>
          <w:lang w:val="sr-Latn-RS"/>
        </w:rPr>
        <w:t>.</w:t>
      </w:r>
      <w:r w:rsidR="000867AA" w:rsidRPr="003D65B8">
        <w:rPr>
          <w:rFonts w:ascii="Open Sans" w:hAnsi="Open Sans" w:cs="Open Sans"/>
          <w:sz w:val="17"/>
          <w:szCs w:val="17"/>
          <w:lang w:val="sr-Latn-RS"/>
        </w:rPr>
        <w:t>000</w:t>
      </w:r>
      <w:r w:rsidR="00E67B32" w:rsidRPr="003D65B8">
        <w:rPr>
          <w:rFonts w:ascii="Open Sans" w:hAnsi="Open Sans" w:cs="Open Sans"/>
          <w:sz w:val="17"/>
          <w:szCs w:val="17"/>
          <w:lang w:val="sr-Latn-RS"/>
        </w:rPr>
        <w:t xml:space="preserve"> </w:t>
      </w:r>
      <w:r w:rsidR="00D85E5D" w:rsidRPr="003D65B8">
        <w:rPr>
          <w:rFonts w:ascii="Open Sans" w:hAnsi="Open Sans" w:cs="Open Sans"/>
          <w:sz w:val="17"/>
          <w:szCs w:val="17"/>
          <w:lang w:val="sr-Latn-RS"/>
        </w:rPr>
        <w:t>USD</w:t>
      </w:r>
      <w:r w:rsidR="000867AA" w:rsidRPr="003D65B8">
        <w:rPr>
          <w:rFonts w:ascii="Open Sans" w:hAnsi="Open Sans" w:cs="Open Sans"/>
          <w:sz w:val="17"/>
          <w:szCs w:val="17"/>
          <w:lang w:val="sr-Latn-RS"/>
        </w:rPr>
        <w:t xml:space="preserve"> (</w:t>
      </w:r>
      <w:r w:rsidR="00224919" w:rsidRPr="003D65B8">
        <w:rPr>
          <w:rFonts w:ascii="Open Sans" w:hAnsi="Open Sans" w:cs="Open Sans"/>
          <w:sz w:val="17"/>
          <w:szCs w:val="17"/>
          <w:lang w:val="sr-Latn-RS"/>
        </w:rPr>
        <w:t>u</w:t>
      </w:r>
      <w:r w:rsidR="000867AA" w:rsidRPr="003D65B8">
        <w:rPr>
          <w:rFonts w:ascii="Open Sans" w:hAnsi="Open Sans" w:cs="Open Sans"/>
          <w:sz w:val="17"/>
          <w:szCs w:val="17"/>
          <w:lang w:val="sr-Latn-RS"/>
        </w:rPr>
        <w:t xml:space="preserve"> </w:t>
      </w:r>
      <w:r w:rsidR="00E67B32" w:rsidRPr="003D65B8">
        <w:rPr>
          <w:rFonts w:ascii="Open Sans" w:hAnsi="Open Sans" w:cs="Open Sans"/>
          <w:sz w:val="17"/>
          <w:szCs w:val="17"/>
          <w:lang w:val="sr-Latn-RS"/>
        </w:rPr>
        <w:t>dinarima</w:t>
      </w:r>
      <w:r w:rsidR="000867AA" w:rsidRPr="003D65B8">
        <w:rPr>
          <w:rFonts w:ascii="Open Sans" w:hAnsi="Open Sans" w:cs="Open Sans"/>
          <w:sz w:val="17"/>
          <w:szCs w:val="17"/>
          <w:lang w:val="sr-Latn-RS"/>
        </w:rPr>
        <w:t>)</w:t>
      </w:r>
      <w:r w:rsidR="003E2786" w:rsidRPr="003D65B8">
        <w:rPr>
          <w:rFonts w:ascii="Open Sans" w:hAnsi="Open Sans" w:cs="Open Sans"/>
          <w:sz w:val="17"/>
          <w:szCs w:val="17"/>
          <w:lang w:val="sr-Latn-RS"/>
        </w:rPr>
        <w:t xml:space="preserve">. </w:t>
      </w:r>
      <w:r w:rsidR="00224919" w:rsidRPr="003D65B8">
        <w:rPr>
          <w:rFonts w:ascii="Open Sans" w:hAnsi="Open Sans" w:cs="Open Sans"/>
          <w:sz w:val="17"/>
          <w:szCs w:val="17"/>
          <w:lang w:val="sr-Latn-RS"/>
        </w:rPr>
        <w:t xml:space="preserve">Maksimalna vrednost po grantu je </w:t>
      </w:r>
      <w:r w:rsidR="00D85E5D" w:rsidRPr="003D65B8">
        <w:rPr>
          <w:rFonts w:ascii="Open Sans" w:hAnsi="Open Sans" w:cs="Open Sans"/>
          <w:sz w:val="17"/>
          <w:szCs w:val="17"/>
          <w:lang w:val="sr-Latn-RS"/>
        </w:rPr>
        <w:t xml:space="preserve">11.400,00 USD </w:t>
      </w:r>
      <w:r w:rsidR="003E2786" w:rsidRPr="003D65B8">
        <w:rPr>
          <w:rFonts w:ascii="Open Sans" w:hAnsi="Open Sans" w:cs="Open Sans"/>
          <w:sz w:val="17"/>
          <w:szCs w:val="17"/>
          <w:lang w:val="sr-Latn-RS"/>
        </w:rPr>
        <w:t>(</w:t>
      </w:r>
      <w:r w:rsidR="00224919" w:rsidRPr="003D65B8">
        <w:rPr>
          <w:rFonts w:ascii="Open Sans" w:hAnsi="Open Sans" w:cs="Open Sans"/>
          <w:sz w:val="17"/>
          <w:szCs w:val="17"/>
          <w:lang w:val="sr-Latn-RS"/>
        </w:rPr>
        <w:t>u</w:t>
      </w:r>
      <w:r w:rsidR="003E2786" w:rsidRPr="003D65B8">
        <w:rPr>
          <w:rFonts w:ascii="Open Sans" w:hAnsi="Open Sans" w:cs="Open Sans"/>
          <w:sz w:val="17"/>
          <w:szCs w:val="17"/>
          <w:lang w:val="sr-Latn-RS"/>
        </w:rPr>
        <w:t xml:space="preserve"> </w:t>
      </w:r>
      <w:r w:rsidR="00E67B32" w:rsidRPr="003D65B8">
        <w:rPr>
          <w:rFonts w:ascii="Open Sans" w:hAnsi="Open Sans" w:cs="Open Sans"/>
          <w:sz w:val="17"/>
          <w:szCs w:val="17"/>
          <w:lang w:val="sr-Latn-RS"/>
        </w:rPr>
        <w:t>dinarima</w:t>
      </w:r>
      <w:r w:rsidR="003E2786" w:rsidRPr="003D65B8">
        <w:rPr>
          <w:rFonts w:ascii="Open Sans" w:hAnsi="Open Sans" w:cs="Open Sans"/>
          <w:sz w:val="17"/>
          <w:szCs w:val="17"/>
          <w:lang w:val="sr-Latn-RS"/>
        </w:rPr>
        <w:t>)</w:t>
      </w:r>
    </w:p>
    <w:p w14:paraId="1797F33A" w14:textId="569D61D0" w:rsidR="003E2786" w:rsidRPr="003D65B8" w:rsidRDefault="00074866" w:rsidP="003E2786">
      <w:pPr>
        <w:ind w:left="720" w:hanging="720"/>
        <w:jc w:val="both"/>
        <w:rPr>
          <w:rFonts w:ascii="Open Sans" w:hAnsi="Open Sans" w:cs="Open Sans"/>
          <w:sz w:val="17"/>
          <w:szCs w:val="17"/>
          <w:lang w:val="sr-Latn-RS"/>
        </w:rPr>
      </w:pPr>
      <w:r w:rsidRPr="003D65B8">
        <w:rPr>
          <w:rFonts w:ascii="Open Sans" w:hAnsi="Open Sans" w:cs="Open Sans"/>
          <w:sz w:val="17"/>
          <w:szCs w:val="17"/>
          <w:lang w:val="sr-Latn-RS"/>
        </w:rPr>
        <w:t>LOT 2:</w:t>
      </w:r>
      <w:r w:rsidRPr="003D65B8">
        <w:rPr>
          <w:rFonts w:ascii="Open Sans" w:hAnsi="Open Sans" w:cs="Open Sans"/>
          <w:sz w:val="17"/>
          <w:szCs w:val="17"/>
          <w:lang w:val="sr-Latn-RS"/>
        </w:rPr>
        <w:tab/>
      </w:r>
      <w:r w:rsidR="00224919" w:rsidRPr="003D65B8">
        <w:rPr>
          <w:rFonts w:ascii="Open Sans" w:hAnsi="Open Sans" w:cs="Open Sans"/>
          <w:sz w:val="17"/>
          <w:szCs w:val="17"/>
          <w:lang w:val="sr-Latn-RS"/>
        </w:rPr>
        <w:t>Podrška unapređenju produktivnosti postojećih preduzeća i otvaranju novih radnih mesta</w:t>
      </w:r>
      <w:r w:rsidR="000867AA" w:rsidRPr="003D65B8">
        <w:rPr>
          <w:rFonts w:ascii="Open Sans" w:hAnsi="Open Sans" w:cs="Open Sans"/>
          <w:sz w:val="17"/>
          <w:szCs w:val="17"/>
          <w:lang w:val="sr-Latn-RS"/>
        </w:rPr>
        <w:t xml:space="preserve"> – </w:t>
      </w:r>
      <w:r w:rsidR="00224919" w:rsidRPr="003D65B8">
        <w:rPr>
          <w:rFonts w:ascii="Open Sans" w:hAnsi="Open Sans" w:cs="Open Sans"/>
          <w:sz w:val="17"/>
          <w:szCs w:val="17"/>
          <w:lang w:val="sr-Latn-RS"/>
        </w:rPr>
        <w:t>indikativni ukupni iznos dostupnih sredstava je 3</w:t>
      </w:r>
      <w:r w:rsidR="00D85E5D" w:rsidRPr="003D65B8">
        <w:rPr>
          <w:rFonts w:ascii="Open Sans" w:hAnsi="Open Sans" w:cs="Open Sans"/>
          <w:sz w:val="17"/>
          <w:szCs w:val="17"/>
          <w:lang w:val="sr-Latn-RS"/>
        </w:rPr>
        <w:t>99</w:t>
      </w:r>
      <w:r w:rsidR="00E67B32" w:rsidRPr="003D65B8">
        <w:rPr>
          <w:rFonts w:ascii="Open Sans" w:hAnsi="Open Sans" w:cs="Open Sans"/>
          <w:sz w:val="17"/>
          <w:szCs w:val="17"/>
          <w:lang w:val="sr-Latn-RS"/>
        </w:rPr>
        <w:t>.</w:t>
      </w:r>
      <w:r w:rsidR="00224919" w:rsidRPr="003D65B8">
        <w:rPr>
          <w:rFonts w:ascii="Open Sans" w:hAnsi="Open Sans" w:cs="Open Sans"/>
          <w:sz w:val="17"/>
          <w:szCs w:val="17"/>
          <w:lang w:val="sr-Latn-RS"/>
        </w:rPr>
        <w:t>000</w:t>
      </w:r>
      <w:r w:rsidR="00E67B32" w:rsidRPr="003D65B8">
        <w:rPr>
          <w:rFonts w:ascii="Open Sans" w:hAnsi="Open Sans" w:cs="Open Sans"/>
          <w:sz w:val="17"/>
          <w:szCs w:val="17"/>
          <w:lang w:val="sr-Latn-RS"/>
        </w:rPr>
        <w:t xml:space="preserve"> </w:t>
      </w:r>
      <w:r w:rsidR="00D85E5D" w:rsidRPr="003D65B8">
        <w:rPr>
          <w:rFonts w:ascii="Open Sans" w:hAnsi="Open Sans" w:cs="Open Sans"/>
          <w:sz w:val="17"/>
          <w:szCs w:val="17"/>
          <w:lang w:val="sr-Latn-RS"/>
        </w:rPr>
        <w:t>USD</w:t>
      </w:r>
      <w:r w:rsidR="00224919" w:rsidRPr="003D65B8">
        <w:rPr>
          <w:rFonts w:ascii="Open Sans" w:hAnsi="Open Sans" w:cs="Open Sans"/>
          <w:sz w:val="17"/>
          <w:szCs w:val="17"/>
          <w:lang w:val="sr-Latn-RS"/>
        </w:rPr>
        <w:t xml:space="preserve"> (u </w:t>
      </w:r>
      <w:r w:rsidR="00E67B32" w:rsidRPr="003D65B8">
        <w:rPr>
          <w:rFonts w:ascii="Open Sans" w:hAnsi="Open Sans" w:cs="Open Sans"/>
          <w:sz w:val="17"/>
          <w:szCs w:val="17"/>
          <w:lang w:val="sr-Latn-RS"/>
        </w:rPr>
        <w:t>dinarima</w:t>
      </w:r>
      <w:r w:rsidR="00224919" w:rsidRPr="003D65B8">
        <w:rPr>
          <w:rFonts w:ascii="Open Sans" w:hAnsi="Open Sans" w:cs="Open Sans"/>
          <w:sz w:val="17"/>
          <w:szCs w:val="17"/>
          <w:lang w:val="sr-Latn-RS"/>
        </w:rPr>
        <w:t xml:space="preserve">). Maksimalna vrednost po grantu je </w:t>
      </w:r>
      <w:r w:rsidR="00D85E5D" w:rsidRPr="003D65B8">
        <w:rPr>
          <w:rFonts w:ascii="Open Sans" w:hAnsi="Open Sans" w:cs="Open Sans"/>
          <w:sz w:val="17"/>
          <w:szCs w:val="17"/>
          <w:lang w:val="sr-Latn-RS"/>
        </w:rPr>
        <w:t xml:space="preserve">11.400,00 USD </w:t>
      </w:r>
      <w:r w:rsidR="00224919" w:rsidRPr="003D65B8">
        <w:rPr>
          <w:rFonts w:ascii="Open Sans" w:hAnsi="Open Sans" w:cs="Open Sans"/>
          <w:sz w:val="17"/>
          <w:szCs w:val="17"/>
          <w:lang w:val="sr-Latn-RS"/>
        </w:rPr>
        <w:t xml:space="preserve">(u </w:t>
      </w:r>
      <w:r w:rsidR="00E67B32" w:rsidRPr="003D65B8">
        <w:rPr>
          <w:rFonts w:ascii="Open Sans" w:hAnsi="Open Sans" w:cs="Open Sans"/>
          <w:sz w:val="17"/>
          <w:szCs w:val="17"/>
          <w:lang w:val="sr-Latn-RS"/>
        </w:rPr>
        <w:t>dinarima</w:t>
      </w:r>
      <w:r w:rsidR="00224919" w:rsidRPr="003D65B8">
        <w:rPr>
          <w:rFonts w:ascii="Open Sans" w:hAnsi="Open Sans" w:cs="Open Sans"/>
          <w:sz w:val="17"/>
          <w:szCs w:val="17"/>
          <w:lang w:val="sr-Latn-RS"/>
        </w:rPr>
        <w:t>)</w:t>
      </w:r>
    </w:p>
    <w:p w14:paraId="5A3C6814" w14:textId="0A6B54B3" w:rsidR="00224919" w:rsidRPr="003D65B8" w:rsidRDefault="00224919" w:rsidP="000867AA">
      <w:pPr>
        <w:jc w:val="both"/>
        <w:rPr>
          <w:rFonts w:ascii="Open Sans" w:hAnsi="Open Sans" w:cs="Open Sans"/>
          <w:sz w:val="17"/>
          <w:szCs w:val="17"/>
          <w:lang w:val="sr-Latn-RS"/>
        </w:rPr>
      </w:pPr>
      <w:r w:rsidRPr="003D65B8">
        <w:rPr>
          <w:rFonts w:ascii="Open Sans" w:hAnsi="Open Sans" w:cs="Open Sans"/>
          <w:sz w:val="17"/>
          <w:szCs w:val="17"/>
          <w:lang w:val="sr-Latn-RS"/>
        </w:rPr>
        <w:t>Projekat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xml:space="preserve">“ zadržava pravo da preraspodeli sredstva između Lota 1 i Lota 2, u znavisnosti od kvaliteta aplikacija. </w:t>
      </w:r>
    </w:p>
    <w:p w14:paraId="3FFE2F1A" w14:textId="6DC8671C" w:rsidR="00224919" w:rsidRPr="003D65B8" w:rsidRDefault="00224919" w:rsidP="006146BA">
      <w:pPr>
        <w:jc w:val="both"/>
        <w:rPr>
          <w:rFonts w:ascii="Open Sans" w:hAnsi="Open Sans" w:cs="Open Sans"/>
          <w:sz w:val="17"/>
          <w:szCs w:val="17"/>
          <w:lang w:val="sr-Latn-RS"/>
        </w:rPr>
      </w:pPr>
      <w:r w:rsidRPr="003D65B8">
        <w:rPr>
          <w:rFonts w:ascii="Open Sans" w:hAnsi="Open Sans" w:cs="Open Sans"/>
          <w:sz w:val="17"/>
          <w:szCs w:val="17"/>
          <w:lang w:val="sr-Latn-RS"/>
        </w:rPr>
        <w:t>Projekat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nema obavezu da utroši sva sredstva koja su na raspolaganju za ovu aktivnost i finansjski će podržati samo kvalitetne projekte koji ispunjavaju zahtevane kriterijume.</w:t>
      </w:r>
    </w:p>
    <w:p w14:paraId="27AE1075" w14:textId="77777777" w:rsidR="007A6D3D" w:rsidRPr="003D65B8" w:rsidRDefault="007A6D3D" w:rsidP="007A6D3D">
      <w:pPr>
        <w:pStyle w:val="NoSpacing"/>
        <w:rPr>
          <w:rFonts w:ascii="Open Sans" w:hAnsi="Open Sans" w:cs="Open Sans"/>
          <w:sz w:val="17"/>
          <w:szCs w:val="17"/>
          <w:lang w:val="sr-Latn-RS"/>
        </w:rPr>
      </w:pPr>
    </w:p>
    <w:p w14:paraId="5BBA2E12" w14:textId="041891BA" w:rsidR="007A6D3D" w:rsidRPr="003D65B8" w:rsidRDefault="00224919" w:rsidP="006146BA">
      <w:pPr>
        <w:jc w:val="both"/>
        <w:rPr>
          <w:rFonts w:ascii="Open Sans" w:hAnsi="Open Sans" w:cs="Open Sans"/>
          <w:b/>
          <w:sz w:val="17"/>
          <w:szCs w:val="17"/>
          <w:lang w:val="sr-Latn-RS"/>
        </w:rPr>
      </w:pPr>
      <w:r w:rsidRPr="003D65B8">
        <w:rPr>
          <w:rFonts w:ascii="Open Sans" w:hAnsi="Open Sans" w:cs="Open Sans"/>
          <w:b/>
          <w:sz w:val="17"/>
          <w:szCs w:val="17"/>
          <w:lang w:val="sr-Latn-RS"/>
        </w:rPr>
        <w:t xml:space="preserve">Učešče korisnika u troškovima </w:t>
      </w:r>
      <w:r w:rsidR="007A6D3D" w:rsidRPr="003D65B8">
        <w:rPr>
          <w:rFonts w:ascii="Open Sans" w:hAnsi="Open Sans" w:cs="Open Sans"/>
          <w:b/>
          <w:sz w:val="17"/>
          <w:szCs w:val="17"/>
          <w:lang w:val="sr-Latn-RS"/>
        </w:rPr>
        <w:t xml:space="preserve"> </w:t>
      </w:r>
    </w:p>
    <w:p w14:paraId="3D9B3661" w14:textId="71AD5FBC" w:rsidR="00224919" w:rsidRPr="003D65B8" w:rsidRDefault="00224919" w:rsidP="007A6D3D">
      <w:pPr>
        <w:jc w:val="both"/>
        <w:rPr>
          <w:rFonts w:ascii="Open Sans" w:hAnsi="Open Sans" w:cs="Open Sans"/>
          <w:sz w:val="17"/>
          <w:szCs w:val="17"/>
          <w:lang w:val="sr-Latn-RS"/>
        </w:rPr>
      </w:pPr>
      <w:r w:rsidRPr="003D65B8">
        <w:rPr>
          <w:rFonts w:ascii="Open Sans" w:hAnsi="Open Sans" w:cs="Open Sans"/>
          <w:sz w:val="17"/>
          <w:szCs w:val="17"/>
          <w:lang w:val="sr-Latn-RS"/>
        </w:rPr>
        <w:t xml:space="preserve">Za LOT 1 korisnici su u obavezi da daju gotovinski udeo u troškovima projekta u iznosu od 10% ukupno prihvaćenih troškova projekta. </w:t>
      </w:r>
    </w:p>
    <w:p w14:paraId="404D570B" w14:textId="28569F5D" w:rsidR="008D0081" w:rsidRPr="003D65B8" w:rsidRDefault="00224919" w:rsidP="003F4E52">
      <w:pPr>
        <w:jc w:val="both"/>
        <w:rPr>
          <w:rFonts w:ascii="Open Sans" w:hAnsi="Open Sans" w:cs="Open Sans"/>
          <w:sz w:val="17"/>
          <w:szCs w:val="17"/>
          <w:lang w:val="sr-Latn-RS"/>
        </w:rPr>
      </w:pPr>
      <w:r w:rsidRPr="003D65B8">
        <w:rPr>
          <w:rFonts w:ascii="Open Sans" w:hAnsi="Open Sans" w:cs="Open Sans"/>
          <w:sz w:val="17"/>
          <w:szCs w:val="17"/>
          <w:lang w:val="sr-Latn-RS"/>
        </w:rPr>
        <w:t xml:space="preserve">Za LOT 2 korisnici su u obavezi da daju gotovinski udeo u troškovima projekta u iznosu od 20% ukupno prihvaćenih troškova projekta. </w:t>
      </w:r>
    </w:p>
    <w:p w14:paraId="62DF2C9D" w14:textId="77777777" w:rsidR="008D0081" w:rsidRPr="003D65B8" w:rsidRDefault="008D0081" w:rsidP="003F4E52">
      <w:pPr>
        <w:jc w:val="both"/>
        <w:rPr>
          <w:rFonts w:ascii="Open Sans" w:hAnsi="Open Sans" w:cs="Open Sans"/>
          <w:sz w:val="17"/>
          <w:szCs w:val="17"/>
          <w:lang w:val="sr-Latn-RS"/>
        </w:rPr>
      </w:pPr>
    </w:p>
    <w:p w14:paraId="7AAF1BC2" w14:textId="1DD0F593" w:rsidR="003F4E52" w:rsidRPr="003D65B8" w:rsidRDefault="00224919" w:rsidP="00FA6C72">
      <w:pPr>
        <w:pStyle w:val="Heading1"/>
        <w:numPr>
          <w:ilvl w:val="0"/>
          <w:numId w:val="1"/>
        </w:numPr>
        <w:ind w:left="284" w:hanging="284"/>
        <w:rPr>
          <w:rFonts w:ascii="Open Sans" w:hAnsi="Open Sans" w:cs="Open Sans"/>
          <w:b/>
          <w:sz w:val="17"/>
          <w:szCs w:val="17"/>
          <w:lang w:val="sr-Latn-RS"/>
        </w:rPr>
      </w:pPr>
      <w:bookmarkStart w:id="9" w:name="_Toc9243742"/>
      <w:bookmarkStart w:id="10" w:name="_Toc9346934"/>
      <w:r w:rsidRPr="003D65B8">
        <w:rPr>
          <w:rFonts w:ascii="Open Sans" w:hAnsi="Open Sans" w:cs="Open Sans"/>
          <w:b/>
          <w:sz w:val="17"/>
          <w:szCs w:val="17"/>
          <w:lang w:val="sr-Latn-RS"/>
        </w:rPr>
        <w:t>Uputstvo za aplikante – LOT 1</w:t>
      </w:r>
      <w:bookmarkEnd w:id="9"/>
      <w:bookmarkEnd w:id="10"/>
    </w:p>
    <w:p w14:paraId="2AC8DC83" w14:textId="3B8F1A65" w:rsidR="002F191E" w:rsidRPr="003D65B8" w:rsidRDefault="00224919" w:rsidP="00FA6C72">
      <w:pPr>
        <w:pStyle w:val="Heading2"/>
        <w:numPr>
          <w:ilvl w:val="1"/>
          <w:numId w:val="1"/>
        </w:numPr>
        <w:rPr>
          <w:rFonts w:ascii="Open Sans" w:hAnsi="Open Sans" w:cs="Open Sans"/>
          <w:b/>
          <w:color w:val="auto"/>
          <w:sz w:val="17"/>
          <w:szCs w:val="17"/>
          <w:lang w:val="sr-Latn-RS"/>
        </w:rPr>
      </w:pPr>
      <w:bookmarkStart w:id="11" w:name="_Toc9243743"/>
      <w:bookmarkStart w:id="12" w:name="_Toc9346935"/>
      <w:r w:rsidRPr="003D65B8">
        <w:rPr>
          <w:rFonts w:ascii="Open Sans" w:hAnsi="Open Sans" w:cs="Open Sans"/>
          <w:b/>
          <w:color w:val="auto"/>
          <w:sz w:val="17"/>
          <w:szCs w:val="17"/>
          <w:lang w:val="sr-Latn-RS"/>
        </w:rPr>
        <w:t>Osnovni kriterijumi za učešće</w:t>
      </w:r>
      <w:bookmarkEnd w:id="11"/>
      <w:bookmarkEnd w:id="12"/>
    </w:p>
    <w:p w14:paraId="76C04AF4" w14:textId="77777777" w:rsidR="0030024F" w:rsidRPr="003D65B8" w:rsidRDefault="0030024F" w:rsidP="0030024F">
      <w:pPr>
        <w:pStyle w:val="NoSpacing"/>
        <w:ind w:firstLine="360"/>
        <w:rPr>
          <w:rFonts w:ascii="Open Sans" w:hAnsi="Open Sans" w:cs="Open Sans"/>
          <w:b/>
          <w:sz w:val="17"/>
          <w:szCs w:val="17"/>
          <w:lang w:val="sr-Latn-RS"/>
        </w:rPr>
      </w:pPr>
    </w:p>
    <w:p w14:paraId="4A0869C7" w14:textId="33B65922" w:rsidR="002F191E" w:rsidRPr="003D65B8" w:rsidRDefault="00224919" w:rsidP="00FA6C72">
      <w:pPr>
        <w:pStyle w:val="Heading3"/>
        <w:numPr>
          <w:ilvl w:val="2"/>
          <w:numId w:val="1"/>
        </w:numPr>
        <w:rPr>
          <w:rFonts w:ascii="Open Sans" w:hAnsi="Open Sans" w:cs="Open Sans"/>
          <w:b/>
          <w:color w:val="auto"/>
          <w:sz w:val="17"/>
          <w:szCs w:val="17"/>
          <w:lang w:val="sr-Latn-RS"/>
        </w:rPr>
      </w:pPr>
      <w:bookmarkStart w:id="13" w:name="_Toc9243744"/>
      <w:bookmarkStart w:id="14" w:name="_Toc9346936"/>
      <w:r w:rsidRPr="003D65B8">
        <w:rPr>
          <w:rFonts w:ascii="Open Sans" w:hAnsi="Open Sans" w:cs="Open Sans"/>
          <w:b/>
          <w:color w:val="auto"/>
          <w:sz w:val="17"/>
          <w:szCs w:val="17"/>
          <w:lang w:val="sr-Latn-RS"/>
        </w:rPr>
        <w:t>Aplikanti</w:t>
      </w:r>
      <w:bookmarkEnd w:id="13"/>
      <w:bookmarkEnd w:id="14"/>
      <w:r w:rsidRPr="003D65B8">
        <w:rPr>
          <w:rFonts w:ascii="Open Sans" w:hAnsi="Open Sans" w:cs="Open Sans"/>
          <w:b/>
          <w:color w:val="auto"/>
          <w:sz w:val="17"/>
          <w:szCs w:val="17"/>
          <w:lang w:val="sr-Latn-RS"/>
        </w:rPr>
        <w:t xml:space="preserve"> </w:t>
      </w:r>
    </w:p>
    <w:p w14:paraId="3FCEC9F0" w14:textId="6F091DFB" w:rsidR="002F191E" w:rsidRPr="003D65B8" w:rsidRDefault="00DB09AF" w:rsidP="00300FCA">
      <w:pPr>
        <w:pStyle w:val="ListParagraph"/>
        <w:numPr>
          <w:ilvl w:val="0"/>
          <w:numId w:val="6"/>
        </w:numPr>
        <w:autoSpaceDE w:val="0"/>
        <w:autoSpaceDN w:val="0"/>
        <w:adjustRightInd w:val="0"/>
        <w:spacing w:line="240" w:lineRule="auto"/>
        <w:jc w:val="both"/>
        <w:rPr>
          <w:rFonts w:ascii="Open Sans" w:hAnsi="Open Sans" w:cs="Open Sans"/>
          <w:sz w:val="17"/>
          <w:szCs w:val="17"/>
          <w:lang w:val="sr-Latn-RS"/>
        </w:rPr>
      </w:pPr>
      <w:r w:rsidRPr="003D65B8">
        <w:rPr>
          <w:rFonts w:ascii="Open Sans" w:hAnsi="Open Sans" w:cs="Open Sans"/>
          <w:sz w:val="17"/>
          <w:szCs w:val="17"/>
          <w:lang w:val="sr-Latn-RS"/>
        </w:rPr>
        <w:t>Aplikant</w:t>
      </w:r>
      <w:r w:rsidR="000F3F87" w:rsidRPr="003D65B8">
        <w:rPr>
          <w:rStyle w:val="FootnoteReference"/>
          <w:rFonts w:ascii="Open Sans" w:hAnsi="Open Sans" w:cs="Open Sans"/>
          <w:sz w:val="17"/>
          <w:szCs w:val="17"/>
          <w:vertAlign w:val="superscript"/>
          <w:lang w:val="sr-Latn-RS"/>
        </w:rPr>
        <w:footnoteReference w:id="9"/>
      </w:r>
      <w:r w:rsidRPr="003D65B8">
        <w:rPr>
          <w:rFonts w:ascii="Open Sans" w:hAnsi="Open Sans" w:cs="Open Sans"/>
          <w:sz w:val="17"/>
          <w:szCs w:val="17"/>
          <w:lang w:val="sr-Latn-RS"/>
        </w:rPr>
        <w:t xml:space="preserve"> mora biti </w:t>
      </w:r>
      <w:r w:rsidR="00300FCA" w:rsidRPr="003D65B8">
        <w:rPr>
          <w:rFonts w:ascii="Open Sans" w:hAnsi="Open Sans" w:cs="Open Sans"/>
          <w:sz w:val="17"/>
          <w:szCs w:val="17"/>
          <w:lang w:val="sr-Latn-RS"/>
        </w:rPr>
        <w:t xml:space="preserve">registrovan </w:t>
      </w:r>
      <w:r w:rsidRPr="003D65B8">
        <w:rPr>
          <w:rFonts w:ascii="Open Sans" w:hAnsi="Open Sans" w:cs="Open Sans"/>
          <w:sz w:val="17"/>
          <w:szCs w:val="17"/>
          <w:lang w:val="sr-Latn-RS"/>
        </w:rPr>
        <w:t xml:space="preserve">na evidenciji nezaposlenih lica kod Nacionalne službe za zapošljavanje u trenutku podnošenja prijave. Potreban je </w:t>
      </w:r>
      <w:r w:rsidR="00300FCA" w:rsidRPr="003D65B8">
        <w:rPr>
          <w:rFonts w:ascii="Open Sans" w:hAnsi="Open Sans" w:cs="Open Sans"/>
          <w:sz w:val="17"/>
          <w:szCs w:val="17"/>
          <w:lang w:val="sr-Latn-RS"/>
        </w:rPr>
        <w:t xml:space="preserve">priložiti </w:t>
      </w:r>
      <w:r w:rsidRPr="003D65B8">
        <w:rPr>
          <w:rFonts w:ascii="Open Sans" w:hAnsi="Open Sans" w:cs="Open Sans"/>
          <w:sz w:val="17"/>
          <w:szCs w:val="17"/>
          <w:lang w:val="sr-Latn-RS"/>
        </w:rPr>
        <w:t>dokaz o registraciji u Nacionalnoj službi za zapošljavanje.</w:t>
      </w:r>
    </w:p>
    <w:p w14:paraId="7B25E36F" w14:textId="77777777" w:rsidR="00396700" w:rsidRPr="003D65B8" w:rsidRDefault="00396700" w:rsidP="00396700">
      <w:pPr>
        <w:pStyle w:val="ListParagraph"/>
        <w:autoSpaceDE w:val="0"/>
        <w:autoSpaceDN w:val="0"/>
        <w:adjustRightInd w:val="0"/>
        <w:spacing w:line="240" w:lineRule="auto"/>
        <w:jc w:val="both"/>
        <w:rPr>
          <w:rFonts w:ascii="Open Sans" w:hAnsi="Open Sans" w:cs="Open Sans"/>
          <w:sz w:val="17"/>
          <w:szCs w:val="17"/>
          <w:lang w:val="sr-Latn-RS"/>
        </w:rPr>
      </w:pPr>
    </w:p>
    <w:p w14:paraId="77932510" w14:textId="4F378A4E" w:rsidR="0030024F" w:rsidRPr="003D65B8" w:rsidRDefault="00DB09AF" w:rsidP="00DB09AF">
      <w:pPr>
        <w:pStyle w:val="ListParagraph"/>
        <w:numPr>
          <w:ilvl w:val="0"/>
          <w:numId w:val="6"/>
        </w:numPr>
        <w:autoSpaceDE w:val="0"/>
        <w:autoSpaceDN w:val="0"/>
        <w:adjustRightInd w:val="0"/>
        <w:spacing w:line="240" w:lineRule="auto"/>
        <w:jc w:val="both"/>
        <w:rPr>
          <w:rFonts w:ascii="Open Sans" w:hAnsi="Open Sans" w:cs="Open Sans"/>
          <w:sz w:val="17"/>
          <w:szCs w:val="17"/>
          <w:lang w:val="sr-Latn-RS"/>
        </w:rPr>
      </w:pPr>
      <w:r w:rsidRPr="003D65B8">
        <w:rPr>
          <w:rFonts w:ascii="Open Sans" w:hAnsi="Open Sans" w:cs="Open Sans"/>
          <w:sz w:val="17"/>
          <w:szCs w:val="17"/>
          <w:lang w:val="sr-Latn-RS"/>
        </w:rPr>
        <w:t>Mladi, žene i osobe iz kategorija i ugroženih ili marginalizovanih grupa snažno se ohrabruju da se prijave i njihove prijave će imati posebnu pažnju tokom procesa evaluacije.</w:t>
      </w:r>
    </w:p>
    <w:p w14:paraId="6301CDDF" w14:textId="77777777" w:rsidR="00396700" w:rsidRPr="003D65B8" w:rsidRDefault="00396700" w:rsidP="00396700">
      <w:pPr>
        <w:pStyle w:val="ListParagraph"/>
        <w:autoSpaceDE w:val="0"/>
        <w:autoSpaceDN w:val="0"/>
        <w:adjustRightInd w:val="0"/>
        <w:spacing w:line="240" w:lineRule="auto"/>
        <w:jc w:val="both"/>
        <w:rPr>
          <w:rFonts w:ascii="Open Sans" w:hAnsi="Open Sans" w:cs="Open Sans"/>
          <w:sz w:val="17"/>
          <w:szCs w:val="17"/>
          <w:lang w:val="sr-Latn-RS"/>
        </w:rPr>
      </w:pPr>
    </w:p>
    <w:p w14:paraId="5743D5FA" w14:textId="7C0DAA59" w:rsidR="0030024F" w:rsidRPr="003D65B8" w:rsidRDefault="000F5FC7" w:rsidP="00DB09AF">
      <w:pPr>
        <w:pStyle w:val="ListParagraph"/>
        <w:numPr>
          <w:ilvl w:val="0"/>
          <w:numId w:val="6"/>
        </w:numPr>
        <w:autoSpaceDE w:val="0"/>
        <w:autoSpaceDN w:val="0"/>
        <w:adjustRightInd w:val="0"/>
        <w:spacing w:line="240" w:lineRule="auto"/>
        <w:jc w:val="both"/>
        <w:rPr>
          <w:rFonts w:ascii="Open Sans" w:hAnsi="Open Sans" w:cs="Open Sans"/>
          <w:sz w:val="17"/>
          <w:szCs w:val="17"/>
          <w:lang w:val="sr-Latn-RS"/>
        </w:rPr>
      </w:pPr>
      <w:r w:rsidRPr="003D65B8">
        <w:rPr>
          <w:rFonts w:ascii="Open Sans" w:hAnsi="Open Sans" w:cs="Open Sans"/>
          <w:sz w:val="17"/>
          <w:szCs w:val="17"/>
          <w:lang w:val="sr-Latn-RS"/>
        </w:rPr>
        <w:t>Ap</w:t>
      </w:r>
      <w:r w:rsidR="00DB09AF" w:rsidRPr="003D65B8">
        <w:rPr>
          <w:rFonts w:ascii="Open Sans" w:hAnsi="Open Sans" w:cs="Open Sans"/>
          <w:sz w:val="17"/>
          <w:szCs w:val="17"/>
          <w:lang w:val="sr-Latn-RS"/>
        </w:rPr>
        <w:t>likant mora biti državljanin Srbije, sa stalnim prebivalištem na teritoriji jedne od 91 loklane samouprave gde projekat „</w:t>
      </w:r>
      <w:r w:rsidR="00D11AB8">
        <w:rPr>
          <w:rFonts w:ascii="Open Sans" w:hAnsi="Open Sans" w:cs="Open Sans"/>
          <w:sz w:val="17"/>
          <w:szCs w:val="17"/>
          <w:lang w:val="sr-Latn-RS"/>
        </w:rPr>
        <w:t>Norveška za vas - Srbija</w:t>
      </w:r>
      <w:r w:rsidR="00DB09AF" w:rsidRPr="003D65B8">
        <w:rPr>
          <w:rFonts w:ascii="Open Sans" w:hAnsi="Open Sans" w:cs="Open Sans"/>
          <w:sz w:val="17"/>
          <w:szCs w:val="17"/>
          <w:lang w:val="sr-Latn-RS"/>
        </w:rPr>
        <w:t>“ sprovodi svoje aktivnosti</w:t>
      </w:r>
      <w:r w:rsidR="0030024F" w:rsidRPr="003D65B8">
        <w:rPr>
          <w:rStyle w:val="FootnoteReference"/>
          <w:rFonts w:ascii="Open Sans" w:hAnsi="Open Sans" w:cs="Open Sans"/>
          <w:sz w:val="17"/>
          <w:szCs w:val="17"/>
          <w:vertAlign w:val="superscript"/>
          <w:lang w:val="sr-Latn-RS"/>
        </w:rPr>
        <w:footnoteReference w:id="10"/>
      </w:r>
      <w:r w:rsidR="0023289C" w:rsidRPr="003D65B8">
        <w:rPr>
          <w:rFonts w:ascii="Open Sans" w:hAnsi="Open Sans" w:cs="Open Sans"/>
          <w:sz w:val="17"/>
          <w:szCs w:val="17"/>
          <w:lang w:val="sr-Latn-RS"/>
        </w:rPr>
        <w:t>.</w:t>
      </w:r>
      <w:r w:rsidR="0030024F" w:rsidRPr="003D65B8">
        <w:rPr>
          <w:rFonts w:ascii="Open Sans" w:hAnsi="Open Sans" w:cs="Open Sans"/>
          <w:sz w:val="17"/>
          <w:szCs w:val="17"/>
          <w:lang w:val="sr-Latn-RS"/>
        </w:rPr>
        <w:t xml:space="preserve">  </w:t>
      </w:r>
    </w:p>
    <w:p w14:paraId="6074BC39" w14:textId="77777777" w:rsidR="000028F7" w:rsidRPr="003D65B8" w:rsidRDefault="000028F7" w:rsidP="000028F7">
      <w:pPr>
        <w:pStyle w:val="ListParagraph"/>
        <w:rPr>
          <w:rFonts w:ascii="Open Sans" w:hAnsi="Open Sans" w:cs="Open Sans"/>
          <w:sz w:val="17"/>
          <w:szCs w:val="17"/>
          <w:lang w:val="sr-Latn-RS"/>
        </w:rPr>
      </w:pPr>
    </w:p>
    <w:p w14:paraId="7965BFD4" w14:textId="792F4D1A" w:rsidR="000028F7" w:rsidRPr="003D65B8" w:rsidRDefault="000F5FC7" w:rsidP="00FA6C72">
      <w:pPr>
        <w:pStyle w:val="ListParagraph"/>
        <w:numPr>
          <w:ilvl w:val="0"/>
          <w:numId w:val="6"/>
        </w:numPr>
        <w:autoSpaceDE w:val="0"/>
        <w:autoSpaceDN w:val="0"/>
        <w:adjustRightInd w:val="0"/>
        <w:spacing w:line="240"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Kandidati koji su </w:t>
      </w:r>
      <w:r w:rsidR="00300FCA" w:rsidRPr="003D65B8">
        <w:rPr>
          <w:rFonts w:ascii="Open Sans" w:hAnsi="Open Sans" w:cs="Open Sans"/>
          <w:sz w:val="17"/>
          <w:szCs w:val="17"/>
          <w:lang w:val="sr-Latn-RS"/>
        </w:rPr>
        <w:t xml:space="preserve">u protekla 24 meseca, računajući od datuma objavljivanja ovog poziva, </w:t>
      </w:r>
      <w:r w:rsidRPr="003D65B8">
        <w:rPr>
          <w:rFonts w:ascii="Open Sans" w:hAnsi="Open Sans" w:cs="Open Sans"/>
          <w:sz w:val="17"/>
          <w:szCs w:val="17"/>
          <w:lang w:val="sr-Latn-RS"/>
        </w:rPr>
        <w:t>primili grant ili opremu preko projekata i programa koje je implementirao ili implementira UNOPS</w:t>
      </w:r>
      <w:r w:rsidR="00300FCA" w:rsidRPr="003D65B8">
        <w:rPr>
          <w:rFonts w:ascii="Open Sans" w:hAnsi="Open Sans" w:cs="Open Sans"/>
          <w:sz w:val="17"/>
          <w:szCs w:val="17"/>
          <w:lang w:val="sr-Latn-RS"/>
        </w:rPr>
        <w:t xml:space="preserve"> </w:t>
      </w:r>
      <w:r w:rsidRPr="003D65B8">
        <w:rPr>
          <w:rFonts w:ascii="Open Sans" w:hAnsi="Open Sans" w:cs="Open Sans"/>
          <w:sz w:val="17"/>
          <w:szCs w:val="17"/>
          <w:lang w:val="sr-Latn-RS"/>
        </w:rPr>
        <w:t>ne ispunjavaju uslove za prijavu.</w:t>
      </w:r>
    </w:p>
    <w:p w14:paraId="4F7D2226" w14:textId="77777777" w:rsidR="00396700" w:rsidRPr="003D65B8" w:rsidRDefault="00396700" w:rsidP="00396700">
      <w:pPr>
        <w:pStyle w:val="ListParagraph"/>
        <w:autoSpaceDE w:val="0"/>
        <w:autoSpaceDN w:val="0"/>
        <w:adjustRightInd w:val="0"/>
        <w:spacing w:line="240" w:lineRule="auto"/>
        <w:jc w:val="both"/>
        <w:rPr>
          <w:rFonts w:ascii="Open Sans" w:hAnsi="Open Sans" w:cs="Open Sans"/>
          <w:sz w:val="17"/>
          <w:szCs w:val="17"/>
          <w:lang w:val="sr-Latn-RS"/>
        </w:rPr>
      </w:pPr>
    </w:p>
    <w:p w14:paraId="0E93E8A5" w14:textId="4B076CB7" w:rsidR="0023289C" w:rsidRPr="003D65B8" w:rsidRDefault="000F5FC7" w:rsidP="000F5FC7">
      <w:pPr>
        <w:pStyle w:val="ListParagraph"/>
        <w:numPr>
          <w:ilvl w:val="0"/>
          <w:numId w:val="6"/>
        </w:numPr>
        <w:autoSpaceDE w:val="0"/>
        <w:autoSpaceDN w:val="0"/>
        <w:adjustRightInd w:val="0"/>
        <w:spacing w:line="240"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Jedan aplikant može podneti samo jedan projektni predlog. Jednom aplikantu se može dodeliti samo jedan grant. </w:t>
      </w:r>
      <w:r w:rsidR="0023289C" w:rsidRPr="003D65B8">
        <w:rPr>
          <w:rFonts w:ascii="Open Sans" w:hAnsi="Open Sans" w:cs="Open Sans"/>
          <w:sz w:val="17"/>
          <w:szCs w:val="17"/>
          <w:lang w:val="sr-Latn-RS"/>
        </w:rPr>
        <w:t xml:space="preserve"> </w:t>
      </w:r>
    </w:p>
    <w:p w14:paraId="5B50B770" w14:textId="77777777" w:rsidR="0023289C" w:rsidRPr="003D65B8" w:rsidRDefault="0023289C" w:rsidP="0023289C">
      <w:pPr>
        <w:autoSpaceDE w:val="0"/>
        <w:autoSpaceDN w:val="0"/>
        <w:adjustRightInd w:val="0"/>
        <w:spacing w:line="240" w:lineRule="auto"/>
        <w:jc w:val="both"/>
        <w:rPr>
          <w:rFonts w:ascii="Open Sans" w:hAnsi="Open Sans" w:cs="Open Sans"/>
          <w:sz w:val="17"/>
          <w:szCs w:val="17"/>
          <w:lang w:val="sr-Latn-RS"/>
        </w:rPr>
      </w:pPr>
    </w:p>
    <w:p w14:paraId="429A380D" w14:textId="3D4B9565" w:rsidR="0023289C" w:rsidRPr="003D65B8" w:rsidRDefault="000F5FC7" w:rsidP="00FA6C72">
      <w:pPr>
        <w:pStyle w:val="Heading3"/>
        <w:numPr>
          <w:ilvl w:val="2"/>
          <w:numId w:val="1"/>
        </w:numPr>
        <w:rPr>
          <w:rFonts w:ascii="Open Sans" w:hAnsi="Open Sans" w:cs="Open Sans"/>
          <w:b/>
          <w:color w:val="auto"/>
          <w:sz w:val="17"/>
          <w:szCs w:val="17"/>
          <w:lang w:val="sr-Latn-RS"/>
        </w:rPr>
      </w:pPr>
      <w:bookmarkStart w:id="15" w:name="_Toc9243745"/>
      <w:bookmarkStart w:id="16" w:name="_Toc9346937"/>
      <w:r w:rsidRPr="003D65B8">
        <w:rPr>
          <w:rFonts w:ascii="Open Sans" w:hAnsi="Open Sans" w:cs="Open Sans"/>
          <w:b/>
          <w:color w:val="auto"/>
          <w:sz w:val="17"/>
          <w:szCs w:val="17"/>
          <w:lang w:val="sr-Latn-RS"/>
        </w:rPr>
        <w:t>Poslovanje</w:t>
      </w:r>
      <w:bookmarkEnd w:id="15"/>
      <w:bookmarkEnd w:id="16"/>
      <w:r w:rsidRPr="003D65B8">
        <w:rPr>
          <w:rFonts w:ascii="Open Sans" w:hAnsi="Open Sans" w:cs="Open Sans"/>
          <w:b/>
          <w:color w:val="auto"/>
          <w:sz w:val="17"/>
          <w:szCs w:val="17"/>
          <w:lang w:val="sr-Latn-RS"/>
        </w:rPr>
        <w:t xml:space="preserve"> </w:t>
      </w:r>
    </w:p>
    <w:p w14:paraId="316527EF" w14:textId="439914E9" w:rsidR="006115D4" w:rsidRPr="003D65B8" w:rsidRDefault="00DD1A36" w:rsidP="00DD1A36">
      <w:pPr>
        <w:pStyle w:val="ListParagraph"/>
        <w:numPr>
          <w:ilvl w:val="0"/>
          <w:numId w:val="9"/>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U razmatranje će se uzeti samo poslovanja koja će biti registrovana za proizvodnju i/ili pružanje usluga, </w:t>
      </w:r>
      <w:r w:rsidRPr="003D65B8">
        <w:rPr>
          <w:rFonts w:ascii="Open Sans" w:hAnsi="Open Sans" w:cs="Open Sans"/>
          <w:sz w:val="17"/>
          <w:szCs w:val="17"/>
          <w:u w:val="single"/>
          <w:lang w:val="sr-Latn-RS"/>
        </w:rPr>
        <w:t>isključujući</w:t>
      </w:r>
      <w:r w:rsidRPr="003D65B8">
        <w:rPr>
          <w:rFonts w:ascii="Open Sans" w:hAnsi="Open Sans" w:cs="Open Sans"/>
          <w:sz w:val="17"/>
          <w:szCs w:val="17"/>
          <w:lang w:val="sr-Latn-RS"/>
        </w:rPr>
        <w:t xml:space="preserve"> sledeće kategorije:  </w:t>
      </w:r>
    </w:p>
    <w:p w14:paraId="10B9D42B" w14:textId="77777777" w:rsidR="006115D4" w:rsidRPr="003D65B8" w:rsidRDefault="006115D4" w:rsidP="00AF114A">
      <w:pPr>
        <w:pStyle w:val="NoSpacing"/>
        <w:rPr>
          <w:rFonts w:ascii="Open Sans" w:hAnsi="Open Sans" w:cs="Open Sans"/>
          <w:sz w:val="17"/>
          <w:szCs w:val="17"/>
          <w:lang w:val="sr-Latn-RS"/>
        </w:rPr>
      </w:pPr>
    </w:p>
    <w:p w14:paraId="440D2F04" w14:textId="77777777" w:rsidR="0023289C" w:rsidRPr="003D65B8" w:rsidRDefault="0023289C" w:rsidP="00FA6C72">
      <w:pPr>
        <w:pStyle w:val="ListParagraph"/>
        <w:numPr>
          <w:ilvl w:val="0"/>
          <w:numId w:val="3"/>
        </w:numPr>
        <w:spacing w:line="259" w:lineRule="auto"/>
        <w:ind w:right="4"/>
        <w:jc w:val="both"/>
        <w:rPr>
          <w:rFonts w:ascii="Open Sans" w:hAnsi="Open Sans" w:cs="Open Sans"/>
          <w:vanish/>
          <w:sz w:val="17"/>
          <w:szCs w:val="17"/>
          <w:lang w:val="sr-Latn-RS"/>
        </w:rPr>
      </w:pPr>
    </w:p>
    <w:p w14:paraId="48D18B89" w14:textId="732235A6" w:rsidR="0023289C" w:rsidRPr="003D65B8" w:rsidRDefault="00DD1A36" w:rsidP="00FA6C72">
      <w:pPr>
        <w:pStyle w:val="ListParagraph"/>
        <w:numPr>
          <w:ilvl w:val="0"/>
          <w:numId w:val="5"/>
        </w:numPr>
        <w:spacing w:line="259" w:lineRule="auto"/>
        <w:ind w:left="1440" w:right="4"/>
        <w:jc w:val="both"/>
        <w:rPr>
          <w:rFonts w:ascii="Open Sans" w:hAnsi="Open Sans" w:cs="Open Sans"/>
          <w:sz w:val="17"/>
          <w:szCs w:val="17"/>
          <w:lang w:val="sr-Latn-RS"/>
        </w:rPr>
      </w:pPr>
      <w:r w:rsidRPr="003D65B8">
        <w:rPr>
          <w:rFonts w:ascii="Open Sans" w:hAnsi="Open Sans" w:cs="Open Sans"/>
          <w:sz w:val="17"/>
          <w:szCs w:val="17"/>
          <w:lang w:val="sr-Latn-RS"/>
        </w:rPr>
        <w:t>Proizvodnja kontrolisanih supstanci, uključujući</w:t>
      </w:r>
      <w:r w:rsidR="0023289C" w:rsidRPr="003D65B8">
        <w:rPr>
          <w:rFonts w:ascii="Open Sans" w:hAnsi="Open Sans" w:cs="Open Sans"/>
          <w:sz w:val="17"/>
          <w:szCs w:val="17"/>
          <w:lang w:val="sr-Latn-RS"/>
        </w:rPr>
        <w:t>:</w:t>
      </w:r>
    </w:p>
    <w:p w14:paraId="29E2F3DE" w14:textId="7D127143" w:rsidR="0023289C" w:rsidRPr="003D65B8" w:rsidRDefault="00DD1A36" w:rsidP="00FA6C72">
      <w:pPr>
        <w:pStyle w:val="ListParagraph"/>
        <w:numPr>
          <w:ilvl w:val="2"/>
          <w:numId w:val="4"/>
        </w:numPr>
        <w:spacing w:line="259" w:lineRule="auto"/>
        <w:ind w:right="4"/>
        <w:jc w:val="both"/>
        <w:rPr>
          <w:rFonts w:ascii="Open Sans" w:hAnsi="Open Sans" w:cs="Open Sans"/>
          <w:sz w:val="17"/>
          <w:szCs w:val="17"/>
          <w:lang w:val="sr-Latn-RS"/>
        </w:rPr>
      </w:pPr>
      <w:r w:rsidRPr="003D65B8">
        <w:rPr>
          <w:rFonts w:ascii="Open Sans" w:hAnsi="Open Sans" w:cs="Open Sans"/>
          <w:sz w:val="17"/>
          <w:szCs w:val="17"/>
          <w:lang w:val="sr-Latn-RS"/>
        </w:rPr>
        <w:t xml:space="preserve">duvansku industriju </w:t>
      </w:r>
    </w:p>
    <w:p w14:paraId="02B2511C" w14:textId="5242AF81" w:rsidR="0023289C" w:rsidRPr="003D65B8" w:rsidRDefault="00DD1A36" w:rsidP="00DD1A36">
      <w:pPr>
        <w:pStyle w:val="ListParagraph"/>
        <w:numPr>
          <w:ilvl w:val="2"/>
          <w:numId w:val="4"/>
        </w:numPr>
        <w:spacing w:line="259" w:lineRule="auto"/>
        <w:ind w:right="4"/>
        <w:jc w:val="both"/>
        <w:rPr>
          <w:rFonts w:ascii="Open Sans" w:hAnsi="Open Sans" w:cs="Open Sans"/>
          <w:sz w:val="17"/>
          <w:szCs w:val="17"/>
          <w:lang w:val="sr-Latn-RS"/>
        </w:rPr>
      </w:pPr>
      <w:r w:rsidRPr="003D65B8">
        <w:rPr>
          <w:rFonts w:ascii="Open Sans" w:hAnsi="Open Sans" w:cs="Open Sans"/>
          <w:sz w:val="17"/>
          <w:szCs w:val="17"/>
          <w:lang w:val="sr-Latn-RS"/>
        </w:rPr>
        <w:t xml:space="preserve">proizvođače alkoholnih pića (osim proizvođača vina od grožđa koji se registruju pod šiform 11.02 u skladu sa Klasifikacijom delatnosti Republičkog zavoda za statistiku </w:t>
      </w:r>
      <w:hyperlink r:id="rId11" w:history="1">
        <w:r w:rsidR="00FD47F9" w:rsidRPr="003D65B8">
          <w:rPr>
            <w:rStyle w:val="Hyperlink"/>
            <w:rFonts w:ascii="Open Sans" w:hAnsi="Open Sans" w:cs="Open Sans"/>
            <w:sz w:val="17"/>
            <w:szCs w:val="17"/>
            <w:lang w:val="sr-Latn-RS"/>
          </w:rPr>
          <w:t>http://www.stat.gov.rs/media/2622/klasifikacija-delatnosti-2010.pdf</w:t>
        </w:r>
      </w:hyperlink>
      <w:r w:rsidR="009757A2" w:rsidRPr="003D65B8">
        <w:rPr>
          <w:rFonts w:ascii="Open Sans" w:hAnsi="Open Sans" w:cs="Open Sans"/>
          <w:sz w:val="17"/>
          <w:szCs w:val="17"/>
          <w:lang w:val="sr-Latn-RS"/>
        </w:rPr>
        <w:t>)</w:t>
      </w:r>
      <w:r w:rsidR="00425E18" w:rsidRPr="003D65B8">
        <w:rPr>
          <w:rFonts w:ascii="Open Sans" w:hAnsi="Open Sans" w:cs="Open Sans"/>
          <w:sz w:val="17"/>
          <w:szCs w:val="17"/>
          <w:lang w:val="sr-Latn-RS"/>
        </w:rPr>
        <w:t xml:space="preserve"> </w:t>
      </w:r>
    </w:p>
    <w:p w14:paraId="207CD995" w14:textId="77777777" w:rsidR="00DD1A36" w:rsidRPr="003D65B8" w:rsidRDefault="00DD1A36" w:rsidP="00DD1A36">
      <w:pPr>
        <w:pStyle w:val="ListParagraph"/>
        <w:numPr>
          <w:ilvl w:val="2"/>
          <w:numId w:val="4"/>
        </w:numPr>
        <w:spacing w:line="259" w:lineRule="auto"/>
        <w:ind w:right="4"/>
        <w:jc w:val="both"/>
        <w:rPr>
          <w:rFonts w:ascii="Open Sans" w:hAnsi="Open Sans" w:cs="Open Sans"/>
          <w:sz w:val="17"/>
          <w:szCs w:val="17"/>
          <w:lang w:val="sr-Latn-RS"/>
        </w:rPr>
      </w:pPr>
      <w:r w:rsidRPr="003D65B8">
        <w:rPr>
          <w:rFonts w:ascii="Open Sans" w:hAnsi="Open Sans" w:cs="Open Sans"/>
          <w:sz w:val="17"/>
          <w:szCs w:val="17"/>
          <w:lang w:val="sr-Latn-RS"/>
        </w:rPr>
        <w:t>proizvođače oružja i vojne opreme</w:t>
      </w:r>
    </w:p>
    <w:p w14:paraId="7D3F1F0D" w14:textId="77777777" w:rsidR="00DD1A36" w:rsidRPr="003D65B8" w:rsidRDefault="00DD1A36" w:rsidP="00DD1A36">
      <w:pPr>
        <w:pStyle w:val="ListParagraph"/>
        <w:numPr>
          <w:ilvl w:val="2"/>
          <w:numId w:val="4"/>
        </w:numPr>
        <w:spacing w:line="259" w:lineRule="auto"/>
        <w:ind w:right="4"/>
        <w:jc w:val="both"/>
        <w:rPr>
          <w:rFonts w:ascii="Open Sans" w:hAnsi="Open Sans" w:cs="Open Sans"/>
          <w:sz w:val="17"/>
          <w:szCs w:val="17"/>
          <w:lang w:val="sr-Latn-RS"/>
        </w:rPr>
      </w:pPr>
      <w:r w:rsidRPr="003D65B8">
        <w:rPr>
          <w:rFonts w:ascii="Open Sans" w:hAnsi="Open Sans" w:cs="Open Sans"/>
          <w:sz w:val="17"/>
          <w:szCs w:val="17"/>
          <w:lang w:val="sr-Latn-RS"/>
        </w:rPr>
        <w:t>proizvodnju i trgovinu naftom i naftnim proizvodima</w:t>
      </w:r>
    </w:p>
    <w:p w14:paraId="43E4BEE4" w14:textId="19DF7B15" w:rsidR="0023289C" w:rsidRPr="003D65B8" w:rsidRDefault="00DD1A36" w:rsidP="00DD1A36">
      <w:pPr>
        <w:pStyle w:val="ListParagraph"/>
        <w:numPr>
          <w:ilvl w:val="2"/>
          <w:numId w:val="4"/>
        </w:numPr>
        <w:spacing w:line="259" w:lineRule="auto"/>
        <w:ind w:right="4"/>
        <w:jc w:val="both"/>
        <w:rPr>
          <w:rFonts w:ascii="Open Sans" w:hAnsi="Open Sans" w:cs="Open Sans"/>
          <w:sz w:val="17"/>
          <w:szCs w:val="17"/>
          <w:lang w:val="sr-Latn-RS"/>
        </w:rPr>
      </w:pPr>
      <w:r w:rsidRPr="003D65B8">
        <w:rPr>
          <w:rFonts w:ascii="Open Sans" w:hAnsi="Open Sans" w:cs="Open Sans"/>
          <w:sz w:val="17"/>
          <w:szCs w:val="17"/>
          <w:lang w:val="sr-Latn-RS"/>
        </w:rPr>
        <w:t>organizaciju igara na sreću, lutrije i sličnih aktivnosti</w:t>
      </w:r>
    </w:p>
    <w:p w14:paraId="397C18AE" w14:textId="5F8B3F1B" w:rsidR="00396700" w:rsidRPr="003D65B8" w:rsidRDefault="00DD1A36" w:rsidP="00FA6C72">
      <w:pPr>
        <w:pStyle w:val="ListParagraph"/>
        <w:numPr>
          <w:ilvl w:val="0"/>
          <w:numId w:val="5"/>
        </w:numPr>
        <w:spacing w:line="259" w:lineRule="auto"/>
        <w:ind w:left="1440" w:right="4"/>
        <w:jc w:val="both"/>
        <w:rPr>
          <w:rFonts w:ascii="Open Sans" w:hAnsi="Open Sans" w:cs="Open Sans"/>
          <w:sz w:val="17"/>
          <w:szCs w:val="17"/>
          <w:lang w:val="sr-Latn-RS"/>
        </w:rPr>
      </w:pPr>
      <w:r w:rsidRPr="003D65B8">
        <w:rPr>
          <w:rFonts w:ascii="Open Sans" w:hAnsi="Open Sans" w:cs="Open Sans"/>
          <w:sz w:val="17"/>
          <w:szCs w:val="17"/>
          <w:lang w:val="sr-Latn-RS"/>
        </w:rPr>
        <w:t>Obavljanje građevinskih radova (međutim, dozvoljena je proizvodnja građevinskog materijala)</w:t>
      </w:r>
    </w:p>
    <w:p w14:paraId="4623C947" w14:textId="77777777" w:rsidR="00932AC9" w:rsidRPr="003D65B8" w:rsidRDefault="00DD1A36" w:rsidP="00932AC9">
      <w:pPr>
        <w:pStyle w:val="ListParagraph"/>
        <w:numPr>
          <w:ilvl w:val="0"/>
          <w:numId w:val="5"/>
        </w:numPr>
        <w:spacing w:line="259" w:lineRule="auto"/>
        <w:ind w:left="1440" w:right="4"/>
        <w:jc w:val="both"/>
        <w:rPr>
          <w:rFonts w:ascii="Open Sans" w:hAnsi="Open Sans" w:cs="Open Sans"/>
          <w:sz w:val="17"/>
          <w:szCs w:val="17"/>
          <w:lang w:val="sr-Latn-RS"/>
        </w:rPr>
      </w:pPr>
      <w:r w:rsidRPr="003D65B8">
        <w:rPr>
          <w:rFonts w:ascii="Open Sans" w:hAnsi="Open Sans" w:cs="Open Sans"/>
          <w:sz w:val="17"/>
          <w:szCs w:val="17"/>
          <w:lang w:val="sr-Latn-RS"/>
        </w:rPr>
        <w:t xml:space="preserve">Saobraćaj i transport </w:t>
      </w:r>
    </w:p>
    <w:p w14:paraId="1792AEC1" w14:textId="65ED7C56" w:rsidR="00DD1A36" w:rsidRPr="003D65B8" w:rsidRDefault="00DD1A36" w:rsidP="00932AC9">
      <w:pPr>
        <w:pStyle w:val="ListParagraph"/>
        <w:numPr>
          <w:ilvl w:val="0"/>
          <w:numId w:val="5"/>
        </w:numPr>
        <w:spacing w:line="259" w:lineRule="auto"/>
        <w:ind w:left="1440" w:right="4"/>
        <w:jc w:val="both"/>
        <w:rPr>
          <w:rFonts w:ascii="Open Sans" w:hAnsi="Open Sans" w:cs="Open Sans"/>
          <w:sz w:val="17"/>
          <w:szCs w:val="17"/>
          <w:lang w:val="sr-Latn-RS"/>
        </w:rPr>
      </w:pPr>
      <w:r w:rsidRPr="003D65B8">
        <w:rPr>
          <w:rFonts w:ascii="Open Sans" w:hAnsi="Open Sans" w:cs="Open Sans"/>
          <w:sz w:val="17"/>
          <w:szCs w:val="17"/>
          <w:lang w:val="sr-Latn-RS"/>
        </w:rPr>
        <w:t>Trgovina</w:t>
      </w:r>
      <w:r w:rsidRPr="003D65B8">
        <w:rPr>
          <w:sz w:val="17"/>
          <w:szCs w:val="17"/>
          <w:lang w:val="sr-Latn-RS"/>
        </w:rPr>
        <w:t xml:space="preserve"> </w:t>
      </w:r>
    </w:p>
    <w:p w14:paraId="0AFA6844" w14:textId="03C53E34" w:rsidR="00DD1A36" w:rsidRPr="003D65B8" w:rsidRDefault="00DD1A36" w:rsidP="00DD1A36">
      <w:pPr>
        <w:pStyle w:val="ListParagraph"/>
        <w:numPr>
          <w:ilvl w:val="0"/>
          <w:numId w:val="5"/>
        </w:numPr>
        <w:spacing w:line="259" w:lineRule="auto"/>
        <w:ind w:left="1440" w:right="4"/>
        <w:jc w:val="both"/>
        <w:rPr>
          <w:rFonts w:ascii="Open Sans" w:hAnsi="Open Sans" w:cs="Open Sans"/>
          <w:sz w:val="17"/>
          <w:szCs w:val="17"/>
          <w:lang w:val="sr-Latn-RS"/>
        </w:rPr>
      </w:pPr>
      <w:r w:rsidRPr="003D65B8">
        <w:rPr>
          <w:rFonts w:ascii="Open Sans" w:hAnsi="Open Sans" w:cs="Open Sans"/>
          <w:sz w:val="17"/>
          <w:szCs w:val="17"/>
          <w:lang w:val="sr-Latn-RS"/>
        </w:rPr>
        <w:t>Štampanje i umnožavanje audio i video snimaka, uključujući štamparske usluge</w:t>
      </w:r>
      <w:r w:rsidRPr="003D65B8">
        <w:rPr>
          <w:rStyle w:val="FootnoteReference"/>
          <w:rFonts w:ascii="Open Sans" w:hAnsi="Open Sans" w:cs="Open Sans"/>
          <w:sz w:val="17"/>
          <w:szCs w:val="17"/>
          <w:vertAlign w:val="superscript"/>
          <w:lang w:val="sr-Latn-RS"/>
        </w:rPr>
        <w:footnoteReference w:id="11"/>
      </w:r>
    </w:p>
    <w:p w14:paraId="437EB459" w14:textId="77777777" w:rsidR="00DD1A36" w:rsidRPr="003D65B8" w:rsidRDefault="00DD1A36" w:rsidP="00DD1A36">
      <w:pPr>
        <w:pStyle w:val="ListParagraph"/>
        <w:numPr>
          <w:ilvl w:val="0"/>
          <w:numId w:val="5"/>
        </w:numPr>
        <w:spacing w:line="259" w:lineRule="auto"/>
        <w:ind w:left="1440" w:right="4"/>
        <w:jc w:val="both"/>
        <w:rPr>
          <w:rFonts w:ascii="Open Sans" w:hAnsi="Open Sans" w:cs="Open Sans"/>
          <w:sz w:val="17"/>
          <w:szCs w:val="17"/>
          <w:lang w:val="sr-Latn-RS"/>
        </w:rPr>
      </w:pPr>
      <w:r w:rsidRPr="003D65B8">
        <w:rPr>
          <w:rFonts w:ascii="Open Sans" w:hAnsi="Open Sans" w:cs="Open Sans"/>
          <w:sz w:val="17"/>
          <w:szCs w:val="17"/>
          <w:lang w:val="sr-Latn-RS"/>
        </w:rPr>
        <w:t>Proizvodnja čelika i sintetičkih vlakana i eksploatacija uglja</w:t>
      </w:r>
    </w:p>
    <w:p w14:paraId="3AF448D1" w14:textId="4922BE8A" w:rsidR="007235B2" w:rsidRPr="003D65B8" w:rsidRDefault="00F11B7E" w:rsidP="00F11B7E">
      <w:pPr>
        <w:pStyle w:val="ListParagraph"/>
        <w:numPr>
          <w:ilvl w:val="0"/>
          <w:numId w:val="5"/>
        </w:numPr>
        <w:spacing w:line="259" w:lineRule="auto"/>
        <w:ind w:left="1440" w:right="4"/>
        <w:jc w:val="both"/>
        <w:rPr>
          <w:rFonts w:ascii="Open Sans" w:hAnsi="Open Sans" w:cs="Open Sans"/>
          <w:sz w:val="17"/>
          <w:szCs w:val="17"/>
          <w:lang w:val="sr-Latn-RS"/>
        </w:rPr>
      </w:pPr>
      <w:r w:rsidRPr="003D65B8">
        <w:rPr>
          <w:rFonts w:ascii="Open Sans" w:hAnsi="Open Sans" w:cs="Open Sans"/>
          <w:sz w:val="17"/>
          <w:szCs w:val="17"/>
          <w:lang w:val="sr-Latn-RS"/>
        </w:rPr>
        <w:t>S</w:t>
      </w:r>
      <w:r w:rsidR="00DD1A36" w:rsidRPr="003D65B8">
        <w:rPr>
          <w:rFonts w:ascii="Open Sans" w:hAnsi="Open Sans" w:cs="Open Sans"/>
          <w:sz w:val="17"/>
          <w:szCs w:val="17"/>
          <w:lang w:val="sr-Latn-RS"/>
        </w:rPr>
        <w:t>avetodavne usluge, usluge računovodstva, marketing i usluge istraživanja tržišta</w:t>
      </w:r>
      <w:r w:rsidR="0023289C" w:rsidRPr="003D65B8">
        <w:rPr>
          <w:rFonts w:ascii="Open Sans" w:hAnsi="Open Sans" w:cs="Open Sans"/>
          <w:sz w:val="17"/>
          <w:szCs w:val="17"/>
          <w:lang w:val="sr-Latn-RS"/>
        </w:rPr>
        <w:t>.</w:t>
      </w:r>
    </w:p>
    <w:p w14:paraId="489A5FD4" w14:textId="77777777" w:rsidR="007235B2" w:rsidRPr="003D65B8" w:rsidRDefault="007235B2" w:rsidP="007235B2">
      <w:pPr>
        <w:pStyle w:val="ListParagraph"/>
        <w:spacing w:line="259" w:lineRule="auto"/>
        <w:ind w:left="1440" w:right="4"/>
        <w:jc w:val="both"/>
        <w:rPr>
          <w:rFonts w:ascii="Open Sans" w:hAnsi="Open Sans" w:cs="Open Sans"/>
          <w:sz w:val="17"/>
          <w:szCs w:val="17"/>
          <w:lang w:val="sr-Latn-RS"/>
        </w:rPr>
      </w:pPr>
    </w:p>
    <w:p w14:paraId="655B2E84" w14:textId="3ACE5E2F" w:rsidR="00396700" w:rsidRPr="003D65B8" w:rsidRDefault="00595E53" w:rsidP="00595E53">
      <w:pPr>
        <w:pStyle w:val="ListParagraph"/>
        <w:numPr>
          <w:ilvl w:val="0"/>
          <w:numId w:val="9"/>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Biće podržana samo kupovina nove opreme (uključujući softver, ako je to opravdano), kao i troškovi</w:t>
      </w:r>
      <w:r w:rsidR="00BB702E" w:rsidRPr="003D65B8">
        <w:rPr>
          <w:rFonts w:ascii="Open Sans" w:hAnsi="Open Sans" w:cs="Open Sans"/>
          <w:sz w:val="17"/>
          <w:szCs w:val="17"/>
          <w:lang w:val="sr-Latn-RS"/>
        </w:rPr>
        <w:t xml:space="preserve"> transporta </w:t>
      </w:r>
      <w:r w:rsidRPr="003D65B8">
        <w:rPr>
          <w:rFonts w:ascii="Open Sans" w:hAnsi="Open Sans" w:cs="Open Sans"/>
          <w:sz w:val="17"/>
          <w:szCs w:val="17"/>
          <w:lang w:val="sr-Latn-RS"/>
        </w:rPr>
        <w:t>i osiguranja. Softver se smatra opremom. Nabavka putničkih i transportnih vozila nije dozvoljena. Minimalna vrednost tražen</w:t>
      </w:r>
      <w:r w:rsidR="00D85E5D" w:rsidRPr="003D65B8">
        <w:rPr>
          <w:rFonts w:ascii="Open Sans" w:hAnsi="Open Sans" w:cs="Open Sans"/>
          <w:sz w:val="17"/>
          <w:szCs w:val="17"/>
          <w:lang w:val="sr-Latn-RS"/>
        </w:rPr>
        <w:t>e opreme treba da bude najmanje 570 USD</w:t>
      </w:r>
      <w:r w:rsidRPr="003D65B8">
        <w:rPr>
          <w:rFonts w:ascii="Open Sans" w:hAnsi="Open Sans" w:cs="Open Sans"/>
          <w:sz w:val="17"/>
          <w:szCs w:val="17"/>
          <w:lang w:val="sr-Latn-RS"/>
        </w:rPr>
        <w:t xml:space="preserve"> po jedinici.</w:t>
      </w:r>
    </w:p>
    <w:p w14:paraId="76146A5F" w14:textId="1A9506DA" w:rsidR="006115D4" w:rsidRPr="003D65B8" w:rsidRDefault="00595E53" w:rsidP="00FA6C72">
      <w:pPr>
        <w:pStyle w:val="ListParagraph"/>
        <w:numPr>
          <w:ilvl w:val="0"/>
          <w:numId w:val="9"/>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Nabavka semena će biti podržana do 50% </w:t>
      </w:r>
      <w:r w:rsidR="00A2564F" w:rsidRPr="003D65B8">
        <w:rPr>
          <w:rFonts w:ascii="Open Sans" w:hAnsi="Open Sans" w:cs="Open Sans"/>
          <w:sz w:val="17"/>
          <w:szCs w:val="17"/>
          <w:lang w:val="sr-Latn-RS"/>
        </w:rPr>
        <w:t xml:space="preserve">ukupne </w:t>
      </w:r>
      <w:r w:rsidRPr="003D65B8">
        <w:rPr>
          <w:rFonts w:ascii="Open Sans" w:hAnsi="Open Sans" w:cs="Open Sans"/>
          <w:sz w:val="17"/>
          <w:szCs w:val="17"/>
          <w:lang w:val="sr-Latn-RS"/>
        </w:rPr>
        <w:t xml:space="preserve">vrednosti </w:t>
      </w:r>
      <w:r w:rsidR="00A2564F" w:rsidRPr="003D65B8">
        <w:rPr>
          <w:rFonts w:ascii="Open Sans" w:hAnsi="Open Sans" w:cs="Open Sans"/>
          <w:sz w:val="17"/>
          <w:szCs w:val="17"/>
          <w:lang w:val="sr-Latn-RS"/>
        </w:rPr>
        <w:t>projekta</w:t>
      </w:r>
      <w:r w:rsidRPr="003D65B8">
        <w:rPr>
          <w:rFonts w:ascii="Open Sans" w:hAnsi="Open Sans" w:cs="Open Sans"/>
          <w:sz w:val="17"/>
          <w:szCs w:val="17"/>
          <w:lang w:val="sr-Latn-RS"/>
        </w:rPr>
        <w:t xml:space="preserve">. Takođe, nabavka sirovina će biti podržana sa do 20% vrednosti </w:t>
      </w:r>
      <w:r w:rsidR="00A2564F" w:rsidRPr="003D65B8">
        <w:rPr>
          <w:rFonts w:ascii="Open Sans" w:hAnsi="Open Sans" w:cs="Open Sans"/>
          <w:sz w:val="17"/>
          <w:szCs w:val="17"/>
          <w:lang w:val="sr-Latn-RS"/>
        </w:rPr>
        <w:t>projekta</w:t>
      </w:r>
      <w:r w:rsidRPr="003D65B8">
        <w:rPr>
          <w:rFonts w:ascii="Open Sans" w:hAnsi="Open Sans" w:cs="Open Sans"/>
          <w:sz w:val="17"/>
          <w:szCs w:val="17"/>
          <w:lang w:val="sr-Latn-RS"/>
        </w:rPr>
        <w:t>.</w:t>
      </w:r>
    </w:p>
    <w:p w14:paraId="0841B859" w14:textId="157F5373" w:rsidR="006115D4" w:rsidRPr="003D65B8" w:rsidRDefault="00595E53" w:rsidP="00670EB0">
      <w:pPr>
        <w:pStyle w:val="ListParagraph"/>
        <w:numPr>
          <w:ilvl w:val="0"/>
          <w:numId w:val="9"/>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Ako proj</w:t>
      </w:r>
      <w:r w:rsidR="00B52D14">
        <w:rPr>
          <w:rFonts w:ascii="Open Sans" w:hAnsi="Open Sans" w:cs="Open Sans"/>
          <w:sz w:val="17"/>
          <w:szCs w:val="17"/>
          <w:lang w:val="sr-Latn-RS"/>
        </w:rPr>
        <w:t>e</w:t>
      </w:r>
      <w:r w:rsidRPr="003D65B8">
        <w:rPr>
          <w:rFonts w:ascii="Open Sans" w:hAnsi="Open Sans" w:cs="Open Sans"/>
          <w:sz w:val="17"/>
          <w:szCs w:val="17"/>
          <w:lang w:val="sr-Latn-RS"/>
        </w:rPr>
        <w:t>ktni predlog bude odobren za finansiranje, aplikant mora biti stalno zaposlen u novoprijavljeno</w:t>
      </w:r>
      <w:r w:rsidR="00A2564F" w:rsidRPr="003D65B8">
        <w:rPr>
          <w:rFonts w:ascii="Open Sans" w:hAnsi="Open Sans" w:cs="Open Sans"/>
          <w:sz w:val="17"/>
          <w:szCs w:val="17"/>
          <w:lang w:val="sr-Latn-RS"/>
        </w:rPr>
        <w:t xml:space="preserve">m preduzeću </w:t>
      </w:r>
      <w:r w:rsidRPr="003D65B8">
        <w:rPr>
          <w:rFonts w:ascii="Open Sans" w:hAnsi="Open Sans" w:cs="Open Sans"/>
          <w:sz w:val="17"/>
          <w:szCs w:val="17"/>
          <w:lang w:val="sr-Latn-RS"/>
        </w:rPr>
        <w:t>i ne može se zaposliti na drugom mestu. Aplikant mora biti aktivno uključen u sve aspekte poslovanja na svakodnevnoj osnovi.</w:t>
      </w:r>
    </w:p>
    <w:p w14:paraId="5C49EF4B" w14:textId="5CB35A03" w:rsidR="006115D4" w:rsidRPr="003D65B8" w:rsidRDefault="0024548B" w:rsidP="00FA6C72">
      <w:pPr>
        <w:pStyle w:val="ListParagraph"/>
        <w:numPr>
          <w:ilvl w:val="0"/>
          <w:numId w:val="9"/>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N</w:t>
      </w:r>
      <w:r w:rsidR="00FA4C0C" w:rsidRPr="003D65B8">
        <w:rPr>
          <w:rFonts w:ascii="Open Sans" w:hAnsi="Open Sans" w:cs="Open Sans"/>
          <w:sz w:val="17"/>
          <w:szCs w:val="17"/>
          <w:lang w:val="sr-Latn-RS"/>
        </w:rPr>
        <w:t xml:space="preserve">ovoregistrovani privredni subjekt mora biti operativan tokom cele godine i trajnog karaktera. Predlozi za pokretanje poslova sa </w:t>
      </w:r>
      <w:r w:rsidRPr="003D65B8">
        <w:rPr>
          <w:rFonts w:ascii="Open Sans" w:hAnsi="Open Sans" w:cs="Open Sans"/>
          <w:sz w:val="17"/>
          <w:szCs w:val="17"/>
          <w:lang w:val="sr-Latn-RS"/>
        </w:rPr>
        <w:t>nepunim</w:t>
      </w:r>
      <w:r w:rsidR="00FA4C0C" w:rsidRPr="003D65B8">
        <w:rPr>
          <w:rFonts w:ascii="Open Sans" w:hAnsi="Open Sans" w:cs="Open Sans"/>
          <w:sz w:val="17"/>
          <w:szCs w:val="17"/>
          <w:lang w:val="sr-Latn-RS"/>
        </w:rPr>
        <w:t xml:space="preserve"> radnim vremenom ili sezonski</w:t>
      </w:r>
      <w:r w:rsidR="00A2564F" w:rsidRPr="003D65B8">
        <w:rPr>
          <w:rFonts w:ascii="Open Sans" w:hAnsi="Open Sans" w:cs="Open Sans"/>
          <w:sz w:val="17"/>
          <w:szCs w:val="17"/>
          <w:lang w:val="sr-Latn-RS"/>
        </w:rPr>
        <w:t>h</w:t>
      </w:r>
      <w:r w:rsidR="00FA4C0C" w:rsidRPr="003D65B8">
        <w:rPr>
          <w:rFonts w:ascii="Open Sans" w:hAnsi="Open Sans" w:cs="Open Sans"/>
          <w:sz w:val="17"/>
          <w:szCs w:val="17"/>
          <w:lang w:val="sr-Latn-RS"/>
        </w:rPr>
        <w:t xml:space="preserve"> poslov</w:t>
      </w:r>
      <w:r w:rsidR="00A2564F" w:rsidRPr="003D65B8">
        <w:rPr>
          <w:rFonts w:ascii="Open Sans" w:hAnsi="Open Sans" w:cs="Open Sans"/>
          <w:sz w:val="17"/>
          <w:szCs w:val="17"/>
          <w:lang w:val="sr-Latn-RS"/>
        </w:rPr>
        <w:t>a</w:t>
      </w:r>
      <w:r w:rsidR="00FA4C0C" w:rsidRPr="003D65B8">
        <w:rPr>
          <w:rFonts w:ascii="Open Sans" w:hAnsi="Open Sans" w:cs="Open Sans"/>
          <w:sz w:val="17"/>
          <w:szCs w:val="17"/>
          <w:lang w:val="sr-Latn-RS"/>
        </w:rPr>
        <w:t xml:space="preserve"> neće se razmatrati.</w:t>
      </w:r>
    </w:p>
    <w:p w14:paraId="1B6DFC98" w14:textId="2D884A8D" w:rsidR="006115D4" w:rsidRPr="003D65B8" w:rsidRDefault="0024548B" w:rsidP="00FA6C72">
      <w:pPr>
        <w:pStyle w:val="ListParagraph"/>
        <w:numPr>
          <w:ilvl w:val="0"/>
          <w:numId w:val="9"/>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Novoregistrovani privredni subjekt mora biti registrovan na teritoriji jedne od 91 jedinice lokalne samouprave uključene u projekat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w:t>
      </w:r>
    </w:p>
    <w:p w14:paraId="65801FB8" w14:textId="19448F70" w:rsidR="006115D4" w:rsidRPr="003D65B8" w:rsidRDefault="0024548B" w:rsidP="00FA6C72">
      <w:pPr>
        <w:pStyle w:val="ListParagraph"/>
        <w:numPr>
          <w:ilvl w:val="0"/>
          <w:numId w:val="9"/>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Poslovni plan mora pokazati razumne šanse za uspeh.</w:t>
      </w:r>
    </w:p>
    <w:p w14:paraId="7F4DC123" w14:textId="2B78FE74" w:rsidR="007235B2" w:rsidRPr="003D65B8" w:rsidRDefault="0024548B" w:rsidP="00FA6C72">
      <w:pPr>
        <w:pStyle w:val="ListParagraph"/>
        <w:numPr>
          <w:ilvl w:val="0"/>
          <w:numId w:val="9"/>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Novoregistrovani privredni subjekt ne sme biti proširenje postojećeg poslovanja</w:t>
      </w:r>
      <w:r w:rsidR="000731A6" w:rsidRPr="003D65B8">
        <w:rPr>
          <w:rStyle w:val="FootnoteReference"/>
          <w:rFonts w:ascii="Open Sans" w:hAnsi="Open Sans" w:cs="Open Sans"/>
          <w:sz w:val="17"/>
          <w:szCs w:val="17"/>
          <w:vertAlign w:val="superscript"/>
          <w:lang w:val="sr-Latn-RS"/>
        </w:rPr>
        <w:footnoteReference w:id="12"/>
      </w:r>
      <w:r w:rsidR="007235B2" w:rsidRPr="003D65B8">
        <w:rPr>
          <w:rFonts w:ascii="Open Sans" w:hAnsi="Open Sans" w:cs="Open Sans"/>
          <w:sz w:val="17"/>
          <w:szCs w:val="17"/>
          <w:lang w:val="sr-Latn-RS"/>
        </w:rPr>
        <w:t xml:space="preserve">. </w:t>
      </w:r>
    </w:p>
    <w:p w14:paraId="64F7601C" w14:textId="77777777" w:rsidR="00396700" w:rsidRPr="003D65B8" w:rsidRDefault="00396700" w:rsidP="007235B2">
      <w:pPr>
        <w:autoSpaceDE w:val="0"/>
        <w:autoSpaceDN w:val="0"/>
        <w:adjustRightInd w:val="0"/>
        <w:spacing w:line="240" w:lineRule="auto"/>
        <w:ind w:left="360"/>
        <w:jc w:val="both"/>
        <w:rPr>
          <w:rFonts w:ascii="Open Sans" w:hAnsi="Open Sans" w:cs="Open Sans"/>
          <w:sz w:val="17"/>
          <w:szCs w:val="17"/>
          <w:lang w:val="sr-Latn-RS"/>
        </w:rPr>
      </w:pPr>
    </w:p>
    <w:p w14:paraId="012F10E1" w14:textId="0E5B81D1" w:rsidR="007235B2" w:rsidRPr="003D65B8" w:rsidRDefault="008E0FD8" w:rsidP="00FA6C72">
      <w:pPr>
        <w:pStyle w:val="Heading2"/>
        <w:numPr>
          <w:ilvl w:val="1"/>
          <w:numId w:val="1"/>
        </w:numPr>
        <w:rPr>
          <w:rFonts w:ascii="Open Sans" w:hAnsi="Open Sans" w:cs="Open Sans"/>
          <w:b/>
          <w:color w:val="auto"/>
          <w:sz w:val="17"/>
          <w:szCs w:val="17"/>
          <w:lang w:val="sr-Latn-RS"/>
        </w:rPr>
      </w:pPr>
      <w:bookmarkStart w:id="17" w:name="_Toc9243746"/>
      <w:bookmarkStart w:id="18" w:name="_Toc9346938"/>
      <w:r w:rsidRPr="003D65B8">
        <w:rPr>
          <w:rFonts w:ascii="Open Sans" w:hAnsi="Open Sans" w:cs="Open Sans"/>
          <w:b/>
          <w:color w:val="auto"/>
          <w:sz w:val="17"/>
          <w:szCs w:val="17"/>
          <w:lang w:val="sr-Latn-RS"/>
        </w:rPr>
        <w:t>Odabir projekata</w:t>
      </w:r>
      <w:bookmarkEnd w:id="17"/>
      <w:bookmarkEnd w:id="18"/>
    </w:p>
    <w:p w14:paraId="05A74123" w14:textId="77777777" w:rsidR="007235B2" w:rsidRPr="003D65B8" w:rsidRDefault="007235B2" w:rsidP="007235B2">
      <w:pPr>
        <w:pStyle w:val="NoSpacing"/>
        <w:ind w:left="360"/>
        <w:rPr>
          <w:rFonts w:ascii="Open Sans" w:hAnsi="Open Sans" w:cs="Open Sans"/>
          <w:b/>
          <w:sz w:val="17"/>
          <w:szCs w:val="17"/>
          <w:lang w:val="sr-Latn-RS"/>
        </w:rPr>
      </w:pPr>
    </w:p>
    <w:p w14:paraId="7C7A946F" w14:textId="34DAAB59" w:rsidR="006115D4" w:rsidRPr="003D65B8" w:rsidRDefault="004F1072" w:rsidP="00FA6C72">
      <w:pPr>
        <w:pStyle w:val="ListParagraph"/>
        <w:numPr>
          <w:ilvl w:val="0"/>
          <w:numId w:val="16"/>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Projekti kojima će biti dodeljena s</w:t>
      </w:r>
      <w:r w:rsidR="00B52D14">
        <w:rPr>
          <w:rFonts w:ascii="Open Sans" w:hAnsi="Open Sans" w:cs="Open Sans"/>
          <w:sz w:val="17"/>
          <w:szCs w:val="17"/>
          <w:lang w:val="sr-Latn-RS"/>
        </w:rPr>
        <w:t>redstva biće odabrani kroz konku</w:t>
      </w:r>
      <w:r w:rsidRPr="003D65B8">
        <w:rPr>
          <w:rFonts w:ascii="Open Sans" w:hAnsi="Open Sans" w:cs="Open Sans"/>
          <w:sz w:val="17"/>
          <w:szCs w:val="17"/>
          <w:lang w:val="sr-Latn-RS"/>
        </w:rPr>
        <w:t>rentan proces</w:t>
      </w:r>
      <w:r w:rsidR="007235B2" w:rsidRPr="003D65B8">
        <w:rPr>
          <w:rFonts w:ascii="Open Sans" w:hAnsi="Open Sans" w:cs="Open Sans"/>
          <w:sz w:val="17"/>
          <w:szCs w:val="17"/>
          <w:lang w:val="sr-Latn-RS"/>
        </w:rPr>
        <w:t xml:space="preserve">. </w:t>
      </w:r>
    </w:p>
    <w:p w14:paraId="059D5EEC" w14:textId="22A40C97" w:rsidR="006115D4" w:rsidRPr="003D65B8" w:rsidRDefault="004F1072" w:rsidP="00FA6C72">
      <w:pPr>
        <w:pStyle w:val="ListParagraph"/>
        <w:numPr>
          <w:ilvl w:val="0"/>
          <w:numId w:val="16"/>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Projekat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xml:space="preserve">” će dodeliti sredstva samo onim projektima koji budu pozitivno </w:t>
      </w:r>
      <w:r w:rsidR="003A7237">
        <w:rPr>
          <w:rFonts w:ascii="Open Sans" w:hAnsi="Open Sans" w:cs="Open Sans"/>
          <w:sz w:val="17"/>
          <w:szCs w:val="17"/>
          <w:lang w:val="sr-Latn-RS"/>
        </w:rPr>
        <w:t>oc</w:t>
      </w:r>
      <w:r w:rsidRPr="003D65B8">
        <w:rPr>
          <w:rFonts w:ascii="Open Sans" w:hAnsi="Open Sans" w:cs="Open Sans"/>
          <w:sz w:val="17"/>
          <w:szCs w:val="17"/>
          <w:lang w:val="sr-Latn-RS"/>
        </w:rPr>
        <w:t>enjeni u skladu sa kriterijumima Poziva.</w:t>
      </w:r>
    </w:p>
    <w:p w14:paraId="014F29E1" w14:textId="1F06DBAD" w:rsidR="006115D4" w:rsidRPr="003D65B8" w:rsidRDefault="004F1072" w:rsidP="00FA6C72">
      <w:pPr>
        <w:pStyle w:val="ListParagraph"/>
        <w:numPr>
          <w:ilvl w:val="0"/>
          <w:numId w:val="16"/>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Predlog projekta biće odbačen ukoliko nije predat u skladu sa uslovima i kriterijumima iz ovog Poziva, ili je nepotpun ili je predat nakon roka. Ova odluka će biti konačna.  </w:t>
      </w:r>
    </w:p>
    <w:p w14:paraId="55063B4F" w14:textId="08D3BD1B" w:rsidR="007235B2" w:rsidRPr="003D65B8" w:rsidRDefault="004F1072" w:rsidP="00FA6C72">
      <w:pPr>
        <w:pStyle w:val="ListParagraph"/>
        <w:numPr>
          <w:ilvl w:val="0"/>
          <w:numId w:val="16"/>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Formular za bodovanje (kriterijumi evaluacije) nalazi se u odeljku 6.7 Kriterijumi za odabir. </w:t>
      </w:r>
      <w:r w:rsidR="007235B2" w:rsidRPr="003D65B8">
        <w:rPr>
          <w:rFonts w:ascii="Open Sans" w:hAnsi="Open Sans" w:cs="Open Sans"/>
          <w:sz w:val="17"/>
          <w:szCs w:val="17"/>
          <w:lang w:val="sr-Latn-RS"/>
        </w:rPr>
        <w:t xml:space="preserve"> </w:t>
      </w:r>
    </w:p>
    <w:p w14:paraId="6B1E23BC" w14:textId="77777777" w:rsidR="00396700" w:rsidRPr="003D65B8" w:rsidRDefault="00396700" w:rsidP="000867AA">
      <w:pPr>
        <w:autoSpaceDE w:val="0"/>
        <w:autoSpaceDN w:val="0"/>
        <w:adjustRightInd w:val="0"/>
        <w:spacing w:line="240" w:lineRule="auto"/>
        <w:jc w:val="both"/>
        <w:rPr>
          <w:rFonts w:ascii="Open Sans" w:hAnsi="Open Sans" w:cs="Open Sans"/>
          <w:sz w:val="17"/>
          <w:szCs w:val="17"/>
          <w:lang w:val="sr-Latn-RS"/>
        </w:rPr>
      </w:pPr>
    </w:p>
    <w:p w14:paraId="7E4DC706" w14:textId="63F0AAF6" w:rsidR="000867AA" w:rsidRPr="003D65B8" w:rsidRDefault="004F1072" w:rsidP="00FA6C72">
      <w:pPr>
        <w:pStyle w:val="Heading2"/>
        <w:numPr>
          <w:ilvl w:val="1"/>
          <w:numId w:val="1"/>
        </w:numPr>
        <w:rPr>
          <w:rFonts w:ascii="Open Sans" w:hAnsi="Open Sans" w:cs="Open Sans"/>
          <w:b/>
          <w:color w:val="auto"/>
          <w:sz w:val="17"/>
          <w:szCs w:val="17"/>
          <w:lang w:val="sr-Latn-RS"/>
        </w:rPr>
      </w:pPr>
      <w:bookmarkStart w:id="19" w:name="_Toc9243747"/>
      <w:bookmarkStart w:id="20" w:name="_Toc9346939"/>
      <w:r w:rsidRPr="003D65B8">
        <w:rPr>
          <w:rFonts w:ascii="Open Sans" w:hAnsi="Open Sans" w:cs="Open Sans"/>
          <w:b/>
          <w:color w:val="auto"/>
          <w:sz w:val="17"/>
          <w:szCs w:val="17"/>
          <w:lang w:val="sr-Latn-RS"/>
        </w:rPr>
        <w:t>Vrednost granta</w:t>
      </w:r>
      <w:bookmarkEnd w:id="19"/>
      <w:bookmarkEnd w:id="20"/>
    </w:p>
    <w:p w14:paraId="08D92865" w14:textId="17A9F79C" w:rsidR="000867AA" w:rsidRPr="003D65B8" w:rsidRDefault="004F1072" w:rsidP="001A7707">
      <w:pPr>
        <w:ind w:left="360"/>
        <w:jc w:val="both"/>
        <w:rPr>
          <w:rFonts w:ascii="Open Sans" w:hAnsi="Open Sans" w:cs="Open Sans"/>
          <w:sz w:val="17"/>
          <w:szCs w:val="17"/>
          <w:lang w:val="sr-Latn-RS"/>
        </w:rPr>
      </w:pPr>
      <w:r w:rsidRPr="003D65B8">
        <w:rPr>
          <w:rFonts w:ascii="Open Sans" w:hAnsi="Open Sans" w:cs="Open Sans"/>
          <w:sz w:val="17"/>
          <w:szCs w:val="17"/>
          <w:lang w:val="sr-Latn-RS"/>
        </w:rPr>
        <w:t xml:space="preserve">Minimalna vrednost granta je </w:t>
      </w:r>
      <w:r w:rsidR="00A2564F" w:rsidRPr="003D65B8">
        <w:rPr>
          <w:rFonts w:ascii="Open Sans" w:hAnsi="Open Sans" w:cs="Open Sans"/>
          <w:sz w:val="17"/>
          <w:szCs w:val="17"/>
          <w:lang w:val="sr-Latn-RS"/>
        </w:rPr>
        <w:t>3.</w:t>
      </w:r>
      <w:r w:rsidR="00D85E5D" w:rsidRPr="003D65B8">
        <w:rPr>
          <w:rFonts w:ascii="Open Sans" w:hAnsi="Open Sans" w:cs="Open Sans"/>
          <w:sz w:val="17"/>
          <w:szCs w:val="17"/>
          <w:lang w:val="sr-Latn-RS"/>
        </w:rPr>
        <w:t>42</w:t>
      </w:r>
      <w:r w:rsidR="000867AA" w:rsidRPr="003D65B8">
        <w:rPr>
          <w:rFonts w:ascii="Open Sans" w:hAnsi="Open Sans" w:cs="Open Sans"/>
          <w:sz w:val="17"/>
          <w:szCs w:val="17"/>
          <w:lang w:val="sr-Latn-RS"/>
        </w:rPr>
        <w:t xml:space="preserve">0 </w:t>
      </w:r>
      <w:r w:rsidR="00D85E5D" w:rsidRPr="003D65B8">
        <w:rPr>
          <w:rFonts w:ascii="Open Sans" w:hAnsi="Open Sans" w:cs="Open Sans"/>
          <w:sz w:val="17"/>
          <w:szCs w:val="17"/>
          <w:lang w:val="sr-Latn-RS"/>
        </w:rPr>
        <w:t>USD</w:t>
      </w:r>
      <w:r w:rsidR="00A2564F" w:rsidRPr="003D65B8">
        <w:rPr>
          <w:rFonts w:ascii="Open Sans" w:hAnsi="Open Sans" w:cs="Open Sans"/>
          <w:sz w:val="17"/>
          <w:szCs w:val="17"/>
          <w:lang w:val="sr-Latn-RS"/>
        </w:rPr>
        <w:t xml:space="preserve"> </w:t>
      </w:r>
      <w:r w:rsidR="000867AA" w:rsidRPr="003D65B8">
        <w:rPr>
          <w:rFonts w:ascii="Open Sans" w:hAnsi="Open Sans" w:cs="Open Sans"/>
          <w:sz w:val="17"/>
          <w:szCs w:val="17"/>
          <w:lang w:val="sr-Latn-RS"/>
        </w:rPr>
        <w:t>(</w:t>
      </w:r>
      <w:r w:rsidR="00AB0F33" w:rsidRPr="003D65B8">
        <w:rPr>
          <w:rFonts w:ascii="Open Sans" w:hAnsi="Open Sans" w:cs="Open Sans"/>
          <w:sz w:val="17"/>
          <w:szCs w:val="17"/>
          <w:lang w:val="sr-Latn-RS"/>
        </w:rPr>
        <w:t>u</w:t>
      </w:r>
      <w:r w:rsidR="000867AA" w:rsidRPr="003D65B8">
        <w:rPr>
          <w:rFonts w:ascii="Open Sans" w:hAnsi="Open Sans" w:cs="Open Sans"/>
          <w:sz w:val="17"/>
          <w:szCs w:val="17"/>
          <w:lang w:val="sr-Latn-RS"/>
        </w:rPr>
        <w:t xml:space="preserve"> </w:t>
      </w:r>
      <w:r w:rsidR="00A2564F" w:rsidRPr="003D65B8">
        <w:rPr>
          <w:rFonts w:ascii="Open Sans" w:hAnsi="Open Sans" w:cs="Open Sans"/>
          <w:sz w:val="17"/>
          <w:szCs w:val="17"/>
          <w:lang w:val="sr-Latn-RS"/>
        </w:rPr>
        <w:t>dinarima</w:t>
      </w:r>
      <w:r w:rsidR="000867AA" w:rsidRPr="003D65B8">
        <w:rPr>
          <w:rFonts w:ascii="Open Sans" w:hAnsi="Open Sans" w:cs="Open Sans"/>
          <w:sz w:val="17"/>
          <w:szCs w:val="17"/>
          <w:lang w:val="sr-Latn-RS"/>
        </w:rPr>
        <w:t>)</w:t>
      </w:r>
      <w:r w:rsidR="00DD5810">
        <w:rPr>
          <w:rFonts w:ascii="Open Sans" w:hAnsi="Open Sans" w:cs="Open Sans"/>
          <w:sz w:val="17"/>
          <w:szCs w:val="17"/>
          <w:lang w:val="sr-Latn-RS"/>
        </w:rPr>
        <w:t>,</w:t>
      </w:r>
      <w:r w:rsidR="000867AA" w:rsidRPr="003D65B8">
        <w:rPr>
          <w:rFonts w:ascii="Open Sans" w:hAnsi="Open Sans" w:cs="Open Sans"/>
          <w:sz w:val="17"/>
          <w:szCs w:val="17"/>
          <w:lang w:val="sr-Latn-RS"/>
        </w:rPr>
        <w:t xml:space="preserve"> </w:t>
      </w:r>
      <w:r w:rsidR="00AB0F33" w:rsidRPr="003D65B8">
        <w:rPr>
          <w:rFonts w:ascii="Open Sans" w:hAnsi="Open Sans" w:cs="Open Sans"/>
          <w:sz w:val="17"/>
          <w:szCs w:val="17"/>
          <w:lang w:val="sr-Latn-RS"/>
        </w:rPr>
        <w:t xml:space="preserve">a maksimalna vrednost granta je </w:t>
      </w:r>
      <w:r w:rsidR="000867AA" w:rsidRPr="003D65B8">
        <w:rPr>
          <w:rFonts w:ascii="Open Sans" w:hAnsi="Open Sans" w:cs="Open Sans"/>
          <w:sz w:val="17"/>
          <w:szCs w:val="17"/>
          <w:lang w:val="sr-Latn-RS"/>
        </w:rPr>
        <w:t>1</w:t>
      </w:r>
      <w:r w:rsidR="00D85E5D" w:rsidRPr="003D65B8">
        <w:rPr>
          <w:rFonts w:ascii="Open Sans" w:hAnsi="Open Sans" w:cs="Open Sans"/>
          <w:sz w:val="17"/>
          <w:szCs w:val="17"/>
          <w:lang w:val="sr-Latn-RS"/>
        </w:rPr>
        <w:t>1</w:t>
      </w:r>
      <w:r w:rsidR="00A2564F" w:rsidRPr="003D65B8">
        <w:rPr>
          <w:rFonts w:ascii="Open Sans" w:hAnsi="Open Sans" w:cs="Open Sans"/>
          <w:sz w:val="17"/>
          <w:szCs w:val="17"/>
          <w:lang w:val="sr-Latn-RS"/>
        </w:rPr>
        <w:t>.</w:t>
      </w:r>
      <w:r w:rsidR="00D85E5D" w:rsidRPr="003D65B8">
        <w:rPr>
          <w:rFonts w:ascii="Open Sans" w:hAnsi="Open Sans" w:cs="Open Sans"/>
          <w:sz w:val="17"/>
          <w:szCs w:val="17"/>
          <w:lang w:val="sr-Latn-RS"/>
        </w:rPr>
        <w:t>4</w:t>
      </w:r>
      <w:r w:rsidR="000867AA" w:rsidRPr="003D65B8">
        <w:rPr>
          <w:rFonts w:ascii="Open Sans" w:hAnsi="Open Sans" w:cs="Open Sans"/>
          <w:sz w:val="17"/>
          <w:szCs w:val="17"/>
          <w:lang w:val="sr-Latn-RS"/>
        </w:rPr>
        <w:t>00</w:t>
      </w:r>
      <w:r w:rsidR="00A2564F" w:rsidRPr="003D65B8">
        <w:rPr>
          <w:rFonts w:ascii="Open Sans" w:hAnsi="Open Sans" w:cs="Open Sans"/>
          <w:sz w:val="17"/>
          <w:szCs w:val="17"/>
          <w:lang w:val="sr-Latn-RS"/>
        </w:rPr>
        <w:t xml:space="preserve"> </w:t>
      </w:r>
      <w:r w:rsidR="00D85E5D" w:rsidRPr="003D65B8">
        <w:rPr>
          <w:rFonts w:ascii="Open Sans" w:hAnsi="Open Sans" w:cs="Open Sans"/>
          <w:sz w:val="17"/>
          <w:szCs w:val="17"/>
          <w:lang w:val="sr-Latn-RS"/>
        </w:rPr>
        <w:t>USD</w:t>
      </w:r>
      <w:r w:rsidR="000867AA" w:rsidRPr="003D65B8">
        <w:rPr>
          <w:rFonts w:ascii="Open Sans" w:hAnsi="Open Sans" w:cs="Open Sans"/>
          <w:sz w:val="17"/>
          <w:szCs w:val="17"/>
          <w:lang w:val="sr-Latn-RS"/>
        </w:rPr>
        <w:t xml:space="preserve"> (</w:t>
      </w:r>
      <w:r w:rsidR="00AB0F33" w:rsidRPr="003D65B8">
        <w:rPr>
          <w:rFonts w:ascii="Open Sans" w:hAnsi="Open Sans" w:cs="Open Sans"/>
          <w:sz w:val="17"/>
          <w:szCs w:val="17"/>
          <w:lang w:val="sr-Latn-RS"/>
        </w:rPr>
        <w:t>u</w:t>
      </w:r>
      <w:r w:rsidR="000867AA" w:rsidRPr="003D65B8">
        <w:rPr>
          <w:rFonts w:ascii="Open Sans" w:hAnsi="Open Sans" w:cs="Open Sans"/>
          <w:sz w:val="17"/>
          <w:szCs w:val="17"/>
          <w:lang w:val="sr-Latn-RS"/>
        </w:rPr>
        <w:t xml:space="preserve"> </w:t>
      </w:r>
      <w:r w:rsidR="00A2564F" w:rsidRPr="003D65B8">
        <w:rPr>
          <w:rFonts w:ascii="Open Sans" w:hAnsi="Open Sans" w:cs="Open Sans"/>
          <w:sz w:val="17"/>
          <w:szCs w:val="17"/>
          <w:lang w:val="sr-Latn-RS"/>
        </w:rPr>
        <w:t>dinarima</w:t>
      </w:r>
      <w:r w:rsidR="000867AA" w:rsidRPr="003D65B8">
        <w:rPr>
          <w:rFonts w:ascii="Open Sans" w:hAnsi="Open Sans" w:cs="Open Sans"/>
          <w:sz w:val="17"/>
          <w:szCs w:val="17"/>
          <w:lang w:val="sr-Latn-RS"/>
        </w:rPr>
        <w:t>).</w:t>
      </w:r>
    </w:p>
    <w:p w14:paraId="0DEF5DDF" w14:textId="77777777" w:rsidR="00396700" w:rsidRPr="003D65B8" w:rsidRDefault="00396700" w:rsidP="00B55D85">
      <w:pPr>
        <w:autoSpaceDE w:val="0"/>
        <w:autoSpaceDN w:val="0"/>
        <w:adjustRightInd w:val="0"/>
        <w:spacing w:line="240" w:lineRule="auto"/>
        <w:ind w:left="360"/>
        <w:jc w:val="both"/>
        <w:rPr>
          <w:rFonts w:ascii="Open Sans" w:hAnsi="Open Sans" w:cs="Open Sans"/>
          <w:sz w:val="17"/>
          <w:szCs w:val="17"/>
          <w:lang w:val="sr-Latn-RS"/>
        </w:rPr>
      </w:pPr>
    </w:p>
    <w:p w14:paraId="32F0E9D0" w14:textId="6D73C7EC" w:rsidR="00B55D85" w:rsidRPr="003D65B8" w:rsidRDefault="00AB0F33" w:rsidP="00FA6C72">
      <w:pPr>
        <w:pStyle w:val="Heading2"/>
        <w:numPr>
          <w:ilvl w:val="1"/>
          <w:numId w:val="1"/>
        </w:numPr>
        <w:rPr>
          <w:rFonts w:ascii="Open Sans" w:hAnsi="Open Sans" w:cs="Open Sans"/>
          <w:b/>
          <w:color w:val="auto"/>
          <w:sz w:val="17"/>
          <w:szCs w:val="17"/>
          <w:lang w:val="sr-Latn-RS"/>
        </w:rPr>
      </w:pPr>
      <w:bookmarkStart w:id="21" w:name="_Toc9243748"/>
      <w:bookmarkStart w:id="22" w:name="_Toc9346940"/>
      <w:r w:rsidRPr="003D65B8">
        <w:rPr>
          <w:rFonts w:ascii="Open Sans" w:hAnsi="Open Sans" w:cs="Open Sans"/>
          <w:b/>
          <w:color w:val="auto"/>
          <w:sz w:val="17"/>
          <w:szCs w:val="17"/>
          <w:lang w:val="sr-Latn-RS"/>
        </w:rPr>
        <w:t>Trajanje projekta</w:t>
      </w:r>
      <w:bookmarkEnd w:id="21"/>
      <w:bookmarkEnd w:id="22"/>
    </w:p>
    <w:p w14:paraId="5F469412" w14:textId="1480A64C" w:rsidR="00B55D85" w:rsidRPr="003D65B8" w:rsidRDefault="00AB0F33" w:rsidP="001A7707">
      <w:pPr>
        <w:ind w:left="360"/>
        <w:jc w:val="both"/>
        <w:rPr>
          <w:rFonts w:ascii="Open Sans" w:hAnsi="Open Sans" w:cs="Open Sans"/>
          <w:sz w:val="17"/>
          <w:szCs w:val="17"/>
          <w:lang w:val="sr-Latn-RS"/>
        </w:rPr>
      </w:pPr>
      <w:r w:rsidRPr="003D65B8">
        <w:rPr>
          <w:rFonts w:ascii="Open Sans" w:hAnsi="Open Sans" w:cs="Open Sans"/>
          <w:sz w:val="17"/>
          <w:szCs w:val="17"/>
          <w:lang w:val="sr-Latn-RS"/>
        </w:rPr>
        <w:t>Planirano trajanje intervencije ne može biti duže od 12 (dvanaest) meseci. Ovaj period obuhvata registraciju poslovanja, nabavku i instalaciju opreme, uvođenje usluga i prikupljanje projektnih rezultata, kao i prihvatanje završnog izveštaja.</w:t>
      </w:r>
    </w:p>
    <w:p w14:paraId="31AB69A1" w14:textId="77777777" w:rsidR="001A7707" w:rsidRPr="003D65B8" w:rsidRDefault="001A7707" w:rsidP="001A7707">
      <w:pPr>
        <w:ind w:left="360"/>
        <w:jc w:val="both"/>
        <w:rPr>
          <w:rFonts w:ascii="Open Sans" w:hAnsi="Open Sans" w:cs="Open Sans"/>
          <w:sz w:val="17"/>
          <w:szCs w:val="17"/>
          <w:lang w:val="sr-Latn-RS"/>
        </w:rPr>
      </w:pPr>
    </w:p>
    <w:p w14:paraId="18001F54" w14:textId="32D3250F" w:rsidR="00B55D85" w:rsidRPr="003D65B8" w:rsidRDefault="00A63911" w:rsidP="00FA6C72">
      <w:pPr>
        <w:pStyle w:val="Heading2"/>
        <w:numPr>
          <w:ilvl w:val="1"/>
          <w:numId w:val="1"/>
        </w:numPr>
        <w:rPr>
          <w:rFonts w:ascii="Open Sans" w:hAnsi="Open Sans" w:cs="Open Sans"/>
          <w:b/>
          <w:color w:val="auto"/>
          <w:sz w:val="17"/>
          <w:szCs w:val="17"/>
          <w:lang w:val="sr-Latn-RS"/>
        </w:rPr>
      </w:pPr>
      <w:bookmarkStart w:id="23" w:name="_Toc9243749"/>
      <w:bookmarkStart w:id="24" w:name="_Toc9346941"/>
      <w:r w:rsidRPr="003D65B8">
        <w:rPr>
          <w:rFonts w:ascii="Open Sans" w:hAnsi="Open Sans" w:cs="Open Sans"/>
          <w:b/>
          <w:color w:val="auto"/>
          <w:sz w:val="17"/>
          <w:szCs w:val="17"/>
          <w:lang w:val="sr-Latn-RS"/>
        </w:rPr>
        <w:t>Proces</w:t>
      </w:r>
      <w:bookmarkEnd w:id="23"/>
      <w:bookmarkEnd w:id="24"/>
    </w:p>
    <w:p w14:paraId="57BEAB30" w14:textId="0F9A1FDD" w:rsidR="00B55D85" w:rsidRPr="003D65B8" w:rsidRDefault="00DD5810" w:rsidP="00FA6C72">
      <w:pPr>
        <w:pStyle w:val="ListParagraph"/>
        <w:numPr>
          <w:ilvl w:val="0"/>
          <w:numId w:val="7"/>
        </w:numPr>
        <w:spacing w:line="288" w:lineRule="auto"/>
        <w:jc w:val="both"/>
        <w:rPr>
          <w:rFonts w:ascii="Open Sans" w:hAnsi="Open Sans" w:cs="Open Sans"/>
          <w:sz w:val="17"/>
          <w:szCs w:val="17"/>
          <w:lang w:val="sr-Latn-RS"/>
        </w:rPr>
      </w:pPr>
      <w:r>
        <w:rPr>
          <w:rFonts w:ascii="Open Sans" w:hAnsi="Open Sans" w:cs="Open Sans"/>
          <w:sz w:val="17"/>
          <w:szCs w:val="17"/>
          <w:lang w:val="sr-Latn-RS"/>
        </w:rPr>
        <w:t>A</w:t>
      </w:r>
      <w:r w:rsidR="00A63911" w:rsidRPr="003D65B8">
        <w:rPr>
          <w:rFonts w:ascii="Open Sans" w:hAnsi="Open Sans" w:cs="Open Sans"/>
          <w:sz w:val="17"/>
          <w:szCs w:val="17"/>
          <w:lang w:val="sr-Latn-RS"/>
        </w:rPr>
        <w:t xml:space="preserve">plikant podnosi projekni predlog u zahtevanom formatu (spisak potrebne dokumentacije nalazi se u odeljku 6.8) i u predviđenom vremenskom roku (vidite </w:t>
      </w:r>
      <w:r w:rsidR="00BB2806" w:rsidRPr="003D65B8">
        <w:rPr>
          <w:rFonts w:ascii="Open Sans" w:hAnsi="Open Sans" w:cs="Open Sans"/>
          <w:sz w:val="17"/>
          <w:szCs w:val="17"/>
          <w:lang w:val="sr-Latn-RS"/>
        </w:rPr>
        <w:t>o</w:t>
      </w:r>
      <w:r w:rsidR="00A63911" w:rsidRPr="003D65B8">
        <w:rPr>
          <w:rFonts w:ascii="Open Sans" w:hAnsi="Open Sans" w:cs="Open Sans"/>
          <w:sz w:val="17"/>
          <w:szCs w:val="17"/>
          <w:lang w:val="sr-Latn-RS"/>
        </w:rPr>
        <w:t>deljak 9)</w:t>
      </w:r>
      <w:r w:rsidR="00C13F2B" w:rsidRPr="003D65B8">
        <w:rPr>
          <w:rFonts w:ascii="Open Sans" w:hAnsi="Open Sans" w:cs="Open Sans"/>
          <w:sz w:val="17"/>
          <w:szCs w:val="17"/>
          <w:lang w:val="sr-Latn-RS"/>
        </w:rPr>
        <w:t>.</w:t>
      </w:r>
    </w:p>
    <w:p w14:paraId="48BA29D4" w14:textId="025608DF" w:rsidR="00B55D85" w:rsidRPr="003D65B8" w:rsidRDefault="00A63911" w:rsidP="00FA6C72">
      <w:pPr>
        <w:pStyle w:val="ListParagraph"/>
        <w:numPr>
          <w:ilvl w:val="0"/>
          <w:numId w:val="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Evaluacioni tim ocenjuje predloge projekata i obaveštava kandidate o donesenim odlukama.</w:t>
      </w:r>
      <w:r w:rsidR="00B55D85" w:rsidRPr="003D65B8">
        <w:rPr>
          <w:rFonts w:ascii="Open Sans" w:hAnsi="Open Sans" w:cs="Open Sans"/>
          <w:sz w:val="17"/>
          <w:szCs w:val="17"/>
          <w:lang w:val="sr-Latn-RS"/>
        </w:rPr>
        <w:t xml:space="preserve"> </w:t>
      </w:r>
    </w:p>
    <w:p w14:paraId="47CA075D" w14:textId="5B4EB09D" w:rsidR="00A63911" w:rsidRPr="003D65B8" w:rsidRDefault="00A63911" w:rsidP="0021483C">
      <w:pPr>
        <w:pStyle w:val="ListParagraph"/>
        <w:numPr>
          <w:ilvl w:val="0"/>
          <w:numId w:val="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U datom roku, kandidati čiji su projektni predlozi pozitivno ocenjeni biće pozvani na intervju sa članovima Komisije za evaluaciju. Od kandidata se očekuje da opravda i usmeno detaljnije objasni </w:t>
      </w:r>
      <w:r w:rsidR="005D224F" w:rsidRPr="003D65B8">
        <w:rPr>
          <w:rFonts w:ascii="Open Sans" w:hAnsi="Open Sans" w:cs="Open Sans"/>
          <w:sz w:val="17"/>
          <w:szCs w:val="17"/>
          <w:lang w:val="sr-Latn-RS"/>
        </w:rPr>
        <w:t xml:space="preserve">poslovni </w:t>
      </w:r>
      <w:r w:rsidRPr="003D65B8">
        <w:rPr>
          <w:rFonts w:ascii="Open Sans" w:hAnsi="Open Sans" w:cs="Open Sans"/>
          <w:sz w:val="17"/>
          <w:szCs w:val="17"/>
          <w:lang w:val="sr-Latn-RS"/>
        </w:rPr>
        <w:t>predlog i odgovori na dodatna pitanja članova Komisije.</w:t>
      </w:r>
    </w:p>
    <w:p w14:paraId="60CC86EE" w14:textId="614F191A" w:rsidR="00A63911" w:rsidRPr="003D65B8" w:rsidRDefault="00A63911" w:rsidP="00964340">
      <w:pPr>
        <w:pStyle w:val="ListParagraph"/>
        <w:numPr>
          <w:ilvl w:val="0"/>
          <w:numId w:val="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Aplikant obezbeđuje funkcionalne prostorije za poslovanje, u skladu sa </w:t>
      </w:r>
      <w:r w:rsidR="00964340" w:rsidRPr="003D65B8">
        <w:rPr>
          <w:rFonts w:ascii="Open Sans" w:hAnsi="Open Sans" w:cs="Open Sans"/>
          <w:sz w:val="17"/>
          <w:szCs w:val="17"/>
          <w:lang w:val="sr-Latn-RS"/>
        </w:rPr>
        <w:t>važećim propisima</w:t>
      </w:r>
      <w:r w:rsidRPr="003D65B8">
        <w:rPr>
          <w:rFonts w:ascii="Open Sans" w:hAnsi="Open Sans" w:cs="Open Sans"/>
          <w:sz w:val="17"/>
          <w:szCs w:val="17"/>
          <w:lang w:val="sr-Latn-RS"/>
        </w:rPr>
        <w:t xml:space="preserve">. Ako se iznajmljuje, </w:t>
      </w:r>
      <w:r w:rsidR="00964340" w:rsidRPr="003D65B8">
        <w:rPr>
          <w:rFonts w:ascii="Open Sans" w:hAnsi="Open Sans" w:cs="Open Sans"/>
          <w:sz w:val="17"/>
          <w:szCs w:val="17"/>
          <w:lang w:val="sr-Latn-RS"/>
        </w:rPr>
        <w:t xml:space="preserve">kandidat </w:t>
      </w:r>
      <w:r w:rsidRPr="003D65B8">
        <w:rPr>
          <w:rFonts w:ascii="Open Sans" w:hAnsi="Open Sans" w:cs="Open Sans"/>
          <w:sz w:val="17"/>
          <w:szCs w:val="17"/>
          <w:lang w:val="sr-Latn-RS"/>
        </w:rPr>
        <w:t xml:space="preserve">mora </w:t>
      </w:r>
      <w:r w:rsidR="00964340" w:rsidRPr="003D65B8">
        <w:rPr>
          <w:rFonts w:ascii="Open Sans" w:hAnsi="Open Sans" w:cs="Open Sans"/>
          <w:sz w:val="17"/>
          <w:szCs w:val="17"/>
          <w:lang w:val="sr-Latn-RS"/>
        </w:rPr>
        <w:t>dostaviti</w:t>
      </w:r>
      <w:r w:rsidRPr="003D65B8">
        <w:rPr>
          <w:rFonts w:ascii="Open Sans" w:hAnsi="Open Sans" w:cs="Open Sans"/>
          <w:sz w:val="17"/>
          <w:szCs w:val="17"/>
          <w:lang w:val="sr-Latn-RS"/>
        </w:rPr>
        <w:t xml:space="preserve"> ugovor </w:t>
      </w:r>
      <w:r w:rsidR="00964340" w:rsidRPr="003D65B8">
        <w:rPr>
          <w:rFonts w:ascii="Open Sans" w:hAnsi="Open Sans" w:cs="Open Sans"/>
          <w:sz w:val="17"/>
          <w:szCs w:val="17"/>
          <w:lang w:val="sr-Latn-RS"/>
        </w:rPr>
        <w:t>o</w:t>
      </w:r>
      <w:r w:rsidRPr="003D65B8">
        <w:rPr>
          <w:rFonts w:ascii="Open Sans" w:hAnsi="Open Sans" w:cs="Open Sans"/>
          <w:sz w:val="17"/>
          <w:szCs w:val="17"/>
          <w:lang w:val="sr-Latn-RS"/>
        </w:rPr>
        <w:t xml:space="preserve"> iznajmljivanj</w:t>
      </w:r>
      <w:r w:rsidR="00964340" w:rsidRPr="003D65B8">
        <w:rPr>
          <w:rFonts w:ascii="Open Sans" w:hAnsi="Open Sans" w:cs="Open Sans"/>
          <w:sz w:val="17"/>
          <w:szCs w:val="17"/>
          <w:lang w:val="sr-Latn-RS"/>
        </w:rPr>
        <w:t>u prostora (ili pismo nam</w:t>
      </w:r>
      <w:r w:rsidRPr="003D65B8">
        <w:rPr>
          <w:rFonts w:ascii="Open Sans" w:hAnsi="Open Sans" w:cs="Open Sans"/>
          <w:sz w:val="17"/>
          <w:szCs w:val="17"/>
          <w:lang w:val="sr-Latn-RS"/>
        </w:rPr>
        <w:t>ere).</w:t>
      </w:r>
    </w:p>
    <w:p w14:paraId="4B92A5C5" w14:textId="2CB4243E" w:rsidR="00B55D85" w:rsidRPr="003D65B8" w:rsidRDefault="00964340" w:rsidP="00FA6C72">
      <w:pPr>
        <w:pStyle w:val="ListParagraph"/>
        <w:numPr>
          <w:ilvl w:val="0"/>
          <w:numId w:val="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Samo nakon završetka ove faze, donosi se odluka o tome kome će zaista biti dodeljena sredstva.</w:t>
      </w:r>
      <w:r w:rsidR="00B55D85" w:rsidRPr="003D65B8">
        <w:rPr>
          <w:rFonts w:ascii="Open Sans" w:hAnsi="Open Sans" w:cs="Open Sans"/>
          <w:sz w:val="17"/>
          <w:szCs w:val="17"/>
          <w:lang w:val="sr-Latn-RS"/>
        </w:rPr>
        <w:t xml:space="preserve"> </w:t>
      </w:r>
    </w:p>
    <w:p w14:paraId="53EE5773" w14:textId="4D851485" w:rsidR="00B55D85" w:rsidRPr="003D65B8" w:rsidRDefault="00964340" w:rsidP="001F16CE">
      <w:pPr>
        <w:pStyle w:val="ListParagraph"/>
        <w:numPr>
          <w:ilvl w:val="0"/>
          <w:numId w:val="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Kandidat se obaveštava da su odobrena bespovratna sredstva. Tek tada, kandidat počinje sa procesom registracije u Agenciji </w:t>
      </w:r>
      <w:r w:rsidR="001F16CE" w:rsidRPr="003D65B8">
        <w:rPr>
          <w:rFonts w:ascii="Open Sans" w:hAnsi="Open Sans" w:cs="Open Sans"/>
          <w:sz w:val="17"/>
          <w:szCs w:val="17"/>
          <w:lang w:val="sr-Latn-RS"/>
        </w:rPr>
        <w:t>za privredne registre (troškove registracije snosi aplikant i ne mogu se smatrati finansijskim učešćem korisnika) i registruje se kao zaposlen(i) sa punim radnim vremenom</w:t>
      </w:r>
      <w:r w:rsidR="00B55D85" w:rsidRPr="003D65B8">
        <w:rPr>
          <w:rFonts w:ascii="Open Sans" w:hAnsi="Open Sans" w:cs="Open Sans"/>
          <w:sz w:val="17"/>
          <w:szCs w:val="17"/>
          <w:lang w:val="sr-Latn-RS"/>
        </w:rPr>
        <w:t xml:space="preserve">. </w:t>
      </w:r>
    </w:p>
    <w:p w14:paraId="0FF77A53" w14:textId="680785A1" w:rsidR="001F16CE" w:rsidRPr="003D65B8" w:rsidRDefault="001F16CE" w:rsidP="00FA6C72">
      <w:pPr>
        <w:pStyle w:val="ListParagraph"/>
        <w:numPr>
          <w:ilvl w:val="0"/>
          <w:numId w:val="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Primalac bespovratnih sredstava potpisuje ugovor sa UNOPS-om/„</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xml:space="preserve">“. </w:t>
      </w:r>
    </w:p>
    <w:p w14:paraId="30C15841" w14:textId="6EAD99CB" w:rsidR="00B55D85" w:rsidRPr="003D65B8" w:rsidRDefault="001F16CE" w:rsidP="001F16CE">
      <w:pPr>
        <w:pStyle w:val="ListParagraph"/>
        <w:numPr>
          <w:ilvl w:val="0"/>
          <w:numId w:val="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U skladu sa </w:t>
      </w:r>
      <w:r w:rsidR="009C59D0" w:rsidRPr="003D65B8">
        <w:rPr>
          <w:rFonts w:ascii="Open Sans" w:hAnsi="Open Sans" w:cs="Open Sans"/>
          <w:sz w:val="17"/>
          <w:szCs w:val="17"/>
          <w:lang w:val="sr-Latn-RS"/>
        </w:rPr>
        <w:t>UNOPS pravilnikom</w:t>
      </w:r>
      <w:r w:rsidRPr="003D65B8">
        <w:rPr>
          <w:rFonts w:ascii="Open Sans" w:hAnsi="Open Sans" w:cs="Open Sans"/>
          <w:sz w:val="17"/>
          <w:szCs w:val="17"/>
          <w:lang w:val="sr-Latn-RS"/>
        </w:rPr>
        <w:t xml:space="preserve"> za nabavku koje je obezbedio projekat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korisnik nabavlja opremu i usluge u skladu sa specifikacijom datom tokom procesa podnošenja projektnog predloga (za detaljnije informacije pogledajte listu neophodne dokumentacije).</w:t>
      </w:r>
    </w:p>
    <w:p w14:paraId="046380C5" w14:textId="12A2E33C" w:rsidR="00B55D85" w:rsidRPr="003D65B8" w:rsidRDefault="001F16CE" w:rsidP="00FA6C72">
      <w:pPr>
        <w:pStyle w:val="ListParagraph"/>
        <w:numPr>
          <w:ilvl w:val="0"/>
          <w:numId w:val="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Korisnik započinje svoje poslovanje i registruje zaposlenog(e) sa punim rednim vremenom. </w:t>
      </w:r>
      <w:r w:rsidR="00B55D85" w:rsidRPr="003D65B8">
        <w:rPr>
          <w:rFonts w:ascii="Open Sans" w:hAnsi="Open Sans" w:cs="Open Sans"/>
          <w:sz w:val="17"/>
          <w:szCs w:val="17"/>
          <w:lang w:val="sr-Latn-RS"/>
        </w:rPr>
        <w:t xml:space="preserve"> </w:t>
      </w:r>
    </w:p>
    <w:p w14:paraId="784FC028" w14:textId="1EFC4B6A" w:rsidR="00B55D85" w:rsidRPr="003D65B8" w:rsidRDefault="001F16CE" w:rsidP="00FA6C72">
      <w:pPr>
        <w:pStyle w:val="ListParagraph"/>
        <w:numPr>
          <w:ilvl w:val="0"/>
          <w:numId w:val="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Korisnik bespovratih sredstava omogućuje revizorima UNOPS/“</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u svako doba pun uvid u način poslovanja i upravljanja</w:t>
      </w:r>
      <w:r w:rsidR="00B55D85" w:rsidRPr="003D65B8">
        <w:rPr>
          <w:rFonts w:ascii="Open Sans" w:hAnsi="Open Sans" w:cs="Open Sans"/>
          <w:sz w:val="17"/>
          <w:szCs w:val="17"/>
          <w:lang w:val="sr-Latn-RS"/>
        </w:rPr>
        <w:t>.</w:t>
      </w:r>
    </w:p>
    <w:p w14:paraId="268BC062" w14:textId="0A574151" w:rsidR="00B55D85" w:rsidRPr="003D65B8" w:rsidRDefault="001F16CE" w:rsidP="00FA6C72">
      <w:pPr>
        <w:pStyle w:val="ListParagraph"/>
        <w:numPr>
          <w:ilvl w:val="0"/>
          <w:numId w:val="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Primalac bespvratih sredstava podnosi konačni izveštaj o statusu preduzeća najkasnije do </w:t>
      </w:r>
      <w:r w:rsidR="00B55D85" w:rsidRPr="003D65B8">
        <w:rPr>
          <w:rFonts w:ascii="Open Sans" w:hAnsi="Open Sans" w:cs="Open Sans"/>
          <w:sz w:val="17"/>
          <w:szCs w:val="17"/>
          <w:lang w:val="sr-Latn-RS"/>
        </w:rPr>
        <w:t>1</w:t>
      </w:r>
      <w:r w:rsidR="002D4210" w:rsidRPr="003D65B8">
        <w:rPr>
          <w:rFonts w:ascii="Open Sans" w:hAnsi="Open Sans" w:cs="Open Sans"/>
          <w:sz w:val="17"/>
          <w:szCs w:val="17"/>
          <w:lang w:val="sr-Latn-RS"/>
        </w:rPr>
        <w:t>. decembra</w:t>
      </w:r>
      <w:r w:rsidR="00B55D85" w:rsidRPr="003D65B8">
        <w:rPr>
          <w:rFonts w:ascii="Open Sans" w:hAnsi="Open Sans" w:cs="Open Sans"/>
          <w:sz w:val="17"/>
          <w:szCs w:val="17"/>
          <w:lang w:val="sr-Latn-RS"/>
        </w:rPr>
        <w:t xml:space="preserve"> 2020. </w:t>
      </w:r>
    </w:p>
    <w:p w14:paraId="5A604132" w14:textId="77777777" w:rsidR="00B55D85" w:rsidRPr="003D65B8" w:rsidRDefault="00B55D85" w:rsidP="00B55D85">
      <w:pPr>
        <w:spacing w:line="288" w:lineRule="auto"/>
        <w:jc w:val="both"/>
        <w:rPr>
          <w:rFonts w:ascii="Open Sans" w:hAnsi="Open Sans" w:cs="Open Sans"/>
          <w:sz w:val="17"/>
          <w:szCs w:val="17"/>
          <w:lang w:val="sr-Latn-RS"/>
        </w:rPr>
      </w:pPr>
    </w:p>
    <w:p w14:paraId="39B213F3" w14:textId="60D4EDA2" w:rsidR="007D3879" w:rsidRPr="003D65B8" w:rsidRDefault="00AB0C8B" w:rsidP="00FA6C72">
      <w:pPr>
        <w:pStyle w:val="Heading2"/>
        <w:numPr>
          <w:ilvl w:val="1"/>
          <w:numId w:val="1"/>
        </w:numPr>
        <w:rPr>
          <w:rFonts w:ascii="Open Sans" w:hAnsi="Open Sans" w:cs="Open Sans"/>
          <w:b/>
          <w:color w:val="auto"/>
          <w:sz w:val="17"/>
          <w:szCs w:val="17"/>
          <w:lang w:val="sr-Latn-RS"/>
        </w:rPr>
      </w:pPr>
      <w:bookmarkStart w:id="25" w:name="_Toc9243750"/>
      <w:bookmarkStart w:id="26" w:name="_Toc9346942"/>
      <w:r w:rsidRPr="003D65B8">
        <w:rPr>
          <w:rFonts w:ascii="Open Sans" w:hAnsi="Open Sans" w:cs="Open Sans"/>
          <w:b/>
          <w:color w:val="auto"/>
          <w:sz w:val="17"/>
          <w:szCs w:val="17"/>
          <w:lang w:val="sr-Latn-RS"/>
        </w:rPr>
        <w:t>Aktivnosti i troškovi koji ne ispunjavaju uslove</w:t>
      </w:r>
      <w:bookmarkEnd w:id="25"/>
      <w:bookmarkEnd w:id="26"/>
    </w:p>
    <w:p w14:paraId="7FB4239F" w14:textId="33B9992C" w:rsidR="007D3879" w:rsidRPr="003D65B8" w:rsidRDefault="00D44EC4" w:rsidP="007D3879">
      <w:pPr>
        <w:ind w:left="360"/>
        <w:jc w:val="both"/>
        <w:rPr>
          <w:rFonts w:ascii="Open Sans" w:hAnsi="Open Sans" w:cs="Open Sans"/>
          <w:sz w:val="17"/>
          <w:szCs w:val="17"/>
          <w:lang w:val="sr-Latn-RS"/>
        </w:rPr>
      </w:pPr>
      <w:r w:rsidRPr="003D65B8">
        <w:rPr>
          <w:rFonts w:ascii="Open Sans" w:hAnsi="Open Sans" w:cs="Open Sans"/>
          <w:sz w:val="17"/>
          <w:szCs w:val="17"/>
          <w:lang w:val="sr-Latn-RS"/>
        </w:rPr>
        <w:t xml:space="preserve">Smatra se da sledeće aktivnosti i troškovi ne ispunjavaju uslove: </w:t>
      </w:r>
      <w:r w:rsidR="007D3879" w:rsidRPr="003D65B8">
        <w:rPr>
          <w:rFonts w:ascii="Open Sans" w:hAnsi="Open Sans" w:cs="Open Sans"/>
          <w:sz w:val="17"/>
          <w:szCs w:val="17"/>
          <w:lang w:val="sr-Latn-RS"/>
        </w:rPr>
        <w:t xml:space="preserve"> </w:t>
      </w:r>
    </w:p>
    <w:p w14:paraId="3CC77C81" w14:textId="08F03F6A" w:rsidR="007D3879" w:rsidRPr="003D65B8" w:rsidRDefault="00D44EC4" w:rsidP="00FA6C72">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Kupovina potrošnog materijala</w:t>
      </w:r>
      <w:r w:rsidR="007D3879" w:rsidRPr="003D65B8">
        <w:rPr>
          <w:rFonts w:ascii="Open Sans" w:hAnsi="Open Sans" w:cs="Open Sans"/>
          <w:sz w:val="17"/>
          <w:szCs w:val="17"/>
          <w:vertAlign w:val="superscript"/>
          <w:lang w:val="sr-Latn-RS"/>
        </w:rPr>
        <w:footnoteReference w:id="13"/>
      </w:r>
      <w:r w:rsidR="007D3879" w:rsidRPr="003D65B8">
        <w:rPr>
          <w:rFonts w:ascii="Open Sans" w:hAnsi="Open Sans" w:cs="Open Sans"/>
          <w:sz w:val="17"/>
          <w:szCs w:val="17"/>
          <w:lang w:val="sr-Latn-RS"/>
        </w:rPr>
        <w:t xml:space="preserve">, </w:t>
      </w:r>
      <w:r w:rsidRPr="003D65B8">
        <w:rPr>
          <w:rFonts w:ascii="Open Sans" w:hAnsi="Open Sans" w:cs="Open Sans"/>
          <w:sz w:val="17"/>
          <w:szCs w:val="17"/>
          <w:lang w:val="sr-Latn-RS"/>
        </w:rPr>
        <w:t xml:space="preserve">kao i putničkih i transportnih vozila </w:t>
      </w:r>
      <w:r w:rsidR="007D3879" w:rsidRPr="003D65B8">
        <w:rPr>
          <w:rFonts w:ascii="Open Sans" w:hAnsi="Open Sans" w:cs="Open Sans"/>
          <w:sz w:val="17"/>
          <w:szCs w:val="17"/>
          <w:lang w:val="sr-Latn-RS"/>
        </w:rPr>
        <w:t>(</w:t>
      </w:r>
      <w:r w:rsidRPr="003D65B8">
        <w:rPr>
          <w:rFonts w:ascii="Open Sans" w:hAnsi="Open Sans" w:cs="Open Sans"/>
          <w:sz w:val="17"/>
          <w:szCs w:val="17"/>
          <w:lang w:val="sr-Latn-RS"/>
        </w:rPr>
        <w:t>npr.</w:t>
      </w:r>
      <w:r w:rsidR="007D3879" w:rsidRPr="003D65B8">
        <w:rPr>
          <w:rFonts w:ascii="Open Sans" w:hAnsi="Open Sans" w:cs="Open Sans"/>
          <w:sz w:val="17"/>
          <w:szCs w:val="17"/>
          <w:lang w:val="sr-Latn-RS"/>
        </w:rPr>
        <w:t xml:space="preserve"> </w:t>
      </w:r>
      <w:r w:rsidRPr="003D65B8">
        <w:rPr>
          <w:rFonts w:ascii="Open Sans" w:hAnsi="Open Sans" w:cs="Open Sans"/>
          <w:sz w:val="17"/>
          <w:szCs w:val="17"/>
          <w:lang w:val="sr-Latn-RS"/>
        </w:rPr>
        <w:t>traktori itd</w:t>
      </w:r>
      <w:r w:rsidR="007D3879" w:rsidRPr="003D65B8">
        <w:rPr>
          <w:rFonts w:ascii="Open Sans" w:hAnsi="Open Sans" w:cs="Open Sans"/>
          <w:sz w:val="17"/>
          <w:szCs w:val="17"/>
          <w:lang w:val="sr-Latn-RS"/>
        </w:rPr>
        <w:t xml:space="preserve">.) </w:t>
      </w:r>
    </w:p>
    <w:p w14:paraId="4C003083" w14:textId="0E4CEB61" w:rsidR="007D3879" w:rsidRPr="003D65B8" w:rsidRDefault="00D44EC4" w:rsidP="00FA6C72">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Iznajmljivanje, izgradnja ili renoviranje poslovnog prostora</w:t>
      </w:r>
    </w:p>
    <w:p w14:paraId="37EE999E" w14:textId="5F0F09DE" w:rsidR="00D44EC4" w:rsidRPr="003D65B8" w:rsidRDefault="00D44EC4" w:rsidP="00FA6C72">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Troškovi čija je svrha namirivanje bilo kakvih postojećih dugova il</w:t>
      </w:r>
      <w:r w:rsidR="00CB2C83" w:rsidRPr="003D65B8">
        <w:rPr>
          <w:rFonts w:ascii="Open Sans" w:hAnsi="Open Sans" w:cs="Open Sans"/>
          <w:sz w:val="17"/>
          <w:szCs w:val="17"/>
          <w:lang w:val="sr-Latn-RS"/>
        </w:rPr>
        <w:t>i</w:t>
      </w:r>
      <w:r w:rsidRPr="003D65B8">
        <w:rPr>
          <w:rFonts w:ascii="Open Sans" w:hAnsi="Open Sans" w:cs="Open Sans"/>
          <w:sz w:val="17"/>
          <w:szCs w:val="17"/>
          <w:lang w:val="sr-Latn-RS"/>
        </w:rPr>
        <w:t xml:space="preserve"> gubitaka, akumuliranih kamata iz banke ili novčanih kazni </w:t>
      </w:r>
    </w:p>
    <w:p w14:paraId="19F8559F" w14:textId="66F9787F" w:rsidR="00D44EC4" w:rsidRPr="003D65B8" w:rsidRDefault="00D44EC4" w:rsidP="00FA6C72">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Troškovi koji su već pokriveni iz drugih izvora finansiranja</w:t>
      </w:r>
    </w:p>
    <w:p w14:paraId="0B9081C6" w14:textId="4A53DB37" w:rsidR="00D44EC4" w:rsidRPr="003D65B8" w:rsidRDefault="00D44EC4" w:rsidP="00FA6C72">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Troškovi za putovanja, ugostiteljske usluge, školarine i/ili obuke koje </w:t>
      </w:r>
      <w:r w:rsidR="00CB2C83" w:rsidRPr="003D65B8">
        <w:rPr>
          <w:rFonts w:ascii="Open Sans" w:hAnsi="Open Sans" w:cs="Open Sans"/>
          <w:sz w:val="17"/>
          <w:szCs w:val="17"/>
          <w:lang w:val="sr-Latn-RS"/>
        </w:rPr>
        <w:t>nisu opravdane svrhom</w:t>
      </w:r>
      <w:r w:rsidRPr="003D65B8">
        <w:rPr>
          <w:rFonts w:ascii="Open Sans" w:hAnsi="Open Sans" w:cs="Open Sans"/>
          <w:sz w:val="17"/>
          <w:szCs w:val="17"/>
          <w:lang w:val="sr-Latn-RS"/>
        </w:rPr>
        <w:t xml:space="preserve"> projekta </w:t>
      </w:r>
    </w:p>
    <w:p w14:paraId="4F303D78" w14:textId="35D72BDF" w:rsidR="007D3879" w:rsidRPr="003D65B8" w:rsidRDefault="00D44EC4" w:rsidP="00FA6C72">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Istraživanje ili promotivne aktivnosti koji</w:t>
      </w:r>
      <w:r w:rsidR="00001A03" w:rsidRPr="003D65B8">
        <w:rPr>
          <w:rFonts w:ascii="Open Sans" w:hAnsi="Open Sans" w:cs="Open Sans"/>
          <w:sz w:val="17"/>
          <w:szCs w:val="17"/>
          <w:lang w:val="sr-Latn-RS"/>
        </w:rPr>
        <w:t>e nisu</w:t>
      </w:r>
      <w:r w:rsidRPr="003D65B8">
        <w:rPr>
          <w:rFonts w:ascii="Open Sans" w:hAnsi="Open Sans" w:cs="Open Sans"/>
          <w:sz w:val="17"/>
          <w:szCs w:val="17"/>
          <w:lang w:val="sr-Latn-RS"/>
        </w:rPr>
        <w:t xml:space="preserve"> </w:t>
      </w:r>
      <w:r w:rsidR="00001A03" w:rsidRPr="003D65B8">
        <w:rPr>
          <w:rFonts w:ascii="Open Sans" w:hAnsi="Open Sans" w:cs="Open Sans"/>
          <w:sz w:val="17"/>
          <w:szCs w:val="17"/>
          <w:lang w:val="sr-Latn-RS"/>
        </w:rPr>
        <w:t>opravdane svrhom projekta</w:t>
      </w:r>
    </w:p>
    <w:p w14:paraId="08B2F25F" w14:textId="419A6562" w:rsidR="00396700" w:rsidRPr="003D65B8" w:rsidRDefault="00D44EC4" w:rsidP="00FA6C72">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Svi troškovi koji su nastali pre početka projekta</w:t>
      </w:r>
      <w:r w:rsidR="007D3879" w:rsidRPr="003D65B8">
        <w:rPr>
          <w:rFonts w:ascii="Open Sans" w:hAnsi="Open Sans" w:cs="Open Sans"/>
          <w:sz w:val="17"/>
          <w:szCs w:val="17"/>
          <w:lang w:val="sr-Latn-RS"/>
        </w:rPr>
        <w:t xml:space="preserve"> </w:t>
      </w:r>
    </w:p>
    <w:p w14:paraId="5408EED1" w14:textId="55F3742A" w:rsidR="003918DA" w:rsidRPr="003D65B8" w:rsidRDefault="00D44EC4" w:rsidP="003918DA">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Operativni troškovi (troškovi goriva, fiksne / mobilne telefonije, električne energije i centralnog grejanja i sl.)</w:t>
      </w:r>
    </w:p>
    <w:p w14:paraId="75BEACA0" w14:textId="77777777" w:rsidR="00B55D85" w:rsidRPr="003D65B8" w:rsidRDefault="00B55D85" w:rsidP="007D3879">
      <w:pPr>
        <w:pStyle w:val="Heading2"/>
        <w:ind w:left="360"/>
        <w:rPr>
          <w:rFonts w:ascii="Open Sans" w:hAnsi="Open Sans" w:cs="Open Sans"/>
          <w:b/>
          <w:color w:val="auto"/>
          <w:sz w:val="17"/>
          <w:szCs w:val="17"/>
          <w:lang w:val="sr-Latn-RS"/>
        </w:rPr>
      </w:pPr>
      <w:r w:rsidRPr="003D65B8">
        <w:rPr>
          <w:rFonts w:ascii="Open Sans" w:hAnsi="Open Sans" w:cs="Open Sans"/>
          <w:b/>
          <w:color w:val="auto"/>
          <w:sz w:val="17"/>
          <w:szCs w:val="17"/>
          <w:lang w:val="sr-Latn-RS"/>
        </w:rPr>
        <w:t xml:space="preserve"> </w:t>
      </w:r>
    </w:p>
    <w:p w14:paraId="2EF17B20" w14:textId="78BB1E0F" w:rsidR="007D3879" w:rsidRPr="003D65B8" w:rsidRDefault="001C5E95" w:rsidP="00FA6C72">
      <w:pPr>
        <w:pStyle w:val="Heading2"/>
        <w:numPr>
          <w:ilvl w:val="1"/>
          <w:numId w:val="1"/>
        </w:numPr>
        <w:rPr>
          <w:rFonts w:ascii="Open Sans" w:hAnsi="Open Sans" w:cs="Open Sans"/>
          <w:b/>
          <w:color w:val="auto"/>
          <w:sz w:val="17"/>
          <w:szCs w:val="17"/>
          <w:lang w:val="sr-Latn-RS"/>
        </w:rPr>
      </w:pPr>
      <w:bookmarkStart w:id="27" w:name="_Toc9243751"/>
      <w:bookmarkStart w:id="28" w:name="_Toc9346943"/>
      <w:r w:rsidRPr="003D65B8">
        <w:rPr>
          <w:rFonts w:ascii="Open Sans" w:hAnsi="Open Sans" w:cs="Open Sans"/>
          <w:b/>
          <w:color w:val="auto"/>
          <w:sz w:val="17"/>
          <w:szCs w:val="17"/>
          <w:lang w:val="sr-Latn-RS"/>
        </w:rPr>
        <w:t>Kriterijumi za odabir</w:t>
      </w:r>
      <w:bookmarkEnd w:id="27"/>
      <w:bookmarkEnd w:id="28"/>
      <w:r w:rsidRPr="003D65B8">
        <w:rPr>
          <w:rFonts w:ascii="Open Sans" w:hAnsi="Open Sans" w:cs="Open Sans"/>
          <w:b/>
          <w:color w:val="auto"/>
          <w:sz w:val="17"/>
          <w:szCs w:val="17"/>
          <w:lang w:val="sr-Latn-RS"/>
        </w:rPr>
        <w:t xml:space="preserve"> </w:t>
      </w:r>
      <w:r w:rsidR="007D3879" w:rsidRPr="003D65B8">
        <w:rPr>
          <w:rFonts w:ascii="Open Sans" w:hAnsi="Open Sans" w:cs="Open Sans"/>
          <w:b/>
          <w:color w:val="auto"/>
          <w:sz w:val="17"/>
          <w:szCs w:val="17"/>
          <w:lang w:val="sr-Latn-RS"/>
        </w:rPr>
        <w:t xml:space="preserve"> </w:t>
      </w:r>
    </w:p>
    <w:p w14:paraId="010D3DFD" w14:textId="1B0F5ED2" w:rsidR="007D3879" w:rsidRPr="003D65B8" w:rsidRDefault="001C5E95" w:rsidP="007D3879">
      <w:pPr>
        <w:ind w:left="360"/>
        <w:jc w:val="both"/>
        <w:rPr>
          <w:rFonts w:ascii="Open Sans" w:hAnsi="Open Sans" w:cs="Open Sans"/>
          <w:sz w:val="17"/>
          <w:szCs w:val="17"/>
          <w:lang w:val="sr-Latn-RS"/>
        </w:rPr>
      </w:pPr>
      <w:r w:rsidRPr="003D65B8">
        <w:rPr>
          <w:rFonts w:ascii="Open Sans" w:hAnsi="Open Sans" w:cs="Open Sans"/>
          <w:sz w:val="17"/>
          <w:szCs w:val="17"/>
          <w:lang w:val="sr-Latn-RS"/>
        </w:rPr>
        <w:t>Predlozi će biti izabrani na osnovu sledećih kriterijuma:</w:t>
      </w:r>
    </w:p>
    <w:tbl>
      <w:tblPr>
        <w:tblW w:w="9889"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000" w:firstRow="0" w:lastRow="0" w:firstColumn="0" w:lastColumn="0" w:noHBand="0" w:noVBand="0"/>
      </w:tblPr>
      <w:tblGrid>
        <w:gridCol w:w="1980"/>
        <w:gridCol w:w="6662"/>
        <w:gridCol w:w="1247"/>
      </w:tblGrid>
      <w:tr w:rsidR="00D451CE" w:rsidRPr="003D65B8" w14:paraId="11A20875" w14:textId="77777777" w:rsidTr="00F65124">
        <w:trPr>
          <w:trHeight w:val="341"/>
        </w:trPr>
        <w:tc>
          <w:tcPr>
            <w:tcW w:w="1980"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14:paraId="12269CCF" w14:textId="46B1C877" w:rsidR="00D451CE" w:rsidRPr="003D65B8" w:rsidRDefault="001C5E95" w:rsidP="00F65124">
            <w:pPr>
              <w:spacing w:after="0" w:line="240" w:lineRule="auto"/>
              <w:jc w:val="center"/>
              <w:rPr>
                <w:rFonts w:ascii="Open Sans" w:hAnsi="Open Sans" w:cs="Open Sans"/>
                <w:b/>
                <w:bCs/>
                <w:sz w:val="17"/>
                <w:szCs w:val="17"/>
                <w:lang w:val="sr-Latn-RS"/>
              </w:rPr>
            </w:pPr>
            <w:r w:rsidRPr="003D65B8">
              <w:rPr>
                <w:rFonts w:ascii="Open Sans" w:hAnsi="Open Sans" w:cs="Open Sans"/>
                <w:b/>
                <w:bCs/>
                <w:sz w:val="17"/>
                <w:szCs w:val="17"/>
                <w:lang w:val="sr-Latn-RS"/>
              </w:rPr>
              <w:t>Kriterijum</w:t>
            </w:r>
          </w:p>
        </w:tc>
        <w:tc>
          <w:tcPr>
            <w:tcW w:w="6662"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vAlign w:val="center"/>
          </w:tcPr>
          <w:p w14:paraId="6E5A69B1" w14:textId="7B42582B" w:rsidR="00D451CE" w:rsidRPr="003D65B8" w:rsidRDefault="001C5E95" w:rsidP="00F65124">
            <w:pPr>
              <w:spacing w:after="0" w:line="240" w:lineRule="auto"/>
              <w:jc w:val="center"/>
              <w:rPr>
                <w:rFonts w:ascii="Open Sans" w:hAnsi="Open Sans" w:cs="Open Sans"/>
                <w:b/>
                <w:bCs/>
                <w:sz w:val="17"/>
                <w:szCs w:val="17"/>
                <w:lang w:val="sr-Latn-RS"/>
              </w:rPr>
            </w:pPr>
            <w:r w:rsidRPr="003D65B8">
              <w:rPr>
                <w:rFonts w:ascii="Open Sans" w:hAnsi="Open Sans" w:cs="Open Sans"/>
                <w:b/>
                <w:bCs/>
                <w:sz w:val="17"/>
                <w:szCs w:val="17"/>
                <w:lang w:val="sr-Latn-RS"/>
              </w:rPr>
              <w:t>Opis kriterijuma</w:t>
            </w:r>
          </w:p>
        </w:tc>
        <w:tc>
          <w:tcPr>
            <w:tcW w:w="1247" w:type="dxa"/>
            <w:tcBorders>
              <w:top w:val="single" w:sz="4" w:space="0" w:color="BFBFBF" w:themeColor="background1" w:themeShade="BF"/>
              <w:left w:val="single" w:sz="4" w:space="0" w:color="BFBFBF" w:themeColor="background1" w:themeShade="BF"/>
              <w:bottom w:val="single" w:sz="12" w:space="0" w:color="BFBFBF" w:themeColor="background1" w:themeShade="BF"/>
              <w:right w:val="single" w:sz="4" w:space="0" w:color="BFBFBF" w:themeColor="background1" w:themeShade="BF"/>
            </w:tcBorders>
          </w:tcPr>
          <w:p w14:paraId="1D95A9DB" w14:textId="3C7687D1" w:rsidR="00D451CE" w:rsidRPr="003D65B8" w:rsidRDefault="001C5E95" w:rsidP="00F65124">
            <w:pPr>
              <w:spacing w:after="0" w:line="240" w:lineRule="auto"/>
              <w:jc w:val="center"/>
              <w:rPr>
                <w:rFonts w:ascii="Open Sans" w:hAnsi="Open Sans" w:cs="Open Sans"/>
                <w:b/>
                <w:bCs/>
                <w:sz w:val="17"/>
                <w:szCs w:val="17"/>
                <w:lang w:val="sr-Latn-RS"/>
              </w:rPr>
            </w:pPr>
            <w:r w:rsidRPr="003D65B8">
              <w:rPr>
                <w:rFonts w:ascii="Open Sans" w:hAnsi="Open Sans" w:cs="Open Sans"/>
                <w:b/>
                <w:bCs/>
                <w:sz w:val="17"/>
                <w:szCs w:val="17"/>
                <w:lang w:val="sr-Latn-RS"/>
              </w:rPr>
              <w:t>Maksimalni broj bodova</w:t>
            </w:r>
          </w:p>
        </w:tc>
      </w:tr>
      <w:tr w:rsidR="00D451CE" w:rsidRPr="003D65B8" w14:paraId="5FCEE5E8" w14:textId="77777777" w:rsidTr="002C1E4C">
        <w:trPr>
          <w:trHeight w:val="2074"/>
        </w:trPr>
        <w:tc>
          <w:tcPr>
            <w:tcW w:w="1980"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102B3870" w14:textId="020FAEFA" w:rsidR="00D451CE" w:rsidRPr="003D65B8" w:rsidRDefault="001C5E95" w:rsidP="00F65124">
            <w:pPr>
              <w:spacing w:after="0" w:line="240" w:lineRule="auto"/>
              <w:jc w:val="center"/>
              <w:rPr>
                <w:rFonts w:ascii="Open Sans" w:hAnsi="Open Sans" w:cs="Open Sans"/>
                <w:b/>
                <w:sz w:val="17"/>
                <w:szCs w:val="17"/>
                <w:lang w:val="sr-Latn-RS"/>
              </w:rPr>
            </w:pPr>
            <w:r w:rsidRPr="003D65B8">
              <w:rPr>
                <w:rFonts w:ascii="Open Sans" w:hAnsi="Open Sans" w:cs="Open Sans"/>
                <w:b/>
                <w:bCs/>
                <w:sz w:val="17"/>
                <w:szCs w:val="17"/>
                <w:lang w:val="sr-Latn-RS"/>
              </w:rPr>
              <w:t>Relevantnost poslovne ideje</w:t>
            </w:r>
          </w:p>
          <w:p w14:paraId="6520E28C" w14:textId="77777777" w:rsidR="00D451CE" w:rsidRPr="003D65B8" w:rsidRDefault="00D451CE" w:rsidP="00F65124">
            <w:pPr>
              <w:jc w:val="center"/>
              <w:rPr>
                <w:rFonts w:ascii="Open Sans" w:hAnsi="Open Sans" w:cs="Open Sans"/>
                <w:b/>
                <w:sz w:val="17"/>
                <w:szCs w:val="17"/>
                <w:lang w:val="sr-Latn-RS"/>
              </w:rPr>
            </w:pPr>
            <w:r w:rsidRPr="003D65B8">
              <w:rPr>
                <w:rFonts w:ascii="Open Sans" w:hAnsi="Open Sans" w:cs="Open Sans"/>
                <w:b/>
                <w:sz w:val="17"/>
                <w:szCs w:val="17"/>
                <w:lang w:val="sr-Latn-RS"/>
              </w:rPr>
              <w:t>(25)</w:t>
            </w:r>
          </w:p>
        </w:tc>
        <w:tc>
          <w:tcPr>
            <w:tcW w:w="6662"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vAlign w:val="center"/>
          </w:tcPr>
          <w:p w14:paraId="39A0081A" w14:textId="07AD80DB" w:rsidR="00D451CE" w:rsidRPr="003D65B8" w:rsidRDefault="001C5E95" w:rsidP="00F65124">
            <w:pPr>
              <w:spacing w:after="0" w:line="240" w:lineRule="auto"/>
              <w:rPr>
                <w:rFonts w:ascii="Open Sans" w:hAnsi="Open Sans" w:cs="Open Sans"/>
                <w:b/>
                <w:i/>
                <w:sz w:val="17"/>
                <w:szCs w:val="17"/>
                <w:lang w:val="sr-Latn-RS"/>
              </w:rPr>
            </w:pPr>
            <w:r w:rsidRPr="003D65B8">
              <w:rPr>
                <w:rFonts w:ascii="Open Sans" w:hAnsi="Open Sans" w:cs="Open Sans"/>
                <w:b/>
                <w:i/>
                <w:sz w:val="17"/>
                <w:szCs w:val="17"/>
                <w:lang w:val="sr-Latn-RS"/>
              </w:rPr>
              <w:t>Predmet poslovne ideje</w:t>
            </w:r>
          </w:p>
          <w:p w14:paraId="4B638EDB" w14:textId="2EBEB6A0" w:rsidR="00D451CE" w:rsidRPr="003D65B8" w:rsidRDefault="001C5E95" w:rsidP="00935CA0">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sz w:val="17"/>
                <w:szCs w:val="17"/>
                <w:lang w:val="sr-Latn-RS"/>
              </w:rPr>
              <w:t>Da li je poslovna ideja dobro definisana?</w:t>
            </w:r>
            <w:r w:rsidR="00D451CE" w:rsidRPr="003D65B8">
              <w:rPr>
                <w:rFonts w:ascii="Open Sans" w:hAnsi="Open Sans" w:cs="Open Sans"/>
                <w:color w:val="auto"/>
                <w:sz w:val="17"/>
                <w:szCs w:val="17"/>
                <w:lang w:val="sr-Latn-RS"/>
              </w:rPr>
              <w:t xml:space="preserve"> </w:t>
            </w:r>
          </w:p>
          <w:p w14:paraId="456C575A" w14:textId="4040E395" w:rsidR="00D451CE" w:rsidRPr="003D65B8" w:rsidRDefault="001C5E95" w:rsidP="00935CA0">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sz w:val="17"/>
                <w:szCs w:val="17"/>
                <w:lang w:val="sr-Latn-RS"/>
              </w:rPr>
              <w:t>Da li su planirane aktivnosti jasne i ostvarive</w:t>
            </w:r>
            <w:r w:rsidR="00D451CE" w:rsidRPr="003D65B8">
              <w:rPr>
                <w:rFonts w:ascii="Open Sans" w:hAnsi="Open Sans" w:cs="Open Sans"/>
                <w:color w:val="auto"/>
                <w:sz w:val="17"/>
                <w:szCs w:val="17"/>
                <w:lang w:val="sr-Latn-RS"/>
              </w:rPr>
              <w:t>?</w:t>
            </w:r>
          </w:p>
          <w:p w14:paraId="43CD65ED" w14:textId="06A58845" w:rsidR="00D451CE" w:rsidRPr="003D65B8" w:rsidRDefault="001C5E95" w:rsidP="00F65124">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sz w:val="17"/>
                <w:szCs w:val="17"/>
                <w:lang w:val="sr-Latn-RS"/>
              </w:rPr>
              <w:t>Da li predlog predviđa proizvodnju</w:t>
            </w:r>
            <w:r w:rsidR="00D451CE" w:rsidRPr="003D65B8">
              <w:rPr>
                <w:rFonts w:ascii="Open Sans" w:hAnsi="Open Sans" w:cs="Open Sans"/>
                <w:color w:val="auto"/>
                <w:sz w:val="17"/>
                <w:szCs w:val="17"/>
                <w:lang w:val="sr-Latn-RS"/>
              </w:rPr>
              <w:t>?</w:t>
            </w:r>
          </w:p>
          <w:p w14:paraId="17696C40" w14:textId="77777777" w:rsidR="001C5E95" w:rsidRPr="003D65B8" w:rsidRDefault="001C5E95" w:rsidP="001C5E95">
            <w:pPr>
              <w:spacing w:line="240" w:lineRule="auto"/>
              <w:rPr>
                <w:rFonts w:ascii="Open Sans" w:hAnsi="Open Sans" w:cs="Open Sans"/>
                <w:sz w:val="17"/>
                <w:szCs w:val="17"/>
                <w:lang w:val="sr-Latn-RS"/>
              </w:rPr>
            </w:pPr>
          </w:p>
          <w:p w14:paraId="39CBFE01" w14:textId="55B690CD" w:rsidR="00D451CE" w:rsidRPr="003D65B8" w:rsidRDefault="001C5E95" w:rsidP="00F65124">
            <w:pPr>
              <w:spacing w:after="0" w:line="240" w:lineRule="auto"/>
              <w:rPr>
                <w:rFonts w:ascii="Open Sans" w:hAnsi="Open Sans" w:cs="Open Sans"/>
                <w:b/>
                <w:i/>
                <w:sz w:val="17"/>
                <w:szCs w:val="17"/>
                <w:lang w:val="sr-Latn-RS"/>
              </w:rPr>
            </w:pPr>
            <w:r w:rsidRPr="003D65B8">
              <w:rPr>
                <w:rFonts w:ascii="Open Sans" w:hAnsi="Open Sans" w:cs="Open Sans"/>
                <w:b/>
                <w:i/>
                <w:sz w:val="17"/>
                <w:szCs w:val="17"/>
                <w:lang w:val="sr-Latn-RS"/>
              </w:rPr>
              <w:t xml:space="preserve">Potencijalno tržište za poslovnu ideju </w:t>
            </w:r>
          </w:p>
          <w:p w14:paraId="61DC3C16" w14:textId="5B77904D" w:rsidR="00D451CE" w:rsidRPr="003D65B8" w:rsidRDefault="001C5E95" w:rsidP="00935CA0">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color w:val="auto"/>
                <w:sz w:val="17"/>
                <w:szCs w:val="17"/>
                <w:lang w:val="sr-Latn-RS"/>
              </w:rPr>
              <w:t>Da li postoji potreba za ovim proizvodom/uslugom u skladu sa analizom tržišta</w:t>
            </w:r>
            <w:r w:rsidR="00D451CE" w:rsidRPr="003D65B8">
              <w:rPr>
                <w:rFonts w:ascii="Open Sans" w:hAnsi="Open Sans" w:cs="Open Sans"/>
                <w:color w:val="auto"/>
                <w:sz w:val="17"/>
                <w:szCs w:val="17"/>
                <w:lang w:val="sr-Latn-RS"/>
              </w:rPr>
              <w:t>?</w:t>
            </w:r>
          </w:p>
          <w:p w14:paraId="14E7C87F" w14:textId="5B760A2E" w:rsidR="001C5E95" w:rsidRPr="003D65B8" w:rsidRDefault="001C5E95" w:rsidP="00935CA0">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color w:val="auto"/>
                <w:sz w:val="17"/>
                <w:szCs w:val="17"/>
                <w:lang w:val="sr-Latn-RS"/>
              </w:rPr>
              <w:t>Da li su identifikacija klijenta/kupca, strategija prodaje i analiza</w:t>
            </w:r>
            <w:r w:rsidR="00D11114" w:rsidRPr="003D65B8">
              <w:rPr>
                <w:rFonts w:ascii="Open Sans" w:hAnsi="Open Sans" w:cs="Open Sans"/>
                <w:color w:val="auto"/>
                <w:sz w:val="17"/>
                <w:szCs w:val="17"/>
                <w:lang w:val="sr-Latn-RS"/>
              </w:rPr>
              <w:t xml:space="preserve"> </w:t>
            </w:r>
            <w:r w:rsidRPr="003D65B8">
              <w:rPr>
                <w:rFonts w:ascii="Open Sans" w:hAnsi="Open Sans" w:cs="Open Sans"/>
                <w:color w:val="auto"/>
                <w:sz w:val="17"/>
                <w:szCs w:val="17"/>
                <w:lang w:val="sr-Latn-RS"/>
              </w:rPr>
              <w:t xml:space="preserve">konkurencije dobro definisani? </w:t>
            </w:r>
          </w:p>
          <w:p w14:paraId="09463877" w14:textId="6B9B7502" w:rsidR="00D451CE" w:rsidRPr="003D65B8" w:rsidRDefault="00D451CE" w:rsidP="00F65124">
            <w:pPr>
              <w:pStyle w:val="ListParagraph"/>
              <w:rPr>
                <w:rFonts w:cs="Open Sans"/>
                <w:sz w:val="17"/>
                <w:szCs w:val="17"/>
                <w:lang w:val="sr-Latn-RS"/>
              </w:rPr>
            </w:pPr>
          </w:p>
        </w:tc>
        <w:tc>
          <w:tcPr>
            <w:tcW w:w="1247" w:type="dxa"/>
            <w:tcBorders>
              <w:top w:val="single" w:sz="12"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14:paraId="65F0EF3E" w14:textId="77777777" w:rsidR="00D451CE" w:rsidRPr="003D65B8" w:rsidRDefault="00D451CE" w:rsidP="00F65124">
            <w:pPr>
              <w:pStyle w:val="NoSpacing"/>
              <w:jc w:val="center"/>
              <w:rPr>
                <w:rFonts w:ascii="Open Sans" w:hAnsi="Open Sans" w:cs="Open Sans"/>
                <w:sz w:val="17"/>
                <w:szCs w:val="17"/>
                <w:lang w:val="sr-Latn-RS"/>
              </w:rPr>
            </w:pPr>
          </w:p>
          <w:p w14:paraId="6716F856"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5</w:t>
            </w:r>
          </w:p>
          <w:p w14:paraId="7741DAC6"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5</w:t>
            </w:r>
          </w:p>
          <w:p w14:paraId="3472CE79"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5</w:t>
            </w:r>
          </w:p>
          <w:p w14:paraId="733B7BAA" w14:textId="77777777" w:rsidR="00D451CE" w:rsidRPr="003D65B8" w:rsidRDefault="00D451CE" w:rsidP="00F65124">
            <w:pPr>
              <w:pStyle w:val="NoSpacing"/>
              <w:jc w:val="center"/>
              <w:rPr>
                <w:rFonts w:ascii="Open Sans" w:hAnsi="Open Sans" w:cs="Open Sans"/>
                <w:sz w:val="17"/>
                <w:szCs w:val="17"/>
                <w:lang w:val="sr-Latn-RS"/>
              </w:rPr>
            </w:pPr>
          </w:p>
          <w:p w14:paraId="3767AC1E" w14:textId="77777777" w:rsidR="00FA21DF" w:rsidRPr="003D65B8" w:rsidRDefault="00FA21DF" w:rsidP="00F65124">
            <w:pPr>
              <w:pStyle w:val="NoSpacing"/>
              <w:jc w:val="center"/>
              <w:rPr>
                <w:rFonts w:ascii="Open Sans" w:hAnsi="Open Sans" w:cs="Open Sans"/>
                <w:sz w:val="17"/>
                <w:szCs w:val="17"/>
                <w:lang w:val="sr-Latn-RS"/>
              </w:rPr>
            </w:pPr>
          </w:p>
          <w:p w14:paraId="4C0422BE" w14:textId="77777777" w:rsidR="00D451CE" w:rsidRPr="003D65B8" w:rsidRDefault="00D451CE" w:rsidP="00F65124">
            <w:pPr>
              <w:pStyle w:val="NoSpacing"/>
              <w:jc w:val="center"/>
              <w:rPr>
                <w:rFonts w:ascii="Open Sans" w:hAnsi="Open Sans" w:cs="Open Sans"/>
                <w:sz w:val="17"/>
                <w:szCs w:val="17"/>
                <w:lang w:val="sr-Latn-RS"/>
              </w:rPr>
            </w:pPr>
          </w:p>
          <w:p w14:paraId="55B5A1C6"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5</w:t>
            </w:r>
          </w:p>
          <w:p w14:paraId="4B463793"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5</w:t>
            </w:r>
          </w:p>
        </w:tc>
      </w:tr>
      <w:tr w:rsidR="00D451CE" w:rsidRPr="003D65B8" w14:paraId="1355636A" w14:textId="77777777" w:rsidTr="002C1E4C">
        <w:trPr>
          <w:trHeight w:val="1164"/>
        </w:trPr>
        <w:tc>
          <w:tcPr>
            <w:tcW w:w="1980" w:type="dxa"/>
            <w:tcBorders>
              <w:top w:val="single" w:sz="4" w:space="0" w:color="BFBFBF" w:themeColor="background1" w:themeShade="BF"/>
            </w:tcBorders>
            <w:vAlign w:val="center"/>
          </w:tcPr>
          <w:p w14:paraId="1F56D784" w14:textId="2F496857" w:rsidR="00D451CE" w:rsidRPr="003D65B8" w:rsidRDefault="001C5E95" w:rsidP="00F65124">
            <w:pPr>
              <w:spacing w:after="0" w:line="240" w:lineRule="auto"/>
              <w:jc w:val="center"/>
              <w:rPr>
                <w:rFonts w:ascii="Open Sans" w:hAnsi="Open Sans" w:cs="Open Sans"/>
                <w:b/>
                <w:bCs/>
                <w:sz w:val="17"/>
                <w:szCs w:val="17"/>
                <w:lang w:val="sr-Latn-RS"/>
              </w:rPr>
            </w:pPr>
            <w:r w:rsidRPr="003D65B8">
              <w:rPr>
                <w:rFonts w:ascii="Open Sans" w:hAnsi="Open Sans" w:cs="Open Sans"/>
                <w:b/>
                <w:bCs/>
                <w:sz w:val="17"/>
                <w:szCs w:val="17"/>
                <w:lang w:val="sr-Latn-RS"/>
              </w:rPr>
              <w:t xml:space="preserve">Kapaciteti za implementaciju poslovne ideje </w:t>
            </w:r>
          </w:p>
          <w:p w14:paraId="61969B73" w14:textId="77777777" w:rsidR="00D451CE" w:rsidRPr="003D65B8" w:rsidRDefault="00D451CE" w:rsidP="00F65124">
            <w:pPr>
              <w:spacing w:after="0" w:line="240" w:lineRule="auto"/>
              <w:jc w:val="center"/>
              <w:rPr>
                <w:rFonts w:ascii="Open Sans" w:hAnsi="Open Sans" w:cs="Open Sans"/>
                <w:sz w:val="17"/>
                <w:szCs w:val="17"/>
                <w:lang w:val="sr-Latn-RS"/>
              </w:rPr>
            </w:pPr>
            <w:r w:rsidRPr="003D65B8">
              <w:rPr>
                <w:rFonts w:ascii="Open Sans" w:hAnsi="Open Sans" w:cs="Open Sans"/>
                <w:b/>
                <w:bCs/>
                <w:sz w:val="17"/>
                <w:szCs w:val="17"/>
                <w:lang w:val="sr-Latn-RS"/>
              </w:rPr>
              <w:t>(10)</w:t>
            </w:r>
          </w:p>
        </w:tc>
        <w:tc>
          <w:tcPr>
            <w:tcW w:w="6662" w:type="dxa"/>
            <w:tcBorders>
              <w:top w:val="single" w:sz="4" w:space="0" w:color="BFBFBF" w:themeColor="background1" w:themeShade="BF"/>
            </w:tcBorders>
            <w:vAlign w:val="center"/>
          </w:tcPr>
          <w:p w14:paraId="69D662F7" w14:textId="2A32733F" w:rsidR="00D451CE" w:rsidRPr="003D65B8" w:rsidRDefault="00D11114" w:rsidP="00F65124">
            <w:pPr>
              <w:spacing w:after="0" w:line="240" w:lineRule="auto"/>
              <w:rPr>
                <w:rFonts w:ascii="Open Sans" w:hAnsi="Open Sans" w:cs="Open Sans"/>
                <w:b/>
                <w:i/>
                <w:sz w:val="17"/>
                <w:szCs w:val="17"/>
                <w:lang w:val="sr-Latn-RS"/>
              </w:rPr>
            </w:pPr>
            <w:r w:rsidRPr="003D65B8">
              <w:rPr>
                <w:rFonts w:ascii="Open Sans" w:hAnsi="Open Sans" w:cs="Open Sans"/>
                <w:b/>
                <w:i/>
                <w:sz w:val="17"/>
                <w:szCs w:val="17"/>
                <w:lang w:val="sr-Latn-RS"/>
              </w:rPr>
              <w:t>Ljudski resursi</w:t>
            </w:r>
          </w:p>
          <w:p w14:paraId="609F95EA" w14:textId="021CB223" w:rsidR="001C5E95" w:rsidRPr="003D65B8" w:rsidRDefault="001C5E95" w:rsidP="001C5E95">
            <w:pPr>
              <w:pStyle w:val="ListParagraph"/>
              <w:numPr>
                <w:ilvl w:val="0"/>
                <w:numId w:val="26"/>
              </w:numPr>
              <w:spacing w:line="240" w:lineRule="auto"/>
              <w:rPr>
                <w:rFonts w:cs="Open Sans"/>
                <w:sz w:val="17"/>
                <w:szCs w:val="17"/>
                <w:lang w:val="sr-Latn-RS"/>
              </w:rPr>
            </w:pPr>
            <w:r w:rsidRPr="003D65B8">
              <w:rPr>
                <w:rFonts w:ascii="Open Sans" w:hAnsi="Open Sans" w:cs="Open Sans"/>
                <w:color w:val="auto"/>
                <w:sz w:val="17"/>
                <w:szCs w:val="17"/>
                <w:lang w:val="sr-Latn-RS"/>
              </w:rPr>
              <w:t>Da li aplikant ima dovoljno znanja i veštine / iskustva u vezi sa poslovnom idejom sa kojom aplicira?</w:t>
            </w:r>
          </w:p>
        </w:tc>
        <w:tc>
          <w:tcPr>
            <w:tcW w:w="1247" w:type="dxa"/>
            <w:tcBorders>
              <w:top w:val="single" w:sz="4" w:space="0" w:color="BFBFBF" w:themeColor="background1" w:themeShade="BF"/>
            </w:tcBorders>
          </w:tcPr>
          <w:p w14:paraId="65471955" w14:textId="77777777" w:rsidR="00D451CE" w:rsidRPr="003D65B8" w:rsidRDefault="00D451CE" w:rsidP="00F65124">
            <w:pPr>
              <w:pStyle w:val="NoSpacing"/>
              <w:jc w:val="center"/>
              <w:rPr>
                <w:rFonts w:ascii="Open Sans" w:hAnsi="Open Sans" w:cs="Open Sans"/>
                <w:sz w:val="17"/>
                <w:szCs w:val="17"/>
                <w:lang w:val="sr-Latn-RS"/>
              </w:rPr>
            </w:pPr>
          </w:p>
          <w:p w14:paraId="557CF254" w14:textId="77777777" w:rsidR="001C5E95" w:rsidRPr="003D65B8" w:rsidRDefault="001C5E95" w:rsidP="00F65124">
            <w:pPr>
              <w:pStyle w:val="NoSpacing"/>
              <w:jc w:val="center"/>
              <w:rPr>
                <w:rFonts w:ascii="Open Sans" w:hAnsi="Open Sans" w:cs="Open Sans"/>
                <w:sz w:val="17"/>
                <w:szCs w:val="17"/>
                <w:lang w:val="sr-Latn-RS"/>
              </w:rPr>
            </w:pPr>
          </w:p>
          <w:p w14:paraId="6BC58392"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10</w:t>
            </w:r>
          </w:p>
        </w:tc>
      </w:tr>
      <w:tr w:rsidR="00D451CE" w:rsidRPr="003D65B8" w14:paraId="3349BFBF" w14:textId="77777777" w:rsidTr="00F65124">
        <w:trPr>
          <w:trHeight w:val="584"/>
        </w:trPr>
        <w:tc>
          <w:tcPr>
            <w:tcW w:w="1980" w:type="dxa"/>
            <w:vAlign w:val="center"/>
          </w:tcPr>
          <w:p w14:paraId="4DD39839" w14:textId="595923BA" w:rsidR="00D451CE" w:rsidRPr="003D65B8" w:rsidRDefault="001C5E95" w:rsidP="00F65124">
            <w:pPr>
              <w:spacing w:after="0" w:line="240" w:lineRule="auto"/>
              <w:jc w:val="center"/>
              <w:rPr>
                <w:rFonts w:ascii="Open Sans" w:hAnsi="Open Sans" w:cs="Open Sans"/>
                <w:b/>
                <w:sz w:val="17"/>
                <w:szCs w:val="17"/>
                <w:lang w:val="sr-Latn-RS"/>
              </w:rPr>
            </w:pPr>
            <w:r w:rsidRPr="003D65B8">
              <w:rPr>
                <w:rFonts w:ascii="Open Sans" w:hAnsi="Open Sans" w:cs="Open Sans"/>
                <w:b/>
                <w:sz w:val="17"/>
                <w:szCs w:val="17"/>
                <w:lang w:val="sr-Latn-RS"/>
              </w:rPr>
              <w:t xml:space="preserve">Održivost poslovanja </w:t>
            </w:r>
            <w:r w:rsidR="00D451CE" w:rsidRPr="003D65B8">
              <w:rPr>
                <w:rFonts w:ascii="Open Sans" w:hAnsi="Open Sans" w:cs="Open Sans"/>
                <w:b/>
                <w:sz w:val="17"/>
                <w:szCs w:val="17"/>
                <w:lang w:val="sr-Latn-RS"/>
              </w:rPr>
              <w:t xml:space="preserve"> </w:t>
            </w:r>
          </w:p>
          <w:p w14:paraId="49839DD2" w14:textId="77777777" w:rsidR="00D451CE" w:rsidRPr="003D65B8" w:rsidRDefault="00D451CE" w:rsidP="00F65124">
            <w:pPr>
              <w:jc w:val="center"/>
              <w:rPr>
                <w:rFonts w:ascii="Open Sans" w:hAnsi="Open Sans" w:cs="Open Sans"/>
                <w:b/>
                <w:sz w:val="17"/>
                <w:szCs w:val="17"/>
                <w:lang w:val="sr-Latn-RS"/>
              </w:rPr>
            </w:pPr>
            <w:r w:rsidRPr="003D65B8">
              <w:rPr>
                <w:rFonts w:ascii="Open Sans" w:hAnsi="Open Sans" w:cs="Open Sans"/>
                <w:b/>
                <w:sz w:val="17"/>
                <w:szCs w:val="17"/>
                <w:lang w:val="sr-Latn-RS"/>
              </w:rPr>
              <w:t>(15)</w:t>
            </w:r>
          </w:p>
        </w:tc>
        <w:tc>
          <w:tcPr>
            <w:tcW w:w="6662" w:type="dxa"/>
            <w:vAlign w:val="center"/>
          </w:tcPr>
          <w:p w14:paraId="594A5655" w14:textId="51D981D4" w:rsidR="00D451CE" w:rsidRPr="003D65B8" w:rsidRDefault="001C5E95" w:rsidP="00F65124">
            <w:pPr>
              <w:spacing w:after="0" w:line="240" w:lineRule="auto"/>
              <w:ind w:right="11"/>
              <w:rPr>
                <w:rFonts w:ascii="Open Sans" w:eastAsia="Times New Roman" w:hAnsi="Open Sans" w:cs="Open Sans"/>
                <w:b/>
                <w:i/>
                <w:sz w:val="17"/>
                <w:szCs w:val="17"/>
                <w:lang w:val="sr-Latn-RS" w:eastAsia="x-none"/>
              </w:rPr>
            </w:pPr>
            <w:r w:rsidRPr="003D65B8">
              <w:rPr>
                <w:rFonts w:ascii="Open Sans" w:eastAsia="Times New Roman" w:hAnsi="Open Sans" w:cs="Open Sans"/>
                <w:b/>
                <w:i/>
                <w:sz w:val="17"/>
                <w:szCs w:val="17"/>
                <w:lang w:val="sr-Latn-RS" w:eastAsia="x-none"/>
              </w:rPr>
              <w:t xml:space="preserve">Održivost </w:t>
            </w:r>
            <w:r w:rsidR="00D451CE" w:rsidRPr="003D65B8">
              <w:rPr>
                <w:rFonts w:ascii="Open Sans" w:eastAsia="Times New Roman" w:hAnsi="Open Sans" w:cs="Open Sans"/>
                <w:b/>
                <w:i/>
                <w:sz w:val="17"/>
                <w:szCs w:val="17"/>
                <w:lang w:val="sr-Latn-RS" w:eastAsia="x-none"/>
              </w:rPr>
              <w:t xml:space="preserve"> </w:t>
            </w:r>
          </w:p>
          <w:p w14:paraId="1AFE82E6" w14:textId="77777777" w:rsidR="001C5E95" w:rsidRPr="003D65B8" w:rsidRDefault="001C5E95" w:rsidP="001C5E95">
            <w:pPr>
              <w:rPr>
                <w:rFonts w:ascii="Open Sans" w:hAnsi="Open Sans" w:cs="Open Sans"/>
                <w:sz w:val="17"/>
                <w:szCs w:val="17"/>
                <w:lang w:val="sr-Latn-RS"/>
              </w:rPr>
            </w:pPr>
            <w:r w:rsidRPr="003D65B8">
              <w:rPr>
                <w:rFonts w:ascii="Open Sans" w:hAnsi="Open Sans" w:cs="Open Sans"/>
                <w:sz w:val="17"/>
                <w:szCs w:val="17"/>
                <w:lang w:val="sr-Latn-RS"/>
              </w:rPr>
              <w:t>Održivost će se procenjivati na osnovu sposobnosti kandidata da koristi i održava opremu i da ostvari postavljene ciljeve u postprojektnom periodu. U obzir će se uzeti sledeći faktori:</w:t>
            </w:r>
          </w:p>
          <w:p w14:paraId="700460FB" w14:textId="77777777" w:rsidR="008F4316" w:rsidRPr="003D65B8" w:rsidRDefault="008F4316" w:rsidP="008F4316">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color w:val="auto"/>
                <w:sz w:val="17"/>
                <w:szCs w:val="17"/>
                <w:lang w:val="sr-Latn-RS"/>
              </w:rPr>
              <w:t>Da li će kandidat imati dovoljno tehničke stručnosti za održavanje opreme u operativnoj upotrebi?</w:t>
            </w:r>
          </w:p>
          <w:p w14:paraId="730978BD" w14:textId="77777777" w:rsidR="008F4316" w:rsidRPr="003D65B8" w:rsidRDefault="008F4316" w:rsidP="008F4316">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color w:val="auto"/>
                <w:sz w:val="17"/>
                <w:szCs w:val="17"/>
                <w:lang w:val="sr-Latn-RS"/>
              </w:rPr>
              <w:t xml:space="preserve">Da li će kandidat imati dovoljno sredstava za održavanje opreme i pokrivanje ostalih troškova proisteklih iz njene upotrebe (npr. Održavanje, popravke, testiranje, osiguranje, porez)? </w:t>
            </w:r>
          </w:p>
          <w:p w14:paraId="118A5B08" w14:textId="77777777" w:rsidR="002C1E4C" w:rsidRPr="003D65B8" w:rsidRDefault="008F4316" w:rsidP="002C1E4C">
            <w:pPr>
              <w:pStyle w:val="ListParagraph"/>
              <w:numPr>
                <w:ilvl w:val="0"/>
                <w:numId w:val="26"/>
              </w:numPr>
              <w:spacing w:line="240" w:lineRule="auto"/>
              <w:rPr>
                <w:rFonts w:cs="Open Sans"/>
                <w:sz w:val="17"/>
                <w:szCs w:val="17"/>
                <w:lang w:val="sr-Latn-RS"/>
              </w:rPr>
            </w:pPr>
            <w:r w:rsidRPr="003D65B8">
              <w:rPr>
                <w:rFonts w:ascii="Open Sans" w:hAnsi="Open Sans" w:cs="Open Sans"/>
                <w:color w:val="auto"/>
                <w:sz w:val="17"/>
                <w:szCs w:val="17"/>
                <w:lang w:val="sr-Latn-RS"/>
              </w:rPr>
              <w:t>Kakav će biti uticaj na životnu sredinu (npr. potrošnja energije, količine otpada, recikliranje)</w:t>
            </w:r>
            <w:r w:rsidRPr="003D65B8">
              <w:rPr>
                <w:rFonts w:ascii="Open Sans" w:hAnsi="Open Sans" w:cs="Open Sans"/>
                <w:color w:val="auto"/>
                <w:sz w:val="17"/>
                <w:szCs w:val="17"/>
                <w:vertAlign w:val="superscript"/>
                <w:lang w:val="sr-Latn-RS"/>
              </w:rPr>
              <w:footnoteReference w:id="14"/>
            </w:r>
          </w:p>
          <w:p w14:paraId="551D2406" w14:textId="7198E4B1" w:rsidR="002C1E4C" w:rsidRPr="003D65B8" w:rsidRDefault="002C1E4C" w:rsidP="002C1E4C">
            <w:pPr>
              <w:pStyle w:val="ListParagraph"/>
              <w:spacing w:line="240" w:lineRule="auto"/>
              <w:rPr>
                <w:rFonts w:cs="Open Sans"/>
                <w:sz w:val="17"/>
                <w:szCs w:val="17"/>
                <w:lang w:val="sr-Latn-RS"/>
              </w:rPr>
            </w:pPr>
          </w:p>
        </w:tc>
        <w:tc>
          <w:tcPr>
            <w:tcW w:w="1247" w:type="dxa"/>
          </w:tcPr>
          <w:p w14:paraId="59FBD48B" w14:textId="77777777" w:rsidR="00D451CE" w:rsidRPr="003D65B8" w:rsidRDefault="00D451CE" w:rsidP="00F65124">
            <w:pPr>
              <w:pStyle w:val="NoSpacing"/>
              <w:jc w:val="center"/>
              <w:rPr>
                <w:rFonts w:ascii="Open Sans" w:hAnsi="Open Sans" w:cs="Open Sans"/>
                <w:sz w:val="17"/>
                <w:szCs w:val="17"/>
                <w:lang w:val="sr-Latn-RS"/>
              </w:rPr>
            </w:pPr>
          </w:p>
          <w:p w14:paraId="0B5C3C64" w14:textId="77777777" w:rsidR="00D451CE" w:rsidRPr="003D65B8" w:rsidRDefault="00D451CE" w:rsidP="00F65124">
            <w:pPr>
              <w:pStyle w:val="NoSpacing"/>
              <w:jc w:val="center"/>
              <w:rPr>
                <w:rFonts w:ascii="Open Sans" w:hAnsi="Open Sans" w:cs="Open Sans"/>
                <w:sz w:val="17"/>
                <w:szCs w:val="17"/>
                <w:lang w:val="sr-Latn-RS"/>
              </w:rPr>
            </w:pPr>
          </w:p>
          <w:p w14:paraId="509C89E0" w14:textId="77777777" w:rsidR="002C1E4C" w:rsidRPr="003D65B8" w:rsidRDefault="002C1E4C" w:rsidP="00F65124">
            <w:pPr>
              <w:pStyle w:val="NoSpacing"/>
              <w:jc w:val="center"/>
              <w:rPr>
                <w:rFonts w:ascii="Open Sans" w:hAnsi="Open Sans" w:cs="Open Sans"/>
                <w:sz w:val="17"/>
                <w:szCs w:val="17"/>
                <w:lang w:val="sr-Latn-RS"/>
              </w:rPr>
            </w:pPr>
          </w:p>
          <w:p w14:paraId="20623D2E" w14:textId="77777777" w:rsidR="002C1E4C" w:rsidRPr="003D65B8" w:rsidRDefault="002C1E4C" w:rsidP="00F65124">
            <w:pPr>
              <w:pStyle w:val="NoSpacing"/>
              <w:jc w:val="center"/>
              <w:rPr>
                <w:rFonts w:ascii="Open Sans" w:hAnsi="Open Sans" w:cs="Open Sans"/>
                <w:sz w:val="17"/>
                <w:szCs w:val="17"/>
                <w:lang w:val="sr-Latn-RS"/>
              </w:rPr>
            </w:pPr>
          </w:p>
          <w:p w14:paraId="73D1C947" w14:textId="77777777" w:rsidR="002C1E4C" w:rsidRPr="003D65B8" w:rsidRDefault="002C1E4C" w:rsidP="00F65124">
            <w:pPr>
              <w:pStyle w:val="NoSpacing"/>
              <w:jc w:val="center"/>
              <w:rPr>
                <w:rFonts w:ascii="Open Sans" w:hAnsi="Open Sans" w:cs="Open Sans"/>
                <w:sz w:val="17"/>
                <w:szCs w:val="17"/>
                <w:lang w:val="sr-Latn-RS"/>
              </w:rPr>
            </w:pPr>
          </w:p>
          <w:p w14:paraId="6C85756F"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5</w:t>
            </w:r>
          </w:p>
          <w:p w14:paraId="5E5AAEFC" w14:textId="77777777" w:rsidR="00D451CE" w:rsidRPr="003D65B8" w:rsidRDefault="00D451CE" w:rsidP="00F65124">
            <w:pPr>
              <w:pStyle w:val="NoSpacing"/>
              <w:jc w:val="center"/>
              <w:rPr>
                <w:rFonts w:ascii="Open Sans" w:hAnsi="Open Sans" w:cs="Open Sans"/>
                <w:sz w:val="17"/>
                <w:szCs w:val="17"/>
                <w:lang w:val="sr-Latn-RS"/>
              </w:rPr>
            </w:pPr>
          </w:p>
          <w:p w14:paraId="57F7D542"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5</w:t>
            </w:r>
          </w:p>
          <w:p w14:paraId="59BD2B67" w14:textId="77777777" w:rsidR="00D451CE" w:rsidRPr="003D65B8" w:rsidRDefault="00D451CE" w:rsidP="00F65124">
            <w:pPr>
              <w:pStyle w:val="NoSpacing"/>
              <w:jc w:val="center"/>
              <w:rPr>
                <w:rFonts w:ascii="Open Sans" w:hAnsi="Open Sans" w:cs="Open Sans"/>
                <w:sz w:val="17"/>
                <w:szCs w:val="17"/>
                <w:lang w:val="sr-Latn-RS"/>
              </w:rPr>
            </w:pPr>
          </w:p>
          <w:p w14:paraId="5C36899A"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5</w:t>
            </w:r>
          </w:p>
        </w:tc>
      </w:tr>
      <w:tr w:rsidR="00D451CE" w:rsidRPr="003D65B8" w14:paraId="756C5618" w14:textId="77777777" w:rsidTr="00F65124">
        <w:trPr>
          <w:trHeight w:val="584"/>
        </w:trPr>
        <w:tc>
          <w:tcPr>
            <w:tcW w:w="1980" w:type="dxa"/>
          </w:tcPr>
          <w:p w14:paraId="2F4DE452" w14:textId="77777777" w:rsidR="00D451CE" w:rsidRPr="003D65B8" w:rsidRDefault="00D451CE" w:rsidP="00F65124">
            <w:pPr>
              <w:jc w:val="center"/>
              <w:rPr>
                <w:rFonts w:ascii="Open Sans" w:hAnsi="Open Sans" w:cs="Open Sans"/>
                <w:b/>
                <w:sz w:val="17"/>
                <w:szCs w:val="17"/>
                <w:lang w:val="sr-Latn-RS"/>
              </w:rPr>
            </w:pPr>
          </w:p>
          <w:p w14:paraId="6C87F49A" w14:textId="77777777" w:rsidR="00D451CE" w:rsidRPr="003D65B8" w:rsidRDefault="00D451CE" w:rsidP="00F65124">
            <w:pPr>
              <w:jc w:val="center"/>
              <w:rPr>
                <w:rFonts w:ascii="Open Sans" w:hAnsi="Open Sans" w:cs="Open Sans"/>
                <w:b/>
                <w:sz w:val="17"/>
                <w:szCs w:val="17"/>
                <w:lang w:val="sr-Latn-RS"/>
              </w:rPr>
            </w:pPr>
          </w:p>
          <w:p w14:paraId="36BFAEA2" w14:textId="6789698B" w:rsidR="00D451CE" w:rsidRPr="003D65B8" w:rsidRDefault="00D151B1" w:rsidP="00F65124">
            <w:pPr>
              <w:spacing w:after="0" w:line="240" w:lineRule="auto"/>
              <w:jc w:val="center"/>
              <w:rPr>
                <w:rFonts w:ascii="Open Sans" w:hAnsi="Open Sans" w:cs="Open Sans"/>
                <w:b/>
                <w:sz w:val="17"/>
                <w:szCs w:val="17"/>
                <w:lang w:val="sr-Latn-RS"/>
              </w:rPr>
            </w:pPr>
            <w:r w:rsidRPr="003D65B8">
              <w:rPr>
                <w:rFonts w:ascii="Open Sans" w:hAnsi="Open Sans" w:cs="Open Sans"/>
                <w:b/>
                <w:sz w:val="17"/>
                <w:szCs w:val="17"/>
                <w:lang w:val="sr-Latn-RS"/>
              </w:rPr>
              <w:t>Nova</w:t>
            </w:r>
            <w:r w:rsidR="008F4316" w:rsidRPr="003D65B8">
              <w:rPr>
                <w:rFonts w:ascii="Open Sans" w:hAnsi="Open Sans" w:cs="Open Sans"/>
                <w:b/>
                <w:sz w:val="17"/>
                <w:szCs w:val="17"/>
                <w:lang w:val="sr-Latn-RS"/>
              </w:rPr>
              <w:t xml:space="preserve"> radn</w:t>
            </w:r>
            <w:r w:rsidRPr="003D65B8">
              <w:rPr>
                <w:rFonts w:ascii="Open Sans" w:hAnsi="Open Sans" w:cs="Open Sans"/>
                <w:b/>
                <w:sz w:val="17"/>
                <w:szCs w:val="17"/>
                <w:lang w:val="sr-Latn-RS"/>
              </w:rPr>
              <w:t>a</w:t>
            </w:r>
            <w:r w:rsidR="008F4316" w:rsidRPr="003D65B8">
              <w:rPr>
                <w:rFonts w:ascii="Open Sans" w:hAnsi="Open Sans" w:cs="Open Sans"/>
                <w:b/>
                <w:sz w:val="17"/>
                <w:szCs w:val="17"/>
                <w:lang w:val="sr-Latn-RS"/>
              </w:rPr>
              <w:t xml:space="preserve"> mesta i potencijal za otvaranje novih radnih mesta</w:t>
            </w:r>
          </w:p>
          <w:p w14:paraId="729B4BE6" w14:textId="77777777" w:rsidR="00D451CE" w:rsidRPr="003D65B8" w:rsidRDefault="00D451CE" w:rsidP="00F65124">
            <w:pPr>
              <w:jc w:val="center"/>
              <w:rPr>
                <w:rFonts w:ascii="Open Sans" w:hAnsi="Open Sans" w:cs="Open Sans"/>
                <w:b/>
                <w:sz w:val="17"/>
                <w:szCs w:val="17"/>
                <w:lang w:val="sr-Latn-RS"/>
              </w:rPr>
            </w:pPr>
            <w:r w:rsidRPr="003D65B8">
              <w:rPr>
                <w:rFonts w:ascii="Open Sans" w:hAnsi="Open Sans" w:cs="Open Sans"/>
                <w:b/>
                <w:sz w:val="17"/>
                <w:szCs w:val="17"/>
                <w:lang w:val="sr-Latn-RS"/>
              </w:rPr>
              <w:t>(25)</w:t>
            </w:r>
          </w:p>
        </w:tc>
        <w:tc>
          <w:tcPr>
            <w:tcW w:w="6662" w:type="dxa"/>
          </w:tcPr>
          <w:p w14:paraId="4ABBA898" w14:textId="6BDCB433" w:rsidR="00D451CE" w:rsidRPr="003D65B8" w:rsidRDefault="00D151B1" w:rsidP="00F65124">
            <w:pPr>
              <w:spacing w:after="0" w:line="240" w:lineRule="auto"/>
              <w:ind w:right="11"/>
              <w:rPr>
                <w:rFonts w:ascii="Open Sans" w:eastAsia="Times New Roman" w:hAnsi="Open Sans" w:cs="Open Sans"/>
                <w:b/>
                <w:i/>
                <w:sz w:val="17"/>
                <w:szCs w:val="17"/>
                <w:lang w:val="sr-Latn-RS" w:eastAsia="x-none"/>
              </w:rPr>
            </w:pPr>
            <w:r w:rsidRPr="003D65B8">
              <w:rPr>
                <w:rFonts w:ascii="Open Sans" w:eastAsia="Times New Roman" w:hAnsi="Open Sans" w:cs="Open Sans"/>
                <w:b/>
                <w:i/>
                <w:sz w:val="17"/>
                <w:szCs w:val="17"/>
                <w:lang w:val="sr-Latn-RS" w:eastAsia="x-none"/>
              </w:rPr>
              <w:t xml:space="preserve">Nova </w:t>
            </w:r>
            <w:r w:rsidR="008F4316" w:rsidRPr="003D65B8">
              <w:rPr>
                <w:rFonts w:ascii="Open Sans" w:eastAsia="Times New Roman" w:hAnsi="Open Sans" w:cs="Open Sans"/>
                <w:b/>
                <w:i/>
                <w:sz w:val="17"/>
                <w:szCs w:val="17"/>
                <w:lang w:val="sr-Latn-RS" w:eastAsia="x-none"/>
              </w:rPr>
              <w:t>ra</w:t>
            </w:r>
            <w:r w:rsidRPr="003D65B8">
              <w:rPr>
                <w:rFonts w:ascii="Open Sans" w:eastAsia="Times New Roman" w:hAnsi="Open Sans" w:cs="Open Sans"/>
                <w:b/>
                <w:i/>
                <w:sz w:val="17"/>
                <w:szCs w:val="17"/>
                <w:lang w:val="sr-Latn-RS" w:eastAsia="x-none"/>
              </w:rPr>
              <w:t>dna</w:t>
            </w:r>
            <w:r w:rsidR="008F4316" w:rsidRPr="003D65B8">
              <w:rPr>
                <w:rFonts w:ascii="Open Sans" w:eastAsia="Times New Roman" w:hAnsi="Open Sans" w:cs="Open Sans"/>
                <w:b/>
                <w:i/>
                <w:sz w:val="17"/>
                <w:szCs w:val="17"/>
                <w:lang w:val="sr-Latn-RS" w:eastAsia="x-none"/>
              </w:rPr>
              <w:t xml:space="preserve"> mesta</w:t>
            </w:r>
            <w:r w:rsidR="00D451CE" w:rsidRPr="003D65B8">
              <w:rPr>
                <w:rStyle w:val="FootnoteReference"/>
                <w:rFonts w:ascii="Open Sans" w:eastAsia="Times New Roman" w:hAnsi="Open Sans" w:cs="Open Sans"/>
                <w:b/>
                <w:i/>
                <w:sz w:val="17"/>
                <w:szCs w:val="17"/>
                <w:vertAlign w:val="superscript"/>
                <w:lang w:val="sr-Latn-RS" w:eastAsia="x-none"/>
              </w:rPr>
              <w:footnoteReference w:id="15"/>
            </w:r>
          </w:p>
          <w:p w14:paraId="63E4A3C0" w14:textId="59168BE2" w:rsidR="008F4316" w:rsidRPr="003D65B8" w:rsidRDefault="008F4316" w:rsidP="00935CA0">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color w:val="auto"/>
                <w:sz w:val="17"/>
                <w:szCs w:val="17"/>
                <w:lang w:val="sr-Latn-RS"/>
              </w:rPr>
              <w:t>Maksimalan broj bodova će se dodeliti za projekte čiji poslovni planovi jasno pokazuju stvaranje novih radnih mesta za vreme trajanja projekta: 10 bodova za 1 novi posao, 20 bodova za 2 ili više novih radnih mesta.</w:t>
            </w:r>
          </w:p>
          <w:p w14:paraId="53EBD799" w14:textId="77777777" w:rsidR="00D451CE" w:rsidRPr="003D65B8" w:rsidRDefault="00D451CE" w:rsidP="00F65124">
            <w:pPr>
              <w:pStyle w:val="ListParagraph"/>
              <w:spacing w:line="240" w:lineRule="auto"/>
              <w:jc w:val="both"/>
              <w:rPr>
                <w:rFonts w:cs="Open Sans"/>
                <w:sz w:val="17"/>
                <w:szCs w:val="17"/>
                <w:lang w:val="sr-Latn-RS"/>
              </w:rPr>
            </w:pPr>
          </w:p>
          <w:p w14:paraId="19BAFADA" w14:textId="2622D99E" w:rsidR="00D451CE" w:rsidRPr="003D65B8" w:rsidRDefault="00FC3FE1" w:rsidP="00F65124">
            <w:pPr>
              <w:spacing w:after="0" w:line="240" w:lineRule="auto"/>
              <w:ind w:right="11"/>
              <w:rPr>
                <w:rFonts w:ascii="Open Sans" w:eastAsia="Times New Roman" w:hAnsi="Open Sans" w:cs="Open Sans"/>
                <w:b/>
                <w:i/>
                <w:sz w:val="17"/>
                <w:szCs w:val="17"/>
                <w:lang w:val="sr-Latn-RS" w:eastAsia="x-none"/>
              </w:rPr>
            </w:pPr>
            <w:r w:rsidRPr="003D65B8">
              <w:rPr>
                <w:rFonts w:ascii="Open Sans" w:eastAsia="Times New Roman" w:hAnsi="Open Sans" w:cs="Open Sans"/>
                <w:b/>
                <w:i/>
                <w:sz w:val="17"/>
                <w:szCs w:val="17"/>
                <w:lang w:val="sr-Latn-RS" w:eastAsia="x-none"/>
              </w:rPr>
              <w:t>Potencijal za otvaranje novih radnih mesta</w:t>
            </w:r>
          </w:p>
          <w:p w14:paraId="536F72A3" w14:textId="299470A0" w:rsidR="00FC3FE1" w:rsidRPr="003D65B8" w:rsidRDefault="00FC3FE1" w:rsidP="00FC3FE1">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color w:val="auto"/>
                <w:sz w:val="17"/>
                <w:szCs w:val="17"/>
                <w:lang w:val="sr-Latn-RS"/>
              </w:rPr>
              <w:t>Projekti sa dugoročnim uticajem na zapošljivost biće nagrađeni dodatnim bodovima. Maksimalni broj bodova biće dodeljen za projekte čiji poslovni planovi pokazuju jasan potencijal za otvaranje novih radnih mesta u periodu od 3 godine: 3 boda za jedan potencijalni novi posao, 5 bodova za 2 ili više potencijalnih novih radnih mesta.</w:t>
            </w:r>
          </w:p>
          <w:p w14:paraId="7AF8E806" w14:textId="77777777" w:rsidR="00D451CE" w:rsidRPr="003D65B8" w:rsidRDefault="00D451CE" w:rsidP="00F65124">
            <w:pPr>
              <w:pStyle w:val="ListParagraph"/>
              <w:spacing w:line="240" w:lineRule="auto"/>
              <w:jc w:val="both"/>
              <w:rPr>
                <w:rFonts w:cs="Open Sans"/>
                <w:sz w:val="17"/>
                <w:szCs w:val="17"/>
                <w:lang w:val="sr-Latn-RS"/>
              </w:rPr>
            </w:pPr>
          </w:p>
        </w:tc>
        <w:tc>
          <w:tcPr>
            <w:tcW w:w="1247" w:type="dxa"/>
          </w:tcPr>
          <w:p w14:paraId="39EA29D0" w14:textId="77777777" w:rsidR="00D451CE" w:rsidRPr="003D65B8" w:rsidRDefault="00D451CE" w:rsidP="00F65124">
            <w:pPr>
              <w:jc w:val="center"/>
              <w:rPr>
                <w:rFonts w:ascii="Open Sans" w:hAnsi="Open Sans" w:cs="Open Sans"/>
                <w:b/>
                <w:sz w:val="17"/>
                <w:szCs w:val="17"/>
                <w:lang w:val="sr-Latn-RS"/>
              </w:rPr>
            </w:pPr>
          </w:p>
          <w:p w14:paraId="6752DF4F" w14:textId="77777777" w:rsidR="00D451CE" w:rsidRPr="003D65B8" w:rsidRDefault="00D451CE" w:rsidP="00F65124">
            <w:pPr>
              <w:jc w:val="center"/>
              <w:rPr>
                <w:rFonts w:ascii="Open Sans" w:hAnsi="Open Sans" w:cs="Open Sans"/>
                <w:sz w:val="17"/>
                <w:szCs w:val="17"/>
                <w:lang w:val="sr-Latn-RS"/>
              </w:rPr>
            </w:pPr>
            <w:r w:rsidRPr="003D65B8">
              <w:rPr>
                <w:rFonts w:ascii="Open Sans" w:hAnsi="Open Sans" w:cs="Open Sans"/>
                <w:sz w:val="17"/>
                <w:szCs w:val="17"/>
                <w:lang w:val="sr-Latn-RS"/>
              </w:rPr>
              <w:t>20</w:t>
            </w:r>
          </w:p>
          <w:p w14:paraId="714DD63A" w14:textId="77777777" w:rsidR="00D451CE" w:rsidRPr="003D65B8" w:rsidRDefault="00D451CE" w:rsidP="00F65124">
            <w:pPr>
              <w:jc w:val="center"/>
              <w:rPr>
                <w:rFonts w:ascii="Open Sans" w:hAnsi="Open Sans" w:cs="Open Sans"/>
                <w:b/>
                <w:sz w:val="17"/>
                <w:szCs w:val="17"/>
                <w:lang w:val="sr-Latn-RS"/>
              </w:rPr>
            </w:pPr>
          </w:p>
          <w:p w14:paraId="40B2E9AD" w14:textId="77777777" w:rsidR="00D451CE" w:rsidRPr="003D65B8" w:rsidRDefault="00D451CE" w:rsidP="00F65124">
            <w:pPr>
              <w:rPr>
                <w:rFonts w:ascii="Open Sans" w:hAnsi="Open Sans" w:cs="Open Sans"/>
                <w:b/>
                <w:sz w:val="17"/>
                <w:szCs w:val="17"/>
                <w:lang w:val="sr-Latn-RS"/>
              </w:rPr>
            </w:pPr>
          </w:p>
          <w:p w14:paraId="2ABB7B0C" w14:textId="77777777" w:rsidR="00D451CE" w:rsidRPr="003D65B8" w:rsidRDefault="00D451CE" w:rsidP="00F65124">
            <w:pPr>
              <w:jc w:val="center"/>
              <w:rPr>
                <w:rFonts w:ascii="Open Sans" w:hAnsi="Open Sans" w:cs="Open Sans"/>
                <w:sz w:val="17"/>
                <w:szCs w:val="17"/>
                <w:lang w:val="sr-Latn-RS"/>
              </w:rPr>
            </w:pPr>
            <w:r w:rsidRPr="003D65B8">
              <w:rPr>
                <w:rFonts w:ascii="Open Sans" w:hAnsi="Open Sans" w:cs="Open Sans"/>
                <w:sz w:val="17"/>
                <w:szCs w:val="17"/>
                <w:lang w:val="sr-Latn-RS"/>
              </w:rPr>
              <w:t>5</w:t>
            </w:r>
          </w:p>
        </w:tc>
      </w:tr>
      <w:tr w:rsidR="00D451CE" w:rsidRPr="003D65B8" w14:paraId="75203C43" w14:textId="77777777" w:rsidTr="00F65124">
        <w:trPr>
          <w:trHeight w:val="584"/>
        </w:trPr>
        <w:tc>
          <w:tcPr>
            <w:tcW w:w="1980" w:type="dxa"/>
          </w:tcPr>
          <w:p w14:paraId="582FD5A5" w14:textId="77777777" w:rsidR="00D451CE" w:rsidRPr="003D65B8" w:rsidRDefault="00D451CE" w:rsidP="00F65124">
            <w:pPr>
              <w:jc w:val="center"/>
              <w:rPr>
                <w:rFonts w:ascii="Open Sans" w:hAnsi="Open Sans" w:cs="Open Sans"/>
                <w:b/>
                <w:sz w:val="17"/>
                <w:szCs w:val="17"/>
                <w:lang w:val="sr-Latn-RS"/>
              </w:rPr>
            </w:pPr>
          </w:p>
          <w:p w14:paraId="3E240FC1" w14:textId="58089BAA" w:rsidR="00D451CE" w:rsidRPr="003D65B8" w:rsidRDefault="00FC3FE1" w:rsidP="00F65124">
            <w:pPr>
              <w:spacing w:after="0" w:line="240" w:lineRule="auto"/>
              <w:jc w:val="center"/>
              <w:rPr>
                <w:rFonts w:ascii="Open Sans" w:hAnsi="Open Sans" w:cs="Open Sans"/>
                <w:b/>
                <w:sz w:val="17"/>
                <w:szCs w:val="17"/>
                <w:lang w:val="sr-Latn-RS"/>
              </w:rPr>
            </w:pPr>
            <w:r w:rsidRPr="003D65B8">
              <w:rPr>
                <w:rFonts w:ascii="Open Sans" w:hAnsi="Open Sans" w:cs="Open Sans"/>
                <w:b/>
                <w:sz w:val="17"/>
                <w:szCs w:val="17"/>
                <w:lang w:val="sr-Latn-RS"/>
              </w:rPr>
              <w:t>Društveni utica</w:t>
            </w:r>
          </w:p>
          <w:p w14:paraId="087D3FC6" w14:textId="77777777" w:rsidR="00D451CE" w:rsidRPr="003D65B8" w:rsidRDefault="00D451CE" w:rsidP="00F65124">
            <w:pPr>
              <w:jc w:val="center"/>
              <w:rPr>
                <w:rFonts w:ascii="Open Sans" w:hAnsi="Open Sans" w:cs="Open Sans"/>
                <w:b/>
                <w:sz w:val="17"/>
                <w:szCs w:val="17"/>
                <w:lang w:val="sr-Latn-RS"/>
              </w:rPr>
            </w:pPr>
            <w:r w:rsidRPr="003D65B8">
              <w:rPr>
                <w:rFonts w:ascii="Open Sans" w:hAnsi="Open Sans" w:cs="Open Sans"/>
                <w:b/>
                <w:sz w:val="17"/>
                <w:szCs w:val="17"/>
                <w:lang w:val="sr-Latn-RS"/>
              </w:rPr>
              <w:t>(15)</w:t>
            </w:r>
          </w:p>
          <w:p w14:paraId="48044E8B" w14:textId="77777777" w:rsidR="00D451CE" w:rsidRPr="003D65B8" w:rsidRDefault="00D451CE" w:rsidP="00F65124">
            <w:pPr>
              <w:jc w:val="center"/>
              <w:rPr>
                <w:rFonts w:ascii="Open Sans" w:hAnsi="Open Sans" w:cs="Open Sans"/>
                <w:b/>
                <w:sz w:val="17"/>
                <w:szCs w:val="17"/>
                <w:lang w:val="sr-Latn-RS"/>
              </w:rPr>
            </w:pPr>
          </w:p>
        </w:tc>
        <w:tc>
          <w:tcPr>
            <w:tcW w:w="6662" w:type="dxa"/>
          </w:tcPr>
          <w:p w14:paraId="68460C80" w14:textId="65ADE2AC" w:rsidR="00D451CE" w:rsidRPr="003D65B8" w:rsidRDefault="00FC3FE1" w:rsidP="00F65124">
            <w:pPr>
              <w:spacing w:after="0" w:line="240" w:lineRule="auto"/>
              <w:ind w:right="11"/>
              <w:rPr>
                <w:rFonts w:ascii="Open Sans" w:eastAsia="Times New Roman" w:hAnsi="Open Sans" w:cs="Open Sans"/>
                <w:b/>
                <w:i/>
                <w:sz w:val="17"/>
                <w:szCs w:val="17"/>
                <w:lang w:val="sr-Latn-RS" w:eastAsia="x-none"/>
              </w:rPr>
            </w:pPr>
            <w:r w:rsidRPr="003D65B8">
              <w:rPr>
                <w:rFonts w:ascii="Open Sans" w:eastAsia="Times New Roman" w:hAnsi="Open Sans" w:cs="Open Sans"/>
                <w:b/>
                <w:i/>
                <w:sz w:val="17"/>
                <w:szCs w:val="17"/>
                <w:lang w:val="sr-Latn-RS" w:eastAsia="x-none"/>
              </w:rPr>
              <w:t>Društveni uticaj</w:t>
            </w:r>
          </w:p>
          <w:p w14:paraId="11D0EC8C" w14:textId="3B82B1E7" w:rsidR="00A6067C" w:rsidRPr="003D65B8" w:rsidRDefault="00FC3FE1" w:rsidP="00FC3FE1">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color w:val="auto"/>
                <w:sz w:val="17"/>
                <w:szCs w:val="17"/>
                <w:lang w:val="sr-Latn-RS"/>
              </w:rPr>
              <w:t xml:space="preserve">Da li je kandidat </w:t>
            </w:r>
            <w:r w:rsidR="00A6067C" w:rsidRPr="003D65B8">
              <w:rPr>
                <w:rFonts w:ascii="Open Sans" w:hAnsi="Open Sans" w:cs="Open Sans"/>
                <w:color w:val="auto"/>
                <w:sz w:val="17"/>
                <w:szCs w:val="17"/>
                <w:lang w:val="sr-Latn-RS"/>
              </w:rPr>
              <w:t xml:space="preserve">žena ili mlada </w:t>
            </w:r>
            <w:r w:rsidRPr="003D65B8">
              <w:rPr>
                <w:rFonts w:ascii="Open Sans" w:hAnsi="Open Sans" w:cs="Open Sans"/>
                <w:color w:val="auto"/>
                <w:sz w:val="17"/>
                <w:szCs w:val="17"/>
                <w:lang w:val="sr-Latn-RS"/>
              </w:rPr>
              <w:t xml:space="preserve">osoba </w:t>
            </w:r>
            <w:r w:rsidR="00A6067C" w:rsidRPr="003D65B8">
              <w:rPr>
                <w:rFonts w:ascii="Open Sans" w:hAnsi="Open Sans" w:cs="Open Sans"/>
                <w:color w:val="auto"/>
                <w:sz w:val="17"/>
                <w:szCs w:val="17"/>
                <w:lang w:val="sr-Latn-RS"/>
              </w:rPr>
              <w:t>ili pripada</w:t>
            </w:r>
            <w:r w:rsidRPr="003D65B8">
              <w:rPr>
                <w:rFonts w:ascii="Open Sans" w:hAnsi="Open Sans" w:cs="Open Sans"/>
                <w:color w:val="auto"/>
                <w:sz w:val="17"/>
                <w:szCs w:val="17"/>
                <w:lang w:val="sr-Latn-RS"/>
              </w:rPr>
              <w:t xml:space="preserve"> kategoriji </w:t>
            </w:r>
            <w:r w:rsidR="00A6067C" w:rsidRPr="003D65B8">
              <w:rPr>
                <w:rFonts w:ascii="Open Sans" w:hAnsi="Open Sans" w:cs="Open Sans"/>
                <w:color w:val="auto"/>
                <w:sz w:val="17"/>
                <w:szCs w:val="17"/>
                <w:lang w:val="sr-Latn-RS"/>
              </w:rPr>
              <w:t xml:space="preserve">osoba iz ranjivih ili marginalizovanih grupa? </w:t>
            </w:r>
          </w:p>
          <w:p w14:paraId="4DC8D662" w14:textId="77777777" w:rsidR="00A6067C" w:rsidRPr="003D65B8" w:rsidRDefault="00FC3FE1" w:rsidP="00FC3FE1">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color w:val="auto"/>
                <w:sz w:val="17"/>
                <w:szCs w:val="17"/>
                <w:lang w:val="sr-Latn-RS"/>
              </w:rPr>
              <w:t xml:space="preserve">Da li predlog predviđa zapošljavanje ili druge pogodnosti za mlade, žene i ugrožene ili marginalizirane osobe? </w:t>
            </w:r>
          </w:p>
          <w:p w14:paraId="795F8DBC" w14:textId="1F4185C7" w:rsidR="00A6067C" w:rsidRPr="003D65B8" w:rsidRDefault="00FC3FE1" w:rsidP="00FC3FE1">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color w:val="auto"/>
                <w:sz w:val="17"/>
                <w:szCs w:val="17"/>
                <w:lang w:val="sr-Latn-RS"/>
              </w:rPr>
              <w:t xml:space="preserve">Da li će se podnosilac prijave </w:t>
            </w:r>
            <w:r w:rsidR="00A6067C" w:rsidRPr="003D65B8">
              <w:rPr>
                <w:rFonts w:ascii="Open Sans" w:hAnsi="Open Sans" w:cs="Open Sans"/>
                <w:color w:val="auto"/>
                <w:sz w:val="17"/>
                <w:szCs w:val="17"/>
                <w:lang w:val="sr-Latn-RS"/>
              </w:rPr>
              <w:t>registrovati</w:t>
            </w:r>
            <w:r w:rsidRPr="003D65B8">
              <w:rPr>
                <w:rFonts w:ascii="Open Sans" w:hAnsi="Open Sans" w:cs="Open Sans"/>
                <w:color w:val="auto"/>
                <w:sz w:val="17"/>
                <w:szCs w:val="17"/>
                <w:lang w:val="sr-Latn-RS"/>
              </w:rPr>
              <w:t xml:space="preserve"> i voditi po</w:t>
            </w:r>
            <w:r w:rsidR="00A6067C" w:rsidRPr="003D65B8">
              <w:rPr>
                <w:rFonts w:ascii="Open Sans" w:hAnsi="Open Sans" w:cs="Open Sans"/>
                <w:color w:val="auto"/>
                <w:sz w:val="17"/>
                <w:szCs w:val="17"/>
                <w:lang w:val="sr-Latn-RS"/>
              </w:rPr>
              <w:t>slovanje u ruralnim područjima?</w:t>
            </w:r>
          </w:p>
          <w:p w14:paraId="1316CE75" w14:textId="61CD56F6" w:rsidR="00FC3FE1" w:rsidRPr="003D65B8" w:rsidRDefault="00FC3FE1" w:rsidP="00FC3FE1">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color w:val="auto"/>
                <w:sz w:val="17"/>
                <w:szCs w:val="17"/>
                <w:lang w:val="sr-Latn-RS"/>
              </w:rPr>
              <w:t>Kakav će biti uticaj na poštovanje ljudskih prava, rodne ravnopravnosti i borbe protiv korupcije?</w:t>
            </w:r>
          </w:p>
          <w:p w14:paraId="6D5B9D6C" w14:textId="77777777" w:rsidR="00D451CE" w:rsidRPr="003D65B8" w:rsidRDefault="00D451CE" w:rsidP="00F65124">
            <w:pPr>
              <w:pStyle w:val="ListParagraph"/>
              <w:spacing w:line="240" w:lineRule="auto"/>
              <w:rPr>
                <w:rFonts w:cs="Open Sans"/>
                <w:sz w:val="17"/>
                <w:szCs w:val="17"/>
                <w:lang w:val="sr-Latn-RS"/>
              </w:rPr>
            </w:pPr>
          </w:p>
        </w:tc>
        <w:tc>
          <w:tcPr>
            <w:tcW w:w="1247" w:type="dxa"/>
          </w:tcPr>
          <w:p w14:paraId="6EB3257A" w14:textId="77777777" w:rsidR="00D451CE" w:rsidRPr="003D65B8" w:rsidRDefault="00D451CE" w:rsidP="00F65124">
            <w:pPr>
              <w:pStyle w:val="NoSpacing"/>
              <w:jc w:val="center"/>
              <w:rPr>
                <w:rFonts w:ascii="Open Sans" w:hAnsi="Open Sans" w:cs="Open Sans"/>
                <w:sz w:val="17"/>
                <w:szCs w:val="17"/>
                <w:lang w:val="sr-Latn-RS"/>
              </w:rPr>
            </w:pPr>
          </w:p>
          <w:p w14:paraId="69B1B33A"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4</w:t>
            </w:r>
          </w:p>
          <w:p w14:paraId="6135A64A" w14:textId="77777777" w:rsidR="00D451CE" w:rsidRPr="003D65B8" w:rsidRDefault="00D451CE" w:rsidP="00F65124">
            <w:pPr>
              <w:pStyle w:val="NoSpacing"/>
              <w:jc w:val="center"/>
              <w:rPr>
                <w:rFonts w:ascii="Open Sans" w:hAnsi="Open Sans" w:cs="Open Sans"/>
                <w:sz w:val="17"/>
                <w:szCs w:val="17"/>
                <w:lang w:val="sr-Latn-RS"/>
              </w:rPr>
            </w:pPr>
          </w:p>
          <w:p w14:paraId="62394623"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4</w:t>
            </w:r>
          </w:p>
          <w:p w14:paraId="4A44A413" w14:textId="77777777" w:rsidR="00D451CE" w:rsidRPr="003D65B8" w:rsidRDefault="00D451CE" w:rsidP="00F65124">
            <w:pPr>
              <w:pStyle w:val="NoSpacing"/>
              <w:jc w:val="center"/>
              <w:rPr>
                <w:rFonts w:ascii="Open Sans" w:hAnsi="Open Sans" w:cs="Open Sans"/>
                <w:sz w:val="17"/>
                <w:szCs w:val="17"/>
                <w:lang w:val="sr-Latn-RS"/>
              </w:rPr>
            </w:pPr>
          </w:p>
          <w:p w14:paraId="4657544E"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3</w:t>
            </w:r>
          </w:p>
          <w:p w14:paraId="1FEFB70C" w14:textId="77777777" w:rsidR="00A6067C" w:rsidRPr="003D65B8" w:rsidRDefault="00A6067C" w:rsidP="00F65124">
            <w:pPr>
              <w:pStyle w:val="NoSpacing"/>
              <w:jc w:val="center"/>
              <w:rPr>
                <w:rFonts w:ascii="Open Sans" w:hAnsi="Open Sans" w:cs="Open Sans"/>
                <w:sz w:val="17"/>
                <w:szCs w:val="17"/>
                <w:lang w:val="sr-Latn-RS"/>
              </w:rPr>
            </w:pPr>
          </w:p>
          <w:p w14:paraId="1F4A014A"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4</w:t>
            </w:r>
          </w:p>
        </w:tc>
      </w:tr>
      <w:tr w:rsidR="00D451CE" w:rsidRPr="003D65B8" w14:paraId="4C45C2A6" w14:textId="77777777" w:rsidTr="00F65124">
        <w:trPr>
          <w:trHeight w:val="584"/>
        </w:trPr>
        <w:tc>
          <w:tcPr>
            <w:tcW w:w="1980" w:type="dxa"/>
          </w:tcPr>
          <w:p w14:paraId="70B4C202" w14:textId="77777777" w:rsidR="00D451CE" w:rsidRPr="003D65B8" w:rsidRDefault="00D451CE" w:rsidP="00F65124">
            <w:pPr>
              <w:jc w:val="center"/>
              <w:rPr>
                <w:rFonts w:ascii="Open Sans" w:hAnsi="Open Sans" w:cs="Open Sans"/>
                <w:b/>
                <w:sz w:val="17"/>
                <w:szCs w:val="17"/>
                <w:lang w:val="sr-Latn-RS"/>
              </w:rPr>
            </w:pPr>
          </w:p>
          <w:p w14:paraId="6183C7AD" w14:textId="6638B29D" w:rsidR="00D451CE" w:rsidRPr="003D65B8" w:rsidRDefault="00364951" w:rsidP="00F65124">
            <w:pPr>
              <w:spacing w:after="0" w:line="240" w:lineRule="auto"/>
              <w:jc w:val="center"/>
              <w:rPr>
                <w:rFonts w:ascii="Open Sans" w:hAnsi="Open Sans" w:cs="Open Sans"/>
                <w:b/>
                <w:sz w:val="17"/>
                <w:szCs w:val="17"/>
                <w:lang w:val="sr-Latn-RS"/>
              </w:rPr>
            </w:pPr>
            <w:r w:rsidRPr="003D65B8">
              <w:rPr>
                <w:rFonts w:ascii="Open Sans" w:hAnsi="Open Sans" w:cs="Open Sans"/>
                <w:b/>
                <w:sz w:val="17"/>
                <w:szCs w:val="17"/>
                <w:lang w:val="sr-Latn-RS"/>
              </w:rPr>
              <w:t xml:space="preserve">Budžet i </w:t>
            </w:r>
            <w:r w:rsidR="0044626C" w:rsidRPr="003D65B8">
              <w:rPr>
                <w:rFonts w:ascii="Open Sans" w:hAnsi="Open Sans" w:cs="Open Sans"/>
                <w:b/>
                <w:sz w:val="17"/>
                <w:szCs w:val="17"/>
                <w:lang w:val="sr-Latn-RS"/>
              </w:rPr>
              <w:t>isplativost</w:t>
            </w:r>
            <w:r w:rsidRPr="003D65B8">
              <w:rPr>
                <w:rFonts w:ascii="Open Sans" w:hAnsi="Open Sans" w:cs="Open Sans"/>
                <w:b/>
                <w:sz w:val="17"/>
                <w:szCs w:val="17"/>
                <w:lang w:val="sr-Latn-RS"/>
              </w:rPr>
              <w:t xml:space="preserve"> troškova</w:t>
            </w:r>
            <w:r w:rsidR="00D451CE" w:rsidRPr="003D65B8">
              <w:rPr>
                <w:rFonts w:ascii="Open Sans" w:hAnsi="Open Sans" w:cs="Open Sans"/>
                <w:b/>
                <w:sz w:val="17"/>
                <w:szCs w:val="17"/>
                <w:lang w:val="sr-Latn-RS"/>
              </w:rPr>
              <w:t xml:space="preserve"> </w:t>
            </w:r>
          </w:p>
          <w:p w14:paraId="179028EB" w14:textId="77777777" w:rsidR="00D451CE" w:rsidRPr="003D65B8" w:rsidRDefault="00D451CE" w:rsidP="00F65124">
            <w:pPr>
              <w:jc w:val="center"/>
              <w:rPr>
                <w:rFonts w:ascii="Open Sans" w:hAnsi="Open Sans" w:cs="Open Sans"/>
                <w:b/>
                <w:sz w:val="17"/>
                <w:szCs w:val="17"/>
                <w:lang w:val="sr-Latn-RS"/>
              </w:rPr>
            </w:pPr>
            <w:r w:rsidRPr="003D65B8">
              <w:rPr>
                <w:rFonts w:ascii="Open Sans" w:hAnsi="Open Sans" w:cs="Open Sans"/>
                <w:b/>
                <w:sz w:val="17"/>
                <w:szCs w:val="17"/>
                <w:lang w:val="sr-Latn-RS"/>
              </w:rPr>
              <w:t>(10)</w:t>
            </w:r>
          </w:p>
        </w:tc>
        <w:tc>
          <w:tcPr>
            <w:tcW w:w="6662" w:type="dxa"/>
          </w:tcPr>
          <w:p w14:paraId="107E7686" w14:textId="3A591E62" w:rsidR="00D451CE" w:rsidRPr="003D65B8" w:rsidRDefault="00364951" w:rsidP="00F65124">
            <w:pPr>
              <w:spacing w:after="0" w:line="240" w:lineRule="auto"/>
              <w:ind w:right="11"/>
              <w:rPr>
                <w:rFonts w:ascii="Open Sans" w:eastAsia="Times New Roman" w:hAnsi="Open Sans" w:cs="Open Sans"/>
                <w:b/>
                <w:i/>
                <w:sz w:val="17"/>
                <w:szCs w:val="17"/>
                <w:lang w:val="sr-Latn-RS" w:eastAsia="x-none"/>
              </w:rPr>
            </w:pPr>
            <w:r w:rsidRPr="003D65B8">
              <w:rPr>
                <w:rFonts w:ascii="Open Sans" w:eastAsia="Times New Roman" w:hAnsi="Open Sans" w:cs="Open Sans"/>
                <w:b/>
                <w:i/>
                <w:sz w:val="17"/>
                <w:szCs w:val="17"/>
                <w:lang w:val="sr-Latn-RS" w:eastAsia="x-none"/>
              </w:rPr>
              <w:t>Budžet</w:t>
            </w:r>
          </w:p>
          <w:p w14:paraId="5E959A2A" w14:textId="3F245F0D" w:rsidR="00D451CE" w:rsidRPr="003D65B8" w:rsidRDefault="00364951" w:rsidP="00D451CE">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color w:val="auto"/>
                <w:sz w:val="17"/>
                <w:szCs w:val="17"/>
                <w:lang w:val="sr-Latn-RS"/>
              </w:rPr>
              <w:t>Da li je politika cena realistična i na zadovoljavajućem nivou</w:t>
            </w:r>
            <w:r w:rsidR="00D451CE" w:rsidRPr="003D65B8">
              <w:rPr>
                <w:rFonts w:ascii="Open Sans" w:hAnsi="Open Sans" w:cs="Open Sans"/>
                <w:color w:val="auto"/>
                <w:sz w:val="17"/>
                <w:szCs w:val="17"/>
                <w:lang w:val="sr-Latn-RS"/>
              </w:rPr>
              <w:t>?</w:t>
            </w:r>
          </w:p>
          <w:p w14:paraId="2C4832E6" w14:textId="77777777" w:rsidR="00D451CE" w:rsidRPr="003D65B8" w:rsidRDefault="00D451CE" w:rsidP="00F65124">
            <w:pPr>
              <w:pStyle w:val="ListParagraph"/>
              <w:spacing w:line="240" w:lineRule="auto"/>
              <w:rPr>
                <w:rFonts w:cs="Open Sans"/>
                <w:sz w:val="17"/>
                <w:szCs w:val="17"/>
                <w:lang w:val="sr-Latn-RS"/>
              </w:rPr>
            </w:pPr>
          </w:p>
          <w:p w14:paraId="68D55BC6" w14:textId="4D617934" w:rsidR="00D451CE" w:rsidRPr="003D65B8" w:rsidRDefault="0044626C" w:rsidP="00F65124">
            <w:pPr>
              <w:spacing w:after="0" w:line="240" w:lineRule="auto"/>
              <w:ind w:right="11"/>
              <w:rPr>
                <w:rFonts w:ascii="Open Sans" w:eastAsia="Times New Roman" w:hAnsi="Open Sans" w:cs="Open Sans"/>
                <w:b/>
                <w:i/>
                <w:sz w:val="17"/>
                <w:szCs w:val="17"/>
                <w:lang w:val="sr-Latn-RS" w:eastAsia="x-none"/>
              </w:rPr>
            </w:pPr>
            <w:r w:rsidRPr="003D65B8">
              <w:rPr>
                <w:rFonts w:ascii="Open Sans" w:eastAsia="Times New Roman" w:hAnsi="Open Sans" w:cs="Open Sans"/>
                <w:b/>
                <w:i/>
                <w:sz w:val="17"/>
                <w:szCs w:val="17"/>
                <w:lang w:val="sr-Latn-RS" w:eastAsia="x-none"/>
              </w:rPr>
              <w:t>Isplativost troškova</w:t>
            </w:r>
          </w:p>
          <w:p w14:paraId="0427A6B8" w14:textId="41871DEE" w:rsidR="0044626C" w:rsidRPr="003D65B8" w:rsidRDefault="0044626C" w:rsidP="0044626C">
            <w:pPr>
              <w:pStyle w:val="ListParagraph"/>
              <w:numPr>
                <w:ilvl w:val="0"/>
                <w:numId w:val="26"/>
              </w:numPr>
              <w:spacing w:line="240" w:lineRule="auto"/>
              <w:rPr>
                <w:rFonts w:ascii="Open Sans" w:hAnsi="Open Sans" w:cs="Open Sans"/>
                <w:color w:val="auto"/>
                <w:sz w:val="17"/>
                <w:szCs w:val="17"/>
                <w:lang w:val="sr-Latn-RS"/>
              </w:rPr>
            </w:pPr>
            <w:r w:rsidRPr="003D65B8">
              <w:rPr>
                <w:rFonts w:ascii="Open Sans" w:hAnsi="Open Sans" w:cs="Open Sans"/>
                <w:color w:val="auto"/>
                <w:sz w:val="17"/>
                <w:szCs w:val="17"/>
                <w:lang w:val="sr-Latn-RS"/>
              </w:rPr>
              <w:t>Procena isplativosti uzeće u obzir koristi proistekle iz aktivnosti u poređenju sa predviđenim budžetom. Preciznije govoreći, procena će obuhvatiti odnos između investicije projekta „</w:t>
            </w:r>
            <w:r w:rsidR="00D11AB8">
              <w:rPr>
                <w:rFonts w:ascii="Open Sans" w:hAnsi="Open Sans" w:cs="Open Sans"/>
                <w:color w:val="auto"/>
                <w:sz w:val="17"/>
                <w:szCs w:val="17"/>
                <w:lang w:val="sr-Latn-RS"/>
              </w:rPr>
              <w:t>Norveška za vas - Srbija</w:t>
            </w:r>
            <w:r w:rsidRPr="003D65B8">
              <w:rPr>
                <w:rFonts w:ascii="Open Sans" w:hAnsi="Open Sans" w:cs="Open Sans"/>
                <w:color w:val="auto"/>
                <w:sz w:val="17"/>
                <w:szCs w:val="17"/>
                <w:lang w:val="sr-Latn-RS"/>
              </w:rPr>
              <w:t>“ i broja novootvorenih radnih mesta.</w:t>
            </w:r>
          </w:p>
          <w:p w14:paraId="02D47252" w14:textId="77777777" w:rsidR="00D451CE" w:rsidRPr="003D65B8" w:rsidRDefault="00D451CE" w:rsidP="00F65124">
            <w:pPr>
              <w:pStyle w:val="ListParagraph"/>
              <w:spacing w:line="240" w:lineRule="auto"/>
              <w:rPr>
                <w:rFonts w:cs="Open Sans"/>
                <w:sz w:val="17"/>
                <w:szCs w:val="17"/>
                <w:lang w:val="sr-Latn-RS"/>
              </w:rPr>
            </w:pPr>
          </w:p>
        </w:tc>
        <w:tc>
          <w:tcPr>
            <w:tcW w:w="1247" w:type="dxa"/>
          </w:tcPr>
          <w:p w14:paraId="2B325702" w14:textId="77777777" w:rsidR="00D451CE" w:rsidRPr="003D65B8" w:rsidRDefault="00D451CE" w:rsidP="00F65124">
            <w:pPr>
              <w:pStyle w:val="NoSpacing"/>
              <w:jc w:val="center"/>
              <w:rPr>
                <w:rFonts w:ascii="Open Sans" w:hAnsi="Open Sans" w:cs="Open Sans"/>
                <w:sz w:val="17"/>
                <w:szCs w:val="17"/>
                <w:lang w:val="sr-Latn-RS"/>
              </w:rPr>
            </w:pPr>
          </w:p>
          <w:p w14:paraId="4540A971"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5</w:t>
            </w:r>
          </w:p>
          <w:p w14:paraId="5CB129FE" w14:textId="77777777" w:rsidR="00D451CE" w:rsidRPr="003D65B8" w:rsidRDefault="00D451CE" w:rsidP="00F65124">
            <w:pPr>
              <w:pStyle w:val="NoSpacing"/>
              <w:jc w:val="center"/>
              <w:rPr>
                <w:rFonts w:ascii="Open Sans" w:hAnsi="Open Sans" w:cs="Open Sans"/>
                <w:sz w:val="17"/>
                <w:szCs w:val="17"/>
                <w:lang w:val="sr-Latn-RS"/>
              </w:rPr>
            </w:pPr>
          </w:p>
          <w:p w14:paraId="13A4DC3A" w14:textId="77777777" w:rsidR="00D451CE" w:rsidRPr="003D65B8" w:rsidRDefault="00D451CE" w:rsidP="00F65124">
            <w:pPr>
              <w:pStyle w:val="NoSpacing"/>
              <w:jc w:val="center"/>
              <w:rPr>
                <w:rFonts w:ascii="Open Sans" w:hAnsi="Open Sans" w:cs="Open Sans"/>
                <w:sz w:val="17"/>
                <w:szCs w:val="17"/>
                <w:lang w:val="sr-Latn-RS"/>
              </w:rPr>
            </w:pPr>
          </w:p>
          <w:p w14:paraId="36A16693" w14:textId="77777777" w:rsidR="00D451CE" w:rsidRPr="003D65B8" w:rsidRDefault="00D451CE" w:rsidP="00F65124">
            <w:pPr>
              <w:pStyle w:val="NoSpacing"/>
              <w:jc w:val="center"/>
              <w:rPr>
                <w:rFonts w:ascii="Open Sans" w:hAnsi="Open Sans" w:cs="Open Sans"/>
                <w:sz w:val="17"/>
                <w:szCs w:val="17"/>
                <w:lang w:val="sr-Latn-RS"/>
              </w:rPr>
            </w:pPr>
          </w:p>
          <w:p w14:paraId="68E8F682" w14:textId="77777777" w:rsidR="00D451CE" w:rsidRPr="003D65B8" w:rsidRDefault="00D451CE" w:rsidP="00F65124">
            <w:pPr>
              <w:pStyle w:val="NoSpacing"/>
              <w:jc w:val="center"/>
              <w:rPr>
                <w:rFonts w:ascii="Open Sans" w:hAnsi="Open Sans" w:cs="Open Sans"/>
                <w:sz w:val="17"/>
                <w:szCs w:val="17"/>
                <w:lang w:val="sr-Latn-RS"/>
              </w:rPr>
            </w:pPr>
            <w:r w:rsidRPr="003D65B8">
              <w:rPr>
                <w:rFonts w:ascii="Open Sans" w:hAnsi="Open Sans" w:cs="Open Sans"/>
                <w:sz w:val="17"/>
                <w:szCs w:val="17"/>
                <w:lang w:val="sr-Latn-RS"/>
              </w:rPr>
              <w:t>5</w:t>
            </w:r>
          </w:p>
        </w:tc>
      </w:tr>
    </w:tbl>
    <w:p w14:paraId="2B4949F3" w14:textId="7589EB20" w:rsidR="00D451CE" w:rsidRPr="003D65B8" w:rsidRDefault="00D451CE" w:rsidP="00D451CE">
      <w:pPr>
        <w:rPr>
          <w:rFonts w:ascii="Open Sans" w:hAnsi="Open Sans" w:cs="Open Sans"/>
          <w:sz w:val="17"/>
          <w:szCs w:val="17"/>
          <w:lang w:val="sr-Latn-RS"/>
        </w:rPr>
      </w:pPr>
    </w:p>
    <w:p w14:paraId="2C127927" w14:textId="77777777" w:rsidR="00B52612" w:rsidRPr="003D65B8" w:rsidRDefault="00B52612" w:rsidP="00734D44">
      <w:pPr>
        <w:ind w:left="360"/>
        <w:rPr>
          <w:rFonts w:ascii="Open Sans" w:hAnsi="Open Sans" w:cs="Open Sans"/>
          <w:sz w:val="17"/>
          <w:szCs w:val="17"/>
          <w:lang w:val="sr-Latn-RS"/>
        </w:rPr>
      </w:pPr>
      <w:r w:rsidRPr="003D65B8">
        <w:rPr>
          <w:rFonts w:ascii="Open Sans" w:hAnsi="Open Sans" w:cs="Open Sans"/>
          <w:sz w:val="17"/>
          <w:szCs w:val="17"/>
          <w:lang w:val="sr-Latn-RS"/>
        </w:rPr>
        <w:t>Samo kandidati koji su ostvarili ukupan rezultat od minimum 70 bodova biće uzeti u obzir za dodelu bespovratnih sredstava.</w:t>
      </w:r>
    </w:p>
    <w:p w14:paraId="3C0ABE9D" w14:textId="07A95F4F" w:rsidR="00B52612" w:rsidRPr="003D65B8" w:rsidRDefault="00B52612" w:rsidP="00BA5F05">
      <w:pPr>
        <w:ind w:left="360"/>
        <w:jc w:val="both"/>
        <w:rPr>
          <w:rFonts w:ascii="Open Sans" w:hAnsi="Open Sans" w:cs="Open Sans"/>
          <w:sz w:val="17"/>
          <w:szCs w:val="17"/>
          <w:lang w:val="sr-Latn-RS"/>
        </w:rPr>
      </w:pPr>
      <w:r w:rsidRPr="003D65B8">
        <w:rPr>
          <w:rFonts w:ascii="Open Sans" w:hAnsi="Open Sans" w:cs="Open Sans"/>
          <w:sz w:val="17"/>
          <w:szCs w:val="17"/>
          <w:lang w:val="sr-Latn-RS"/>
        </w:rPr>
        <w:t>Projekat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zadržava pravo da poseti lokacije kandidata u cilju potvrde informacije iz prijavnih formulara. Posete mogu da podrazumevaju sastanke sa odgovornim osobama i ključnim operativnim i poslovnim osobljem, kao i uvid u bilo koje prostorije/objekte u svrhe koje se odnose na prijavu.</w:t>
      </w:r>
    </w:p>
    <w:p w14:paraId="4874779E" w14:textId="77777777" w:rsidR="00B52612" w:rsidRPr="003D65B8" w:rsidRDefault="00B52612" w:rsidP="00BA5F05">
      <w:pPr>
        <w:ind w:left="360"/>
        <w:jc w:val="both"/>
        <w:rPr>
          <w:rFonts w:ascii="Open Sans" w:hAnsi="Open Sans" w:cs="Open Sans"/>
          <w:sz w:val="17"/>
          <w:szCs w:val="17"/>
          <w:lang w:val="sr-Latn-RS"/>
        </w:rPr>
      </w:pPr>
    </w:p>
    <w:p w14:paraId="2C4149E3" w14:textId="4F6849B9" w:rsidR="00396700" w:rsidRPr="003D65B8" w:rsidRDefault="00B52612" w:rsidP="00FA6C72">
      <w:pPr>
        <w:pStyle w:val="Heading2"/>
        <w:numPr>
          <w:ilvl w:val="1"/>
          <w:numId w:val="1"/>
        </w:numPr>
        <w:rPr>
          <w:rFonts w:ascii="Open Sans" w:hAnsi="Open Sans" w:cs="Open Sans"/>
          <w:b/>
          <w:color w:val="auto"/>
          <w:sz w:val="17"/>
          <w:szCs w:val="17"/>
          <w:lang w:val="sr-Latn-RS"/>
        </w:rPr>
      </w:pPr>
      <w:bookmarkStart w:id="29" w:name="_Toc9243752"/>
      <w:bookmarkStart w:id="30" w:name="_Toc9346944"/>
      <w:r w:rsidRPr="003D65B8">
        <w:rPr>
          <w:rFonts w:ascii="Open Sans" w:hAnsi="Open Sans" w:cs="Open Sans"/>
          <w:b/>
          <w:color w:val="auto"/>
          <w:sz w:val="17"/>
          <w:szCs w:val="17"/>
          <w:lang w:val="sr-Latn-RS"/>
        </w:rPr>
        <w:t>Dokumentacija koju je potrebno dostaviti</w:t>
      </w:r>
      <w:bookmarkEnd w:id="29"/>
      <w:bookmarkEnd w:id="30"/>
      <w:r w:rsidRPr="003D65B8">
        <w:rPr>
          <w:rFonts w:ascii="Open Sans" w:hAnsi="Open Sans" w:cs="Open Sans"/>
          <w:b/>
          <w:color w:val="auto"/>
          <w:sz w:val="17"/>
          <w:szCs w:val="17"/>
          <w:lang w:val="sr-Latn-RS"/>
        </w:rPr>
        <w:t xml:space="preserve"> </w:t>
      </w:r>
    </w:p>
    <w:p w14:paraId="5FBC4508" w14:textId="495EBDEC" w:rsidR="00396700" w:rsidRPr="003D65B8" w:rsidRDefault="00DD04BF" w:rsidP="00396700">
      <w:pPr>
        <w:ind w:left="360"/>
        <w:jc w:val="both"/>
        <w:rPr>
          <w:rFonts w:ascii="Open Sans" w:hAnsi="Open Sans" w:cs="Open Sans"/>
          <w:sz w:val="17"/>
          <w:szCs w:val="17"/>
          <w:lang w:val="sr-Latn-RS"/>
        </w:rPr>
      </w:pPr>
      <w:r w:rsidRPr="003D65B8">
        <w:rPr>
          <w:rFonts w:ascii="Open Sans" w:hAnsi="Open Sans" w:cs="Open Sans"/>
          <w:sz w:val="17"/>
          <w:szCs w:val="17"/>
          <w:lang w:val="sr-Latn-RS"/>
        </w:rPr>
        <w:t>Dokumentacija mora biti dostavljena na srpskom jeziku i mora sadržati</w:t>
      </w:r>
      <w:r w:rsidR="00396700" w:rsidRPr="003D65B8">
        <w:rPr>
          <w:rFonts w:ascii="Open Sans" w:hAnsi="Open Sans" w:cs="Open Sans"/>
          <w:sz w:val="17"/>
          <w:szCs w:val="17"/>
          <w:lang w:val="sr-Latn-RS"/>
        </w:rPr>
        <w:t xml:space="preserve">: </w:t>
      </w:r>
    </w:p>
    <w:p w14:paraId="768EFE25" w14:textId="7039836C" w:rsidR="008F06A6" w:rsidRPr="003D65B8" w:rsidRDefault="008F06A6" w:rsidP="008F06A6">
      <w:pPr>
        <w:pStyle w:val="ListParagraph"/>
        <w:numPr>
          <w:ilvl w:val="0"/>
          <w:numId w:val="1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Popunjen Formular za podnošenje predloga projekta (Aneks </w:t>
      </w:r>
      <w:r w:rsidR="002B2D4D" w:rsidRPr="003D65B8">
        <w:rPr>
          <w:rFonts w:ascii="Open Sans" w:hAnsi="Open Sans" w:cs="Open Sans"/>
          <w:sz w:val="17"/>
          <w:szCs w:val="17"/>
          <w:lang w:val="sr-Latn-RS"/>
        </w:rPr>
        <w:t>I</w:t>
      </w:r>
      <w:r w:rsidRPr="003D65B8">
        <w:rPr>
          <w:rFonts w:ascii="Open Sans" w:hAnsi="Open Sans" w:cs="Open Sans"/>
          <w:sz w:val="17"/>
          <w:szCs w:val="17"/>
          <w:lang w:val="sr-Latn-RS"/>
        </w:rPr>
        <w:t>) sa potpisom aplikanta, skeniran i sačuvan u PDF formatu</w:t>
      </w:r>
    </w:p>
    <w:p w14:paraId="1C6BB1D9" w14:textId="168EC2C5" w:rsidR="008F06A6" w:rsidRPr="003D65B8" w:rsidRDefault="008F06A6" w:rsidP="008F06A6">
      <w:pPr>
        <w:pStyle w:val="ListParagraph"/>
        <w:numPr>
          <w:ilvl w:val="0"/>
          <w:numId w:val="1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Popunjen Aplikacioni formular (Aneks </w:t>
      </w:r>
      <w:r w:rsidR="002B2D4D" w:rsidRPr="003D65B8">
        <w:rPr>
          <w:rFonts w:ascii="Open Sans" w:hAnsi="Open Sans" w:cs="Open Sans"/>
          <w:sz w:val="17"/>
          <w:szCs w:val="17"/>
          <w:lang w:val="sr-Latn-RS"/>
        </w:rPr>
        <w:t>II</w:t>
      </w:r>
      <w:r w:rsidRPr="003D65B8">
        <w:rPr>
          <w:rFonts w:ascii="Open Sans" w:hAnsi="Open Sans" w:cs="Open Sans"/>
          <w:sz w:val="17"/>
          <w:szCs w:val="17"/>
          <w:lang w:val="sr-Latn-RS"/>
        </w:rPr>
        <w:t xml:space="preserve">) u originalnom </w:t>
      </w:r>
      <w:r w:rsidR="00001A03" w:rsidRPr="003D65B8">
        <w:rPr>
          <w:rFonts w:ascii="Open Sans" w:hAnsi="Open Sans" w:cs="Open Sans"/>
          <w:sz w:val="17"/>
          <w:szCs w:val="17"/>
          <w:lang w:val="sr-Latn-RS"/>
        </w:rPr>
        <w:t>Word</w:t>
      </w:r>
      <w:r w:rsidRPr="003D65B8">
        <w:rPr>
          <w:rFonts w:ascii="Open Sans" w:hAnsi="Open Sans" w:cs="Open Sans"/>
          <w:sz w:val="17"/>
          <w:szCs w:val="17"/>
          <w:lang w:val="sr-Latn-RS"/>
        </w:rPr>
        <w:t xml:space="preserve"> formatu i identičan primerak sa potpisom podnosioca zahteva, skeniran i sačuvan u PDF formatu</w:t>
      </w:r>
    </w:p>
    <w:p w14:paraId="74818FCD" w14:textId="513D11DA" w:rsidR="008F06A6" w:rsidRPr="003D65B8" w:rsidRDefault="008F06A6" w:rsidP="008F06A6">
      <w:pPr>
        <w:pStyle w:val="ListParagraph"/>
        <w:numPr>
          <w:ilvl w:val="0"/>
          <w:numId w:val="1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Detaljan Budžet predloga projekta (Aneks </w:t>
      </w:r>
      <w:r w:rsidR="002B2D4D" w:rsidRPr="003D65B8">
        <w:rPr>
          <w:rFonts w:ascii="Open Sans" w:hAnsi="Open Sans" w:cs="Open Sans"/>
          <w:sz w:val="17"/>
          <w:szCs w:val="17"/>
          <w:lang w:val="sr-Latn-RS"/>
        </w:rPr>
        <w:t>III</w:t>
      </w:r>
      <w:r w:rsidRPr="003D65B8">
        <w:rPr>
          <w:rFonts w:ascii="Open Sans" w:hAnsi="Open Sans" w:cs="Open Sans"/>
          <w:sz w:val="17"/>
          <w:szCs w:val="17"/>
          <w:lang w:val="sr-Latn-RS"/>
        </w:rPr>
        <w:t xml:space="preserve">), u </w:t>
      </w:r>
      <w:r w:rsidR="002B2D4D" w:rsidRPr="003D65B8">
        <w:rPr>
          <w:rFonts w:ascii="Open Sans" w:hAnsi="Open Sans" w:cs="Open Sans"/>
          <w:sz w:val="17"/>
          <w:szCs w:val="17"/>
          <w:lang w:val="sr-Latn-RS"/>
        </w:rPr>
        <w:t>E</w:t>
      </w:r>
      <w:r w:rsidRPr="003D65B8">
        <w:rPr>
          <w:rFonts w:ascii="Open Sans" w:hAnsi="Open Sans" w:cs="Open Sans"/>
          <w:sz w:val="17"/>
          <w:szCs w:val="17"/>
          <w:lang w:val="sr-Latn-RS"/>
        </w:rPr>
        <w:t>xcel formatu</w:t>
      </w:r>
      <w:r w:rsidR="002B2D4D" w:rsidRPr="003D65B8">
        <w:rPr>
          <w:rFonts w:ascii="Open Sans" w:hAnsi="Open Sans" w:cs="Open Sans"/>
          <w:sz w:val="17"/>
          <w:szCs w:val="17"/>
          <w:lang w:val="sr-Latn-RS"/>
        </w:rPr>
        <w:t xml:space="preserve"> i identičan primerak sa potpisom podnosioca zahteva, skeniran i sačuvan u PDF formatu. I</w:t>
      </w:r>
      <w:r w:rsidRPr="003D65B8">
        <w:rPr>
          <w:rFonts w:ascii="Open Sans" w:hAnsi="Open Sans" w:cs="Open Sans"/>
          <w:sz w:val="17"/>
          <w:szCs w:val="17"/>
          <w:lang w:val="sr-Latn-RS"/>
        </w:rPr>
        <w:t>majte na umu da svi troškovi koje će se plaćati iz sredstava granta projekta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moraju biti budžetirane bez PDV-a, tj. u skladu s tim. Molimo Vas da navedete šta očekujete da ćete biti kupljeno iz sredstava granta projekta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i šta će biti vaš doprinos (npr. sirovine, itd.). Napominjemo da Vaš finansijski doprinos realizaciji projekta mora da sadrži PDV.</w:t>
      </w:r>
    </w:p>
    <w:p w14:paraId="0001E24F" w14:textId="21AF84CD" w:rsidR="00C26FE7" w:rsidRPr="003D65B8" w:rsidRDefault="007538F4" w:rsidP="00001A03">
      <w:pPr>
        <w:pStyle w:val="ListParagraph"/>
        <w:numPr>
          <w:ilvl w:val="0"/>
          <w:numId w:val="1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Izjava o su</w:t>
      </w:r>
      <w:r w:rsidR="008F06A6" w:rsidRPr="003D65B8">
        <w:rPr>
          <w:rFonts w:ascii="Open Sans" w:hAnsi="Open Sans" w:cs="Open Sans"/>
          <w:sz w:val="17"/>
          <w:szCs w:val="17"/>
          <w:lang w:val="sr-Latn-RS"/>
        </w:rPr>
        <w:t>finansiranju</w:t>
      </w:r>
      <w:r w:rsidR="00C26FE7" w:rsidRPr="003D65B8">
        <w:rPr>
          <w:rFonts w:ascii="Open Sans" w:hAnsi="Open Sans" w:cs="Open Sans"/>
          <w:sz w:val="17"/>
          <w:szCs w:val="17"/>
          <w:lang w:val="sr-Latn-RS"/>
        </w:rPr>
        <w:t xml:space="preserve"> (An</w:t>
      </w:r>
      <w:r w:rsidR="008F06A6" w:rsidRPr="003D65B8">
        <w:rPr>
          <w:rFonts w:ascii="Open Sans" w:hAnsi="Open Sans" w:cs="Open Sans"/>
          <w:sz w:val="17"/>
          <w:szCs w:val="17"/>
          <w:lang w:val="sr-Latn-RS"/>
        </w:rPr>
        <w:t>eks</w:t>
      </w:r>
      <w:r w:rsidR="00C26FE7" w:rsidRPr="003D65B8">
        <w:rPr>
          <w:rFonts w:ascii="Open Sans" w:hAnsi="Open Sans" w:cs="Open Sans"/>
          <w:sz w:val="17"/>
          <w:szCs w:val="17"/>
          <w:lang w:val="sr-Latn-RS"/>
        </w:rPr>
        <w:t xml:space="preserve"> </w:t>
      </w:r>
      <w:r w:rsidRPr="003D65B8">
        <w:rPr>
          <w:rFonts w:ascii="Open Sans" w:hAnsi="Open Sans" w:cs="Open Sans"/>
          <w:sz w:val="17"/>
          <w:szCs w:val="17"/>
          <w:lang w:val="sr-Latn-RS"/>
        </w:rPr>
        <w:t>IV</w:t>
      </w:r>
      <w:r w:rsidR="00C26FE7" w:rsidRPr="003D65B8">
        <w:rPr>
          <w:rFonts w:ascii="Open Sans" w:hAnsi="Open Sans" w:cs="Open Sans"/>
          <w:sz w:val="17"/>
          <w:szCs w:val="17"/>
          <w:lang w:val="sr-Latn-RS"/>
        </w:rPr>
        <w:t>)</w:t>
      </w:r>
    </w:p>
    <w:p w14:paraId="72510D95" w14:textId="770792FD" w:rsidR="008F06A6" w:rsidRPr="003D65B8" w:rsidRDefault="008F06A6" w:rsidP="00FA6C72">
      <w:pPr>
        <w:pStyle w:val="ListParagraph"/>
        <w:numPr>
          <w:ilvl w:val="0"/>
          <w:numId w:val="1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Detaljn</w:t>
      </w:r>
      <w:r w:rsidR="008078E0" w:rsidRPr="003D65B8">
        <w:rPr>
          <w:rFonts w:ascii="Open Sans" w:hAnsi="Open Sans" w:cs="Open Sans"/>
          <w:sz w:val="17"/>
          <w:szCs w:val="17"/>
          <w:lang w:val="sr-Latn-RS"/>
        </w:rPr>
        <w:t>e</w:t>
      </w:r>
      <w:r w:rsidRPr="003D65B8">
        <w:rPr>
          <w:rFonts w:ascii="Open Sans" w:hAnsi="Open Sans" w:cs="Open Sans"/>
          <w:sz w:val="17"/>
          <w:szCs w:val="17"/>
          <w:lang w:val="sr-Latn-RS"/>
        </w:rPr>
        <w:t xml:space="preserve"> tehničk</w:t>
      </w:r>
      <w:r w:rsidR="008078E0" w:rsidRPr="003D65B8">
        <w:rPr>
          <w:rFonts w:ascii="Open Sans" w:hAnsi="Open Sans" w:cs="Open Sans"/>
          <w:sz w:val="17"/>
          <w:szCs w:val="17"/>
          <w:lang w:val="sr-Latn-RS"/>
        </w:rPr>
        <w:t>e</w:t>
      </w:r>
      <w:r w:rsidRPr="003D65B8">
        <w:rPr>
          <w:rFonts w:ascii="Open Sans" w:hAnsi="Open Sans" w:cs="Open Sans"/>
          <w:sz w:val="17"/>
          <w:szCs w:val="17"/>
          <w:lang w:val="sr-Latn-RS"/>
        </w:rPr>
        <w:t xml:space="preserve"> specifikacij</w:t>
      </w:r>
      <w:r w:rsidR="008078E0" w:rsidRPr="003D65B8">
        <w:rPr>
          <w:rFonts w:ascii="Open Sans" w:hAnsi="Open Sans" w:cs="Open Sans"/>
          <w:sz w:val="17"/>
          <w:szCs w:val="17"/>
          <w:lang w:val="sr-Latn-RS"/>
        </w:rPr>
        <w:t>e</w:t>
      </w:r>
      <w:r w:rsidRPr="003D65B8">
        <w:rPr>
          <w:rFonts w:ascii="Open Sans" w:hAnsi="Open Sans" w:cs="Open Sans"/>
          <w:sz w:val="17"/>
          <w:szCs w:val="17"/>
          <w:lang w:val="sr-Latn-RS"/>
        </w:rPr>
        <w:t xml:space="preserve"> za opremu ili opis usluga koje se traže u predlogu projekta (npr. svrha, izrada, model, v</w:t>
      </w:r>
      <w:r w:rsidR="009D4580" w:rsidRPr="003D65B8">
        <w:rPr>
          <w:rFonts w:ascii="Open Sans" w:hAnsi="Open Sans" w:cs="Open Sans"/>
          <w:sz w:val="17"/>
          <w:szCs w:val="17"/>
          <w:lang w:val="sr-Latn-RS"/>
        </w:rPr>
        <w:t>aženje</w:t>
      </w:r>
      <w:r w:rsidRPr="003D65B8">
        <w:rPr>
          <w:rFonts w:ascii="Open Sans" w:hAnsi="Open Sans" w:cs="Open Sans"/>
          <w:sz w:val="17"/>
          <w:szCs w:val="17"/>
          <w:lang w:val="sr-Latn-RS"/>
        </w:rPr>
        <w:t xml:space="preserve"> ponude, vreme isporuke i sl.) </w:t>
      </w:r>
      <w:r w:rsidR="00EA7597" w:rsidRPr="003D65B8">
        <w:rPr>
          <w:rFonts w:ascii="Open Sans" w:hAnsi="Open Sans" w:cs="Open Sans"/>
          <w:sz w:val="17"/>
          <w:szCs w:val="17"/>
          <w:lang w:val="sr-Latn-RS"/>
        </w:rPr>
        <w:t>s</w:t>
      </w:r>
      <w:r w:rsidRPr="003D65B8">
        <w:rPr>
          <w:rFonts w:ascii="Open Sans" w:hAnsi="Open Sans" w:cs="Open Sans"/>
          <w:sz w:val="17"/>
          <w:szCs w:val="17"/>
          <w:lang w:val="sr-Latn-RS"/>
        </w:rPr>
        <w:t xml:space="preserve">a </w:t>
      </w:r>
      <w:r w:rsidR="009D4580" w:rsidRPr="003D65B8">
        <w:rPr>
          <w:rFonts w:ascii="Open Sans" w:hAnsi="Open Sans" w:cs="Open Sans"/>
          <w:sz w:val="17"/>
          <w:szCs w:val="17"/>
          <w:lang w:val="sr-Latn-RS"/>
        </w:rPr>
        <w:t>ponuđenom cenom</w:t>
      </w:r>
      <w:r w:rsidRPr="003D65B8">
        <w:rPr>
          <w:rFonts w:ascii="Open Sans" w:hAnsi="Open Sans" w:cs="Open Sans"/>
          <w:sz w:val="17"/>
          <w:szCs w:val="17"/>
          <w:lang w:val="sr-Latn-RS"/>
        </w:rPr>
        <w:t xml:space="preserve"> (bez PDV-a) od najmanje </w:t>
      </w:r>
      <w:r w:rsidR="00EA7597" w:rsidRPr="003D65B8">
        <w:rPr>
          <w:rFonts w:ascii="Open Sans" w:hAnsi="Open Sans" w:cs="Open Sans"/>
          <w:sz w:val="17"/>
          <w:szCs w:val="17"/>
          <w:lang w:val="sr-Latn-RS"/>
        </w:rPr>
        <w:t xml:space="preserve">jednog </w:t>
      </w:r>
      <w:r w:rsidRPr="003D65B8">
        <w:rPr>
          <w:rFonts w:ascii="Open Sans" w:hAnsi="Open Sans" w:cs="Open Sans"/>
          <w:sz w:val="17"/>
          <w:szCs w:val="17"/>
          <w:lang w:val="sr-Latn-RS"/>
        </w:rPr>
        <w:t xml:space="preserve">dobavljača. </w:t>
      </w:r>
      <w:r w:rsidR="009D4580" w:rsidRPr="003D65B8">
        <w:rPr>
          <w:rFonts w:ascii="Open Sans" w:hAnsi="Open Sans" w:cs="Open Sans"/>
          <w:sz w:val="17"/>
          <w:szCs w:val="17"/>
          <w:lang w:val="sr-Latn-RS"/>
        </w:rPr>
        <w:t>Ukoliko</w:t>
      </w:r>
      <w:r w:rsidRPr="003D65B8">
        <w:rPr>
          <w:rFonts w:ascii="Open Sans" w:hAnsi="Open Sans" w:cs="Open Sans"/>
          <w:sz w:val="17"/>
          <w:szCs w:val="17"/>
          <w:lang w:val="sr-Latn-RS"/>
        </w:rPr>
        <w:t xml:space="preserve"> nije moguće dobiti </w:t>
      </w:r>
      <w:r w:rsidR="009D4580" w:rsidRPr="003D65B8">
        <w:rPr>
          <w:rFonts w:ascii="Open Sans" w:hAnsi="Open Sans" w:cs="Open Sans"/>
          <w:sz w:val="17"/>
          <w:szCs w:val="17"/>
          <w:lang w:val="sr-Latn-RS"/>
        </w:rPr>
        <w:t xml:space="preserve">konkretnu ponudu cene onda </w:t>
      </w:r>
      <w:r w:rsidRPr="003D65B8">
        <w:rPr>
          <w:rFonts w:ascii="Open Sans" w:hAnsi="Open Sans" w:cs="Open Sans"/>
          <w:sz w:val="17"/>
          <w:szCs w:val="17"/>
          <w:lang w:val="sr-Latn-RS"/>
        </w:rPr>
        <w:t xml:space="preserve">dostavite </w:t>
      </w:r>
      <w:r w:rsidR="009D4580" w:rsidRPr="003D65B8">
        <w:rPr>
          <w:rFonts w:ascii="Open Sans" w:hAnsi="Open Sans" w:cs="Open Sans"/>
          <w:sz w:val="17"/>
          <w:szCs w:val="17"/>
          <w:lang w:val="sr-Latn-RS"/>
        </w:rPr>
        <w:t>raspon referentnih cena</w:t>
      </w:r>
      <w:r w:rsidRPr="003D65B8">
        <w:rPr>
          <w:rFonts w:ascii="Open Sans" w:hAnsi="Open Sans" w:cs="Open Sans"/>
          <w:sz w:val="17"/>
          <w:szCs w:val="17"/>
          <w:lang w:val="sr-Latn-RS"/>
        </w:rPr>
        <w:t xml:space="preserve"> sa analizom tržišta </w:t>
      </w:r>
      <w:r w:rsidR="009D4580" w:rsidRPr="003D65B8">
        <w:rPr>
          <w:rFonts w:ascii="Open Sans" w:hAnsi="Open Sans" w:cs="Open Sans"/>
          <w:sz w:val="17"/>
          <w:szCs w:val="17"/>
          <w:lang w:val="sr-Latn-RS"/>
        </w:rPr>
        <w:t>po pitanju dostupnosti traženih artikala</w:t>
      </w:r>
      <w:r w:rsidRPr="003D65B8">
        <w:rPr>
          <w:rFonts w:ascii="Open Sans" w:hAnsi="Open Sans" w:cs="Open Sans"/>
          <w:sz w:val="17"/>
          <w:szCs w:val="17"/>
          <w:lang w:val="sr-Latn-RS"/>
        </w:rPr>
        <w:t xml:space="preserve">. Projekat nema poseban </w:t>
      </w:r>
      <w:r w:rsidR="009D4580" w:rsidRPr="003D65B8">
        <w:rPr>
          <w:rFonts w:ascii="Open Sans" w:hAnsi="Open Sans" w:cs="Open Sans"/>
          <w:sz w:val="17"/>
          <w:szCs w:val="17"/>
          <w:lang w:val="sr-Latn-RS"/>
        </w:rPr>
        <w:t>formular za ovaj dokument</w:t>
      </w:r>
      <w:r w:rsidRPr="003D65B8">
        <w:rPr>
          <w:rFonts w:ascii="Open Sans" w:hAnsi="Open Sans" w:cs="Open Sans"/>
          <w:sz w:val="17"/>
          <w:szCs w:val="17"/>
          <w:lang w:val="sr-Latn-RS"/>
        </w:rPr>
        <w:t>. Može se kupiti samo nova oprema.</w:t>
      </w:r>
    </w:p>
    <w:p w14:paraId="18AEDC77" w14:textId="36E974C8" w:rsidR="00396700" w:rsidRPr="003D65B8" w:rsidRDefault="009D4580" w:rsidP="00FA6C72">
      <w:pPr>
        <w:pStyle w:val="ListParagraph"/>
        <w:numPr>
          <w:ilvl w:val="0"/>
          <w:numId w:val="1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Očitana lična karta ili fotokopija prve strane pasoša aplikanta</w:t>
      </w:r>
      <w:r w:rsidR="002C102C" w:rsidRPr="003D65B8">
        <w:rPr>
          <w:rFonts w:ascii="Open Sans" w:hAnsi="Open Sans" w:cs="Open Sans"/>
          <w:sz w:val="17"/>
          <w:szCs w:val="17"/>
          <w:lang w:val="sr-Latn-RS"/>
        </w:rPr>
        <w:t xml:space="preserve"> </w:t>
      </w:r>
    </w:p>
    <w:p w14:paraId="074C8DBC" w14:textId="40892029" w:rsidR="00396700" w:rsidRPr="003D65B8" w:rsidRDefault="009D4580" w:rsidP="00FA6C72">
      <w:pPr>
        <w:pStyle w:val="ListParagraph"/>
        <w:numPr>
          <w:ilvl w:val="0"/>
          <w:numId w:val="1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Dokaz da je aplikant na evidenciji nezaposlenih lica kod Nacionalne službe za zapošljavanje</w:t>
      </w:r>
      <w:r w:rsidR="00396700" w:rsidRPr="003D65B8">
        <w:rPr>
          <w:rFonts w:ascii="Open Sans" w:hAnsi="Open Sans" w:cs="Open Sans"/>
          <w:sz w:val="17"/>
          <w:szCs w:val="17"/>
          <w:lang w:val="sr-Latn-RS"/>
        </w:rPr>
        <w:t xml:space="preserve">  </w:t>
      </w:r>
    </w:p>
    <w:p w14:paraId="67A3AA7F" w14:textId="0CD0AFAB" w:rsidR="009D4580" w:rsidRPr="003D65B8" w:rsidRDefault="009D4580" w:rsidP="00FA6C72">
      <w:pPr>
        <w:pStyle w:val="ListParagraph"/>
        <w:numPr>
          <w:ilvl w:val="0"/>
          <w:numId w:val="1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CV aplikanta</w:t>
      </w:r>
    </w:p>
    <w:p w14:paraId="7EEEF777" w14:textId="5CE91690" w:rsidR="00396700" w:rsidRPr="003D65B8" w:rsidRDefault="009D4580" w:rsidP="00FA6C72">
      <w:pPr>
        <w:pStyle w:val="ListParagraph"/>
        <w:numPr>
          <w:ilvl w:val="0"/>
          <w:numId w:val="1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Izveštaj kreditnog biroa aplikanta </w:t>
      </w:r>
      <w:r w:rsidR="00396700" w:rsidRPr="003D65B8">
        <w:rPr>
          <w:rFonts w:ascii="Open Sans" w:hAnsi="Open Sans" w:cs="Open Sans"/>
          <w:sz w:val="17"/>
          <w:szCs w:val="17"/>
          <w:lang w:val="sr-Latn-RS"/>
        </w:rPr>
        <w:t xml:space="preserve"> </w:t>
      </w:r>
    </w:p>
    <w:p w14:paraId="30988EDC" w14:textId="45D283A8" w:rsidR="00D75554" w:rsidRPr="003D65B8" w:rsidRDefault="009D4580" w:rsidP="006A086B">
      <w:pPr>
        <w:pStyle w:val="ListParagraph"/>
        <w:numPr>
          <w:ilvl w:val="0"/>
          <w:numId w:val="1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Uverenje da se protiv aplikanta ne vodi krivični postupak i da nije pokrenuta istraga, izdato nakon datma objavljivanja Poziva </w:t>
      </w:r>
      <w:r w:rsidR="00D75554" w:rsidRPr="003D65B8">
        <w:rPr>
          <w:rFonts w:ascii="Open Sans" w:hAnsi="Open Sans" w:cs="Open Sans"/>
          <w:sz w:val="17"/>
          <w:szCs w:val="17"/>
          <w:lang w:val="sr-Latn-RS"/>
        </w:rPr>
        <w:t xml:space="preserve">– </w:t>
      </w:r>
      <w:r w:rsidR="004D2923" w:rsidRPr="003D65B8">
        <w:rPr>
          <w:rFonts w:ascii="Open Sans" w:hAnsi="Open Sans" w:cs="Open Sans"/>
          <w:sz w:val="17"/>
          <w:szCs w:val="17"/>
          <w:lang w:val="sr-Latn-RS"/>
        </w:rPr>
        <w:t>21. maj 2019.</w:t>
      </w:r>
      <w:r w:rsidR="00D75554" w:rsidRPr="003D65B8">
        <w:rPr>
          <w:rFonts w:ascii="Open Sans" w:hAnsi="Open Sans" w:cs="Open Sans"/>
          <w:sz w:val="17"/>
          <w:szCs w:val="17"/>
          <w:lang w:val="sr-Latn-RS"/>
        </w:rPr>
        <w:t xml:space="preserve"> (</w:t>
      </w:r>
      <w:r w:rsidRPr="003D65B8">
        <w:rPr>
          <w:rFonts w:ascii="Open Sans" w:hAnsi="Open Sans" w:cs="Open Sans"/>
          <w:sz w:val="17"/>
          <w:szCs w:val="17"/>
          <w:lang w:val="sr-Latn-RS"/>
        </w:rPr>
        <w:t>uverenje izdaje nadležan Osnovni sud</w:t>
      </w:r>
      <w:r w:rsidR="00D75554" w:rsidRPr="003D65B8">
        <w:rPr>
          <w:rFonts w:ascii="Open Sans" w:hAnsi="Open Sans" w:cs="Open Sans"/>
          <w:sz w:val="17"/>
          <w:szCs w:val="17"/>
          <w:lang w:val="sr-Latn-RS"/>
        </w:rPr>
        <w:t>)</w:t>
      </w:r>
    </w:p>
    <w:p w14:paraId="67AD66DC" w14:textId="368A37AE" w:rsidR="00396700" w:rsidRPr="003D65B8" w:rsidRDefault="009842BB" w:rsidP="00FA6C72">
      <w:pPr>
        <w:pStyle w:val="ListParagraph"/>
        <w:numPr>
          <w:ilvl w:val="0"/>
          <w:numId w:val="1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Uverenje da aplikant nije krivično osu</w:t>
      </w:r>
      <w:r w:rsidR="00492CE8" w:rsidRPr="003D65B8">
        <w:rPr>
          <w:rFonts w:ascii="Open Sans" w:hAnsi="Open Sans" w:cs="Open Sans"/>
          <w:sz w:val="17"/>
          <w:szCs w:val="17"/>
          <w:lang w:val="sr-Latn-RS"/>
        </w:rPr>
        <w:t>đ</w:t>
      </w:r>
      <w:r w:rsidRPr="003D65B8">
        <w:rPr>
          <w:rFonts w:ascii="Open Sans" w:hAnsi="Open Sans" w:cs="Open Sans"/>
          <w:sz w:val="17"/>
          <w:szCs w:val="17"/>
          <w:lang w:val="sr-Latn-RS"/>
        </w:rPr>
        <w:t xml:space="preserve">ivan, izdato nakon datuma objavljivanja Poziva </w:t>
      </w:r>
      <w:r w:rsidR="00D75554" w:rsidRPr="003D65B8">
        <w:rPr>
          <w:rFonts w:ascii="Open Sans" w:hAnsi="Open Sans" w:cs="Open Sans"/>
          <w:sz w:val="17"/>
          <w:szCs w:val="17"/>
          <w:lang w:val="sr-Latn-RS"/>
        </w:rPr>
        <w:t xml:space="preserve">– </w:t>
      </w:r>
      <w:r w:rsidR="004D2923" w:rsidRPr="003D65B8">
        <w:rPr>
          <w:rFonts w:ascii="Open Sans" w:hAnsi="Open Sans" w:cs="Open Sans"/>
          <w:sz w:val="17"/>
          <w:szCs w:val="17"/>
          <w:lang w:val="sr-Latn-RS"/>
        </w:rPr>
        <w:t>21. maj</w:t>
      </w:r>
      <w:r w:rsidR="002D4210" w:rsidRPr="003D65B8">
        <w:rPr>
          <w:rFonts w:ascii="Open Sans" w:hAnsi="Open Sans" w:cs="Open Sans"/>
          <w:sz w:val="17"/>
          <w:szCs w:val="17"/>
          <w:lang w:val="sr-Latn-RS"/>
        </w:rPr>
        <w:t>a</w:t>
      </w:r>
      <w:r w:rsidR="004D2923" w:rsidRPr="003D65B8">
        <w:rPr>
          <w:rFonts w:ascii="Open Sans" w:hAnsi="Open Sans" w:cs="Open Sans"/>
          <w:sz w:val="17"/>
          <w:szCs w:val="17"/>
          <w:lang w:val="sr-Latn-RS"/>
        </w:rPr>
        <w:t xml:space="preserve"> 2019. </w:t>
      </w:r>
      <w:r w:rsidR="005F19E5" w:rsidRPr="003D65B8">
        <w:rPr>
          <w:rFonts w:ascii="Open Sans" w:hAnsi="Open Sans" w:cs="Open Sans"/>
          <w:sz w:val="17"/>
          <w:szCs w:val="17"/>
          <w:lang w:val="sr-Latn-RS"/>
        </w:rPr>
        <w:t>(</w:t>
      </w:r>
      <w:r w:rsidRPr="003D65B8">
        <w:rPr>
          <w:rFonts w:ascii="Open Sans" w:hAnsi="Open Sans" w:cs="Open Sans"/>
          <w:sz w:val="17"/>
          <w:szCs w:val="17"/>
          <w:lang w:val="sr-Latn-RS"/>
        </w:rPr>
        <w:t>uverenje izdaje lokalna jedinica Policijske uprave Ministarstva unutrašnjih poslova)</w:t>
      </w:r>
      <w:r w:rsidR="005F19E5" w:rsidRPr="003D65B8">
        <w:rPr>
          <w:rFonts w:ascii="Open Sans" w:hAnsi="Open Sans" w:cs="Open Sans"/>
          <w:sz w:val="17"/>
          <w:szCs w:val="17"/>
          <w:lang w:val="sr-Latn-RS"/>
        </w:rPr>
        <w:t xml:space="preserve"> </w:t>
      </w:r>
    </w:p>
    <w:p w14:paraId="024FF711" w14:textId="19C1662A" w:rsidR="00396700" w:rsidRPr="003D65B8" w:rsidRDefault="009842BB" w:rsidP="00FA6C72">
      <w:pPr>
        <w:pStyle w:val="ListParagraph"/>
        <w:numPr>
          <w:ilvl w:val="0"/>
          <w:numId w:val="1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Potpisana Administrativna kontrolna lista (Aneks</w:t>
      </w:r>
      <w:r w:rsidR="00396700" w:rsidRPr="003D65B8">
        <w:rPr>
          <w:rFonts w:ascii="Open Sans" w:hAnsi="Open Sans" w:cs="Open Sans"/>
          <w:sz w:val="17"/>
          <w:szCs w:val="17"/>
          <w:lang w:val="sr-Latn-RS"/>
        </w:rPr>
        <w:t xml:space="preserve"> </w:t>
      </w:r>
      <w:r w:rsidR="002B2D4D" w:rsidRPr="003D65B8">
        <w:rPr>
          <w:rFonts w:ascii="Open Sans" w:hAnsi="Open Sans" w:cs="Open Sans"/>
          <w:sz w:val="17"/>
          <w:szCs w:val="17"/>
          <w:lang w:val="sr-Latn-RS"/>
        </w:rPr>
        <w:t>V</w:t>
      </w:r>
      <w:r w:rsidR="00396700" w:rsidRPr="003D65B8">
        <w:rPr>
          <w:rFonts w:ascii="Open Sans" w:hAnsi="Open Sans" w:cs="Open Sans"/>
          <w:sz w:val="17"/>
          <w:szCs w:val="17"/>
          <w:lang w:val="sr-Latn-RS"/>
        </w:rPr>
        <w:t>).</w:t>
      </w:r>
    </w:p>
    <w:p w14:paraId="50C6054A" w14:textId="77777777" w:rsidR="00396700" w:rsidRPr="003D65B8" w:rsidRDefault="00396700" w:rsidP="00396700">
      <w:pPr>
        <w:spacing w:after="0"/>
        <w:ind w:left="357"/>
        <w:jc w:val="both"/>
        <w:rPr>
          <w:rFonts w:ascii="Open Sans" w:hAnsi="Open Sans" w:cs="Open Sans"/>
          <w:sz w:val="17"/>
          <w:szCs w:val="17"/>
          <w:lang w:val="sr-Latn-RS"/>
        </w:rPr>
      </w:pPr>
    </w:p>
    <w:p w14:paraId="7BC88894" w14:textId="6319EED5" w:rsidR="00CD6A5B" w:rsidRPr="003D65B8" w:rsidRDefault="00CD6A5B" w:rsidP="00396700">
      <w:pPr>
        <w:ind w:left="360"/>
        <w:jc w:val="both"/>
        <w:rPr>
          <w:rFonts w:ascii="Open Sans" w:hAnsi="Open Sans" w:cs="Open Sans"/>
          <w:sz w:val="17"/>
          <w:szCs w:val="17"/>
          <w:lang w:val="sr-Latn-RS"/>
        </w:rPr>
      </w:pPr>
      <w:r w:rsidRPr="003D65B8">
        <w:rPr>
          <w:rFonts w:ascii="Open Sans" w:hAnsi="Open Sans" w:cs="Open Sans"/>
          <w:sz w:val="17"/>
          <w:szCs w:val="17"/>
          <w:lang w:val="sr-Latn-RS"/>
        </w:rPr>
        <w:t xml:space="preserve">Aplikant mora ispravno da popuni sve tražene formulare. Ukoliko nema dovoljno informacija ili ukoliko nisu popunjena sva tražena polja u priloženim </w:t>
      </w:r>
      <w:r w:rsidR="00D127D9" w:rsidRPr="003D65B8">
        <w:rPr>
          <w:rFonts w:ascii="Open Sans" w:hAnsi="Open Sans" w:cs="Open Sans"/>
          <w:sz w:val="17"/>
          <w:szCs w:val="17"/>
          <w:lang w:val="sr-Latn-RS"/>
        </w:rPr>
        <w:t xml:space="preserve">formularima smatraće se da zahtev ne ispunjava uslove za dalju obradu i projektni predlog će biti odbačen. </w:t>
      </w:r>
    </w:p>
    <w:p w14:paraId="5BFB7878" w14:textId="4680D4F7" w:rsidR="00396700" w:rsidRPr="003D65B8" w:rsidRDefault="00D127D9" w:rsidP="00396700">
      <w:pPr>
        <w:ind w:left="360"/>
        <w:jc w:val="both"/>
        <w:rPr>
          <w:rFonts w:ascii="Open Sans" w:hAnsi="Open Sans" w:cs="Open Sans"/>
          <w:sz w:val="17"/>
          <w:szCs w:val="17"/>
          <w:lang w:val="sr-Latn-RS"/>
        </w:rPr>
      </w:pPr>
      <w:r w:rsidRPr="003D65B8">
        <w:rPr>
          <w:rFonts w:ascii="Open Sans" w:hAnsi="Open Sans" w:cs="Open Sans"/>
          <w:sz w:val="17"/>
          <w:szCs w:val="17"/>
          <w:lang w:val="sr-Latn-RS"/>
        </w:rPr>
        <w:t>Pre potpisivanje ugovora o dodeli bespovratnih sredstava sa UNOPS-om, kandidat će morati da preda sledeću administrativnu dokumentaciju:</w:t>
      </w:r>
      <w:r w:rsidR="00396700" w:rsidRPr="003D65B8">
        <w:rPr>
          <w:rFonts w:ascii="Open Sans" w:hAnsi="Open Sans" w:cs="Open Sans"/>
          <w:sz w:val="17"/>
          <w:szCs w:val="17"/>
          <w:lang w:val="sr-Latn-RS"/>
        </w:rPr>
        <w:t xml:space="preserve"> </w:t>
      </w:r>
    </w:p>
    <w:p w14:paraId="59498DF3" w14:textId="760E4464" w:rsidR="00396700" w:rsidRPr="003D65B8" w:rsidRDefault="00D127D9" w:rsidP="00FA6C72">
      <w:pPr>
        <w:pStyle w:val="ListParagraph"/>
        <w:numPr>
          <w:ilvl w:val="0"/>
          <w:numId w:val="10"/>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Overenu fotokopiju registracije kod Agencije za privredne registre</w:t>
      </w:r>
      <w:r w:rsidR="00396700" w:rsidRPr="003D65B8">
        <w:rPr>
          <w:rFonts w:ascii="Open Sans" w:hAnsi="Open Sans" w:cs="Open Sans"/>
          <w:sz w:val="17"/>
          <w:szCs w:val="17"/>
          <w:lang w:val="sr-Latn-RS"/>
        </w:rPr>
        <w:t xml:space="preserve"> (APR) </w:t>
      </w:r>
    </w:p>
    <w:p w14:paraId="75D794DE" w14:textId="3A3FB0F1" w:rsidR="00396700" w:rsidRPr="003D65B8" w:rsidRDefault="000703EC" w:rsidP="00FA6C72">
      <w:pPr>
        <w:pStyle w:val="ListParagraph"/>
        <w:numPr>
          <w:ilvl w:val="0"/>
          <w:numId w:val="10"/>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Ov</w:t>
      </w:r>
      <w:r w:rsidR="00D127D9" w:rsidRPr="003D65B8">
        <w:rPr>
          <w:rFonts w:ascii="Open Sans" w:hAnsi="Open Sans" w:cs="Open Sans"/>
          <w:sz w:val="17"/>
          <w:szCs w:val="17"/>
          <w:lang w:val="sr-Latn-RS"/>
        </w:rPr>
        <w:t>erenu fotokopiju rešenja o dodeljenom poreskom identifikacionom broju (</w:t>
      </w:r>
      <w:r w:rsidR="00396700" w:rsidRPr="003D65B8">
        <w:rPr>
          <w:rFonts w:ascii="Open Sans" w:hAnsi="Open Sans" w:cs="Open Sans"/>
          <w:sz w:val="17"/>
          <w:szCs w:val="17"/>
          <w:lang w:val="sr-Latn-RS"/>
        </w:rPr>
        <w:t>PIB</w:t>
      </w:r>
      <w:r w:rsidR="00D127D9" w:rsidRPr="003D65B8">
        <w:rPr>
          <w:rFonts w:ascii="Open Sans" w:hAnsi="Open Sans" w:cs="Open Sans"/>
          <w:sz w:val="17"/>
          <w:szCs w:val="17"/>
          <w:lang w:val="sr-Latn-RS"/>
        </w:rPr>
        <w:t>)</w:t>
      </w:r>
      <w:r w:rsidR="00396700" w:rsidRPr="003D65B8">
        <w:rPr>
          <w:rFonts w:ascii="Open Sans" w:hAnsi="Open Sans" w:cs="Open Sans"/>
          <w:sz w:val="17"/>
          <w:szCs w:val="17"/>
          <w:lang w:val="sr-Latn-RS"/>
        </w:rPr>
        <w:t xml:space="preserve"> </w:t>
      </w:r>
    </w:p>
    <w:p w14:paraId="6A76F092" w14:textId="070ACCE1" w:rsidR="00B65AAB" w:rsidRPr="003D65B8" w:rsidRDefault="00D127D9" w:rsidP="00FA6C72">
      <w:pPr>
        <w:pStyle w:val="ListParagraph"/>
        <w:numPr>
          <w:ilvl w:val="0"/>
          <w:numId w:val="10"/>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Overenu fotokopiju registracije o zapošljavanju na neodređeno vreme sa punim radnim vremenom</w:t>
      </w:r>
      <w:r w:rsidR="00396700" w:rsidRPr="003D65B8">
        <w:rPr>
          <w:rFonts w:ascii="Open Sans" w:hAnsi="Open Sans" w:cs="Open Sans"/>
          <w:sz w:val="17"/>
          <w:szCs w:val="17"/>
          <w:lang w:val="sr-Latn-RS"/>
        </w:rPr>
        <w:t xml:space="preserve"> </w:t>
      </w:r>
    </w:p>
    <w:p w14:paraId="64872154" w14:textId="77777777" w:rsidR="00D127D9" w:rsidRPr="003D65B8" w:rsidRDefault="00D127D9" w:rsidP="00FA6C72">
      <w:pPr>
        <w:pStyle w:val="ListParagraph"/>
        <w:numPr>
          <w:ilvl w:val="0"/>
          <w:numId w:val="10"/>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Overenu kopiju dokaza o vlasništvu nad prostorom, ili overenu fotokopiju ugovora o zakupu prostora </w:t>
      </w:r>
    </w:p>
    <w:p w14:paraId="6FF80ED7" w14:textId="5ED8EF3C" w:rsidR="00396700" w:rsidRPr="003D65B8" w:rsidRDefault="00D127D9" w:rsidP="00FA6C72">
      <w:pPr>
        <w:pStyle w:val="ListParagraph"/>
        <w:numPr>
          <w:ilvl w:val="0"/>
          <w:numId w:val="10"/>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Overenu izjavu da kandidat ne koristi podsticajna sredstva drugih institucija ili donatora po istom osnovu tokom trajanja implementacije projekta (Aneks </w:t>
      </w:r>
      <w:r w:rsidR="002B2D4D" w:rsidRPr="003D65B8">
        <w:rPr>
          <w:rFonts w:ascii="Open Sans" w:hAnsi="Open Sans" w:cs="Open Sans"/>
          <w:sz w:val="17"/>
          <w:szCs w:val="17"/>
          <w:lang w:val="sr-Latn-RS"/>
        </w:rPr>
        <w:t>VI</w:t>
      </w:r>
      <w:r w:rsidRPr="003D65B8">
        <w:rPr>
          <w:rFonts w:ascii="Open Sans" w:hAnsi="Open Sans" w:cs="Open Sans"/>
          <w:sz w:val="17"/>
          <w:szCs w:val="17"/>
          <w:lang w:val="sr-Latn-RS"/>
        </w:rPr>
        <w:t xml:space="preserve">)  </w:t>
      </w:r>
      <w:r w:rsidR="00396700" w:rsidRPr="003D65B8">
        <w:rPr>
          <w:rFonts w:ascii="Open Sans" w:hAnsi="Open Sans" w:cs="Open Sans"/>
          <w:sz w:val="17"/>
          <w:szCs w:val="17"/>
          <w:lang w:val="sr-Latn-RS"/>
        </w:rPr>
        <w:t xml:space="preserve"> </w:t>
      </w:r>
    </w:p>
    <w:p w14:paraId="2EC9A034" w14:textId="222F5C1B" w:rsidR="00396700" w:rsidRPr="003D65B8" w:rsidRDefault="00D127D9" w:rsidP="00FA6C72">
      <w:pPr>
        <w:pStyle w:val="ListParagraph"/>
        <w:numPr>
          <w:ilvl w:val="0"/>
          <w:numId w:val="10"/>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Potpisanu Administrativnu kontrolnu listu </w:t>
      </w:r>
      <w:r w:rsidR="00396700" w:rsidRPr="003D65B8">
        <w:rPr>
          <w:rFonts w:ascii="Open Sans" w:hAnsi="Open Sans" w:cs="Open Sans"/>
          <w:sz w:val="17"/>
          <w:szCs w:val="17"/>
          <w:lang w:val="sr-Latn-RS"/>
        </w:rPr>
        <w:t>(An</w:t>
      </w:r>
      <w:r w:rsidRPr="003D65B8">
        <w:rPr>
          <w:rFonts w:ascii="Open Sans" w:hAnsi="Open Sans" w:cs="Open Sans"/>
          <w:sz w:val="17"/>
          <w:szCs w:val="17"/>
          <w:lang w:val="sr-Latn-RS"/>
        </w:rPr>
        <w:t>eks</w:t>
      </w:r>
      <w:r w:rsidR="00396700" w:rsidRPr="003D65B8">
        <w:rPr>
          <w:rFonts w:ascii="Open Sans" w:hAnsi="Open Sans" w:cs="Open Sans"/>
          <w:sz w:val="17"/>
          <w:szCs w:val="17"/>
          <w:lang w:val="sr-Latn-RS"/>
        </w:rPr>
        <w:t xml:space="preserve"> </w:t>
      </w:r>
      <w:r w:rsidR="002B2D4D" w:rsidRPr="003D65B8">
        <w:rPr>
          <w:rFonts w:ascii="Open Sans" w:hAnsi="Open Sans" w:cs="Open Sans"/>
          <w:sz w:val="17"/>
          <w:szCs w:val="17"/>
          <w:lang w:val="sr-Latn-RS"/>
        </w:rPr>
        <w:t>VII</w:t>
      </w:r>
      <w:r w:rsidR="00396700" w:rsidRPr="003D65B8">
        <w:rPr>
          <w:rFonts w:ascii="Open Sans" w:hAnsi="Open Sans" w:cs="Open Sans"/>
          <w:sz w:val="17"/>
          <w:szCs w:val="17"/>
          <w:lang w:val="sr-Latn-RS"/>
        </w:rPr>
        <w:t xml:space="preserve">) </w:t>
      </w:r>
    </w:p>
    <w:p w14:paraId="0813BB11" w14:textId="77777777" w:rsidR="00396700" w:rsidRPr="003D65B8" w:rsidRDefault="00396700" w:rsidP="00396700">
      <w:pPr>
        <w:pStyle w:val="Default"/>
        <w:rPr>
          <w:rFonts w:ascii="Open Sans" w:hAnsi="Open Sans" w:cs="Open Sans"/>
          <w:sz w:val="17"/>
          <w:szCs w:val="17"/>
          <w:lang w:val="sr-Latn-RS"/>
        </w:rPr>
      </w:pPr>
    </w:p>
    <w:p w14:paraId="77FC3C49" w14:textId="7E30BEF0" w:rsidR="00396700" w:rsidRPr="003D65B8" w:rsidRDefault="00D127D9" w:rsidP="00396700">
      <w:pPr>
        <w:spacing w:after="0"/>
        <w:ind w:left="360"/>
        <w:jc w:val="both"/>
        <w:rPr>
          <w:rFonts w:ascii="Open Sans" w:hAnsi="Open Sans" w:cs="Open Sans"/>
          <w:sz w:val="17"/>
          <w:szCs w:val="17"/>
          <w:lang w:val="sr-Latn-RS"/>
        </w:rPr>
      </w:pPr>
      <w:r w:rsidRPr="003D65B8">
        <w:rPr>
          <w:rFonts w:ascii="Open Sans" w:hAnsi="Open Sans" w:cs="Open Sans"/>
          <w:sz w:val="17"/>
          <w:szCs w:val="17"/>
          <w:lang w:val="sr-Latn-RS"/>
        </w:rPr>
        <w:t>„</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w:t>
      </w:r>
      <w:r w:rsidR="00396700" w:rsidRPr="003D65B8">
        <w:rPr>
          <w:rFonts w:ascii="Open Sans" w:hAnsi="Open Sans" w:cs="Open Sans"/>
          <w:sz w:val="17"/>
          <w:szCs w:val="17"/>
          <w:lang w:val="sr-Latn-RS"/>
        </w:rPr>
        <w:t xml:space="preserve"> </w:t>
      </w:r>
      <w:r w:rsidRPr="003D65B8">
        <w:rPr>
          <w:rFonts w:ascii="Open Sans" w:hAnsi="Open Sans" w:cs="Open Sans"/>
          <w:sz w:val="17"/>
          <w:szCs w:val="17"/>
          <w:lang w:val="sr-Latn-RS"/>
        </w:rPr>
        <w:t>projekat zadržava pravo da traži dodatnu dokumentaciju, prema potrebi.</w:t>
      </w:r>
      <w:r w:rsidR="00396700" w:rsidRPr="003D65B8">
        <w:rPr>
          <w:rFonts w:ascii="Open Sans" w:hAnsi="Open Sans" w:cs="Open Sans"/>
          <w:sz w:val="17"/>
          <w:szCs w:val="17"/>
          <w:lang w:val="sr-Latn-RS"/>
        </w:rPr>
        <w:t xml:space="preserve"> </w:t>
      </w:r>
    </w:p>
    <w:p w14:paraId="206E0946" w14:textId="77777777" w:rsidR="001E7565" w:rsidRPr="003D65B8" w:rsidRDefault="001E7565" w:rsidP="00396700">
      <w:pPr>
        <w:spacing w:after="0"/>
        <w:ind w:left="360"/>
        <w:jc w:val="both"/>
        <w:rPr>
          <w:rFonts w:ascii="Open Sans" w:hAnsi="Open Sans" w:cs="Open Sans"/>
          <w:sz w:val="17"/>
          <w:szCs w:val="17"/>
          <w:lang w:val="sr-Latn-RS"/>
        </w:rPr>
      </w:pPr>
    </w:p>
    <w:p w14:paraId="22A1B6CE" w14:textId="77777777" w:rsidR="003918DA" w:rsidRPr="003D65B8" w:rsidRDefault="003918DA" w:rsidP="00396700">
      <w:pPr>
        <w:spacing w:after="0"/>
        <w:ind w:left="360"/>
        <w:jc w:val="both"/>
        <w:rPr>
          <w:rFonts w:ascii="Open Sans" w:hAnsi="Open Sans" w:cs="Open Sans"/>
          <w:sz w:val="17"/>
          <w:szCs w:val="17"/>
          <w:lang w:val="sr-Latn-RS"/>
        </w:rPr>
      </w:pPr>
    </w:p>
    <w:p w14:paraId="30EEC119" w14:textId="67C8EBCE" w:rsidR="00371D5A" w:rsidRPr="003D65B8" w:rsidRDefault="00F13F3D" w:rsidP="00FA6C72">
      <w:pPr>
        <w:pStyle w:val="Heading1"/>
        <w:numPr>
          <w:ilvl w:val="0"/>
          <w:numId w:val="1"/>
        </w:numPr>
        <w:ind w:left="284" w:hanging="284"/>
        <w:rPr>
          <w:rFonts w:ascii="Open Sans" w:hAnsi="Open Sans" w:cs="Open Sans"/>
          <w:b/>
          <w:sz w:val="17"/>
          <w:szCs w:val="17"/>
          <w:lang w:val="sr-Latn-RS"/>
        </w:rPr>
      </w:pPr>
      <w:bookmarkStart w:id="31" w:name="_Toc9243753"/>
      <w:bookmarkStart w:id="32" w:name="_Toc9346945"/>
      <w:r w:rsidRPr="003D65B8">
        <w:rPr>
          <w:rFonts w:ascii="Open Sans" w:hAnsi="Open Sans" w:cs="Open Sans"/>
          <w:b/>
          <w:sz w:val="17"/>
          <w:szCs w:val="17"/>
          <w:lang w:val="sr-Latn-RS"/>
        </w:rPr>
        <w:t>Uputstvo za aplikante – LOT 2</w:t>
      </w:r>
      <w:bookmarkEnd w:id="31"/>
      <w:bookmarkEnd w:id="32"/>
    </w:p>
    <w:p w14:paraId="5272A1C4" w14:textId="235802D1" w:rsidR="00730155" w:rsidRPr="003D65B8" w:rsidRDefault="00F13F3D" w:rsidP="00FA6C72">
      <w:pPr>
        <w:pStyle w:val="Heading2"/>
        <w:numPr>
          <w:ilvl w:val="1"/>
          <w:numId w:val="1"/>
        </w:numPr>
        <w:rPr>
          <w:rFonts w:ascii="Open Sans" w:hAnsi="Open Sans" w:cs="Open Sans"/>
          <w:b/>
          <w:color w:val="auto"/>
          <w:sz w:val="17"/>
          <w:szCs w:val="17"/>
          <w:lang w:val="sr-Latn-RS"/>
        </w:rPr>
      </w:pPr>
      <w:bookmarkStart w:id="33" w:name="_Toc9243754"/>
      <w:bookmarkStart w:id="34" w:name="_Toc9346946"/>
      <w:r w:rsidRPr="003D65B8">
        <w:rPr>
          <w:rFonts w:ascii="Open Sans" w:hAnsi="Open Sans" w:cs="Open Sans"/>
          <w:b/>
          <w:color w:val="auto"/>
          <w:sz w:val="17"/>
          <w:szCs w:val="17"/>
          <w:lang w:val="sr-Latn-RS"/>
        </w:rPr>
        <w:t>Osnovni kriterijumi za učešće</w:t>
      </w:r>
      <w:bookmarkEnd w:id="33"/>
      <w:bookmarkEnd w:id="34"/>
    </w:p>
    <w:p w14:paraId="12B4B333" w14:textId="6D9AC7F8" w:rsidR="00730155" w:rsidRPr="003D65B8" w:rsidRDefault="00F13F3D" w:rsidP="00FA6C72">
      <w:pPr>
        <w:pStyle w:val="Heading3"/>
        <w:numPr>
          <w:ilvl w:val="2"/>
          <w:numId w:val="1"/>
        </w:numPr>
        <w:rPr>
          <w:rFonts w:ascii="Open Sans" w:hAnsi="Open Sans" w:cs="Open Sans"/>
          <w:b/>
          <w:color w:val="auto"/>
          <w:sz w:val="17"/>
          <w:szCs w:val="17"/>
          <w:lang w:val="sr-Latn-RS"/>
        </w:rPr>
      </w:pPr>
      <w:bookmarkStart w:id="35" w:name="_Toc9243755"/>
      <w:bookmarkStart w:id="36" w:name="_Toc9346947"/>
      <w:r w:rsidRPr="003D65B8">
        <w:rPr>
          <w:rFonts w:ascii="Open Sans" w:hAnsi="Open Sans" w:cs="Open Sans"/>
          <w:b/>
          <w:color w:val="auto"/>
          <w:sz w:val="17"/>
          <w:szCs w:val="17"/>
          <w:lang w:val="sr-Latn-RS"/>
        </w:rPr>
        <w:t>Registracija</w:t>
      </w:r>
      <w:bookmarkEnd w:id="35"/>
      <w:bookmarkEnd w:id="36"/>
      <w:r w:rsidRPr="003D65B8">
        <w:rPr>
          <w:rFonts w:ascii="Open Sans" w:hAnsi="Open Sans" w:cs="Open Sans"/>
          <w:b/>
          <w:color w:val="auto"/>
          <w:sz w:val="17"/>
          <w:szCs w:val="17"/>
          <w:lang w:val="sr-Latn-RS"/>
        </w:rPr>
        <w:t xml:space="preserve"> </w:t>
      </w:r>
      <w:r w:rsidR="00AF00F6" w:rsidRPr="003D65B8">
        <w:rPr>
          <w:rFonts w:ascii="Open Sans" w:hAnsi="Open Sans" w:cs="Open Sans"/>
          <w:b/>
          <w:color w:val="auto"/>
          <w:sz w:val="17"/>
          <w:szCs w:val="17"/>
          <w:lang w:val="sr-Latn-RS"/>
        </w:rPr>
        <w:t xml:space="preserve"> </w:t>
      </w:r>
    </w:p>
    <w:p w14:paraId="394B5A95" w14:textId="79309C7B" w:rsidR="00AF00F6" w:rsidRPr="003D65B8" w:rsidRDefault="00F13F3D"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Preduzetnici i privredna društva (u daljem tekstu „preduzeća“</w:t>
      </w:r>
      <w:r w:rsidR="00AF00F6" w:rsidRPr="003D65B8">
        <w:rPr>
          <w:rFonts w:ascii="Open Sans" w:hAnsi="Open Sans" w:cs="Open Sans"/>
          <w:sz w:val="17"/>
          <w:szCs w:val="17"/>
          <w:lang w:val="sr-Latn-RS"/>
        </w:rPr>
        <w:t>)</w:t>
      </w:r>
      <w:r w:rsidR="00AF00F6" w:rsidRPr="003D65B8">
        <w:rPr>
          <w:rFonts w:ascii="Open Sans" w:hAnsi="Open Sans" w:cs="Open Sans"/>
          <w:sz w:val="17"/>
          <w:szCs w:val="17"/>
          <w:vertAlign w:val="superscript"/>
          <w:lang w:val="sr-Latn-RS"/>
        </w:rPr>
        <w:footnoteReference w:id="16"/>
      </w:r>
      <w:r w:rsidR="00AF00F6" w:rsidRPr="003D65B8">
        <w:rPr>
          <w:rFonts w:ascii="Open Sans" w:hAnsi="Open Sans" w:cs="Open Sans"/>
          <w:sz w:val="17"/>
          <w:szCs w:val="17"/>
          <w:lang w:val="sr-Latn-RS"/>
        </w:rPr>
        <w:t xml:space="preserve"> </w:t>
      </w:r>
      <w:r w:rsidR="00ED647F" w:rsidRPr="003D65B8">
        <w:rPr>
          <w:rFonts w:ascii="Open Sans" w:hAnsi="Open Sans" w:cs="Open Sans"/>
          <w:sz w:val="17"/>
          <w:szCs w:val="17"/>
          <w:lang w:val="sr-Latn-RS"/>
        </w:rPr>
        <w:t>registrovana u Agenciji za privredne registre Srbije (APR) i razvrstani u mikro i mala preduzeća</w:t>
      </w:r>
      <w:r w:rsidR="00AF00F6" w:rsidRPr="003D65B8">
        <w:rPr>
          <w:rFonts w:ascii="Open Sans" w:hAnsi="Open Sans" w:cs="Open Sans"/>
          <w:sz w:val="17"/>
          <w:szCs w:val="17"/>
          <w:vertAlign w:val="superscript"/>
          <w:lang w:val="sr-Latn-RS"/>
        </w:rPr>
        <w:footnoteReference w:id="17"/>
      </w:r>
      <w:r w:rsidR="00AF00F6" w:rsidRPr="003D65B8">
        <w:rPr>
          <w:rFonts w:ascii="Open Sans" w:hAnsi="Open Sans" w:cs="Open Sans"/>
          <w:sz w:val="17"/>
          <w:szCs w:val="17"/>
          <w:lang w:val="sr-Latn-RS"/>
        </w:rPr>
        <w:t xml:space="preserve"> </w:t>
      </w:r>
      <w:r w:rsidR="00ED647F" w:rsidRPr="003D65B8">
        <w:rPr>
          <w:rFonts w:ascii="Open Sans" w:hAnsi="Open Sans" w:cs="Open Sans"/>
          <w:sz w:val="17"/>
          <w:szCs w:val="17"/>
          <w:lang w:val="sr-Latn-RS"/>
        </w:rPr>
        <w:t xml:space="preserve">na osnovu finansijskih izveštaj aza </w:t>
      </w:r>
      <w:r w:rsidR="007F3658" w:rsidRPr="003D65B8">
        <w:rPr>
          <w:rFonts w:ascii="Open Sans" w:hAnsi="Open Sans" w:cs="Open Sans"/>
          <w:sz w:val="17"/>
          <w:szCs w:val="17"/>
          <w:lang w:val="sr-Latn-RS"/>
        </w:rPr>
        <w:t>2018</w:t>
      </w:r>
      <w:r w:rsidR="00AF00F6" w:rsidRPr="003D65B8">
        <w:rPr>
          <w:rFonts w:ascii="Open Sans" w:hAnsi="Open Sans" w:cs="Open Sans"/>
          <w:sz w:val="17"/>
          <w:szCs w:val="17"/>
          <w:vertAlign w:val="superscript"/>
          <w:lang w:val="sr-Latn-RS"/>
        </w:rPr>
        <w:footnoteReference w:id="18"/>
      </w:r>
      <w:r w:rsidR="00ED647F" w:rsidRPr="003D65B8">
        <w:rPr>
          <w:rFonts w:ascii="Open Sans" w:hAnsi="Open Sans" w:cs="Open Sans"/>
          <w:sz w:val="17"/>
          <w:szCs w:val="17"/>
          <w:lang w:val="sr-Latn-RS"/>
        </w:rPr>
        <w:t>.</w:t>
      </w:r>
    </w:p>
    <w:p w14:paraId="1ADEE2AB" w14:textId="7513AE03" w:rsidR="00AF00F6" w:rsidRPr="003D65B8" w:rsidRDefault="00ED647F"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Preduzeća registrovana na teritoriji 91 jedinice lokalne samouprave</w:t>
      </w:r>
      <w:r w:rsidR="00AF00F6" w:rsidRPr="003D65B8">
        <w:rPr>
          <w:rFonts w:ascii="Open Sans" w:hAnsi="Open Sans" w:cs="Open Sans"/>
          <w:sz w:val="17"/>
          <w:szCs w:val="17"/>
          <w:vertAlign w:val="superscript"/>
          <w:lang w:val="sr-Latn-RS"/>
        </w:rPr>
        <w:footnoteReference w:id="19"/>
      </w:r>
      <w:r w:rsidR="00AF00F6" w:rsidRPr="003D65B8">
        <w:rPr>
          <w:rFonts w:ascii="Open Sans" w:hAnsi="Open Sans" w:cs="Open Sans"/>
          <w:sz w:val="17"/>
          <w:szCs w:val="17"/>
          <w:lang w:val="sr-Latn-RS"/>
        </w:rPr>
        <w:t xml:space="preserve"> </w:t>
      </w:r>
    </w:p>
    <w:p w14:paraId="73AA7A1B" w14:textId="5EACD106" w:rsidR="00AF00F6" w:rsidRPr="003D65B8" w:rsidRDefault="00ED647F"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Preduzeća osnovana između 0</w:t>
      </w:r>
      <w:r w:rsidR="008D0081" w:rsidRPr="003D65B8">
        <w:rPr>
          <w:rFonts w:ascii="Open Sans" w:hAnsi="Open Sans" w:cs="Open Sans"/>
          <w:sz w:val="17"/>
          <w:szCs w:val="17"/>
          <w:lang w:val="sr-Latn-RS"/>
        </w:rPr>
        <w:t>1</w:t>
      </w:r>
      <w:r w:rsidRPr="003D65B8">
        <w:rPr>
          <w:rFonts w:ascii="Open Sans" w:hAnsi="Open Sans" w:cs="Open Sans"/>
          <w:sz w:val="17"/>
          <w:szCs w:val="17"/>
          <w:lang w:val="sr-Latn-RS"/>
        </w:rPr>
        <w:t>.</w:t>
      </w:r>
      <w:r w:rsidR="008D0081" w:rsidRPr="003D65B8">
        <w:rPr>
          <w:rFonts w:ascii="Open Sans" w:hAnsi="Open Sans" w:cs="Open Sans"/>
          <w:sz w:val="17"/>
          <w:szCs w:val="17"/>
          <w:lang w:val="sr-Latn-RS"/>
        </w:rPr>
        <w:t xml:space="preserve"> </w:t>
      </w:r>
      <w:r w:rsidRPr="003D65B8">
        <w:rPr>
          <w:rFonts w:ascii="Open Sans" w:hAnsi="Open Sans" w:cs="Open Sans"/>
          <w:sz w:val="17"/>
          <w:szCs w:val="17"/>
          <w:lang w:val="sr-Latn-RS"/>
        </w:rPr>
        <w:t>januara 2014 i</w:t>
      </w:r>
      <w:r w:rsidR="008D0081" w:rsidRPr="003D65B8">
        <w:rPr>
          <w:rFonts w:ascii="Open Sans" w:hAnsi="Open Sans" w:cs="Open Sans"/>
          <w:sz w:val="17"/>
          <w:szCs w:val="17"/>
          <w:lang w:val="sr-Latn-RS"/>
        </w:rPr>
        <w:t xml:space="preserve"> 31</w:t>
      </w:r>
      <w:r w:rsidRPr="003D65B8">
        <w:rPr>
          <w:rFonts w:ascii="Open Sans" w:hAnsi="Open Sans" w:cs="Open Sans"/>
          <w:sz w:val="17"/>
          <w:szCs w:val="17"/>
          <w:lang w:val="sr-Latn-RS"/>
        </w:rPr>
        <w:t xml:space="preserve">. decembra </w:t>
      </w:r>
      <w:r w:rsidR="008D0081" w:rsidRPr="003D65B8">
        <w:rPr>
          <w:rFonts w:ascii="Open Sans" w:hAnsi="Open Sans" w:cs="Open Sans"/>
          <w:sz w:val="17"/>
          <w:szCs w:val="17"/>
          <w:lang w:val="sr-Latn-RS"/>
        </w:rPr>
        <w:t>2018</w:t>
      </w:r>
      <w:r w:rsidRPr="003D65B8">
        <w:rPr>
          <w:rFonts w:ascii="Open Sans" w:hAnsi="Open Sans" w:cs="Open Sans"/>
          <w:sz w:val="17"/>
          <w:szCs w:val="17"/>
          <w:lang w:val="sr-Latn-RS"/>
        </w:rPr>
        <w:t>. na neodređeni period i sa aktivnim statusom u APR-u</w:t>
      </w:r>
      <w:r w:rsidR="00AF00F6" w:rsidRPr="003D65B8">
        <w:rPr>
          <w:rFonts w:ascii="Open Sans" w:hAnsi="Open Sans" w:cs="Open Sans"/>
          <w:sz w:val="17"/>
          <w:szCs w:val="17"/>
          <w:vertAlign w:val="superscript"/>
          <w:lang w:val="sr-Latn-RS"/>
        </w:rPr>
        <w:footnoteReference w:id="20"/>
      </w:r>
    </w:p>
    <w:p w14:paraId="6E1B62A7" w14:textId="6FC2A50F" w:rsidR="00AF00F6" w:rsidRPr="003D65B8" w:rsidRDefault="00ED647F"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Preduzeća registrovana za proizvodnju ili usluge, ne r</w:t>
      </w:r>
      <w:r w:rsidR="00FA5EE0">
        <w:rPr>
          <w:rFonts w:ascii="Open Sans" w:hAnsi="Open Sans" w:cs="Open Sans"/>
          <w:sz w:val="17"/>
          <w:szCs w:val="17"/>
          <w:lang w:val="sr-Latn-RS"/>
        </w:rPr>
        <w:t>a</w:t>
      </w:r>
      <w:r w:rsidRPr="003D65B8">
        <w:rPr>
          <w:rFonts w:ascii="Open Sans" w:hAnsi="Open Sans" w:cs="Open Sans"/>
          <w:sz w:val="17"/>
          <w:szCs w:val="17"/>
          <w:lang w:val="sr-Latn-RS"/>
        </w:rPr>
        <w:t>čunajući sledeće kategorije:</w:t>
      </w:r>
    </w:p>
    <w:p w14:paraId="2F4A2FC5" w14:textId="77777777" w:rsidR="00ED647F" w:rsidRPr="003D65B8" w:rsidRDefault="00ED647F" w:rsidP="00ED647F">
      <w:pPr>
        <w:pStyle w:val="ListParagraph"/>
        <w:numPr>
          <w:ilvl w:val="0"/>
          <w:numId w:val="5"/>
        </w:numPr>
        <w:spacing w:line="259" w:lineRule="auto"/>
        <w:ind w:left="1440" w:right="4"/>
        <w:jc w:val="both"/>
        <w:rPr>
          <w:rFonts w:ascii="Open Sans" w:hAnsi="Open Sans" w:cs="Open Sans"/>
          <w:sz w:val="17"/>
          <w:szCs w:val="17"/>
          <w:lang w:val="sr-Latn-RS"/>
        </w:rPr>
      </w:pPr>
      <w:r w:rsidRPr="003D65B8">
        <w:rPr>
          <w:rFonts w:ascii="Open Sans" w:hAnsi="Open Sans" w:cs="Open Sans"/>
          <w:sz w:val="17"/>
          <w:szCs w:val="17"/>
          <w:lang w:val="sr-Latn-RS"/>
        </w:rPr>
        <w:t>Proizvodnja kontrolisanih supstanci, uključujući:</w:t>
      </w:r>
    </w:p>
    <w:p w14:paraId="4C17606C" w14:textId="6E7986B2" w:rsidR="00ED647F" w:rsidRPr="003D65B8" w:rsidRDefault="005663E9" w:rsidP="00ED647F">
      <w:pPr>
        <w:pStyle w:val="ListParagraph"/>
        <w:numPr>
          <w:ilvl w:val="2"/>
          <w:numId w:val="4"/>
        </w:numPr>
        <w:spacing w:line="259" w:lineRule="auto"/>
        <w:ind w:right="4"/>
        <w:jc w:val="both"/>
        <w:rPr>
          <w:rFonts w:ascii="Open Sans" w:hAnsi="Open Sans" w:cs="Open Sans"/>
          <w:sz w:val="17"/>
          <w:szCs w:val="17"/>
          <w:lang w:val="sr-Latn-RS"/>
        </w:rPr>
      </w:pPr>
      <w:r w:rsidRPr="003D65B8">
        <w:rPr>
          <w:rFonts w:ascii="Open Sans" w:hAnsi="Open Sans" w:cs="Open Sans"/>
          <w:sz w:val="17"/>
          <w:szCs w:val="17"/>
          <w:lang w:val="sr-Latn-RS"/>
        </w:rPr>
        <w:t>duvansku industriju,</w:t>
      </w:r>
    </w:p>
    <w:p w14:paraId="37DAF07E" w14:textId="4980BEF4" w:rsidR="00ED647F" w:rsidRPr="003D65B8" w:rsidRDefault="00ED647F" w:rsidP="00ED647F">
      <w:pPr>
        <w:pStyle w:val="ListParagraph"/>
        <w:numPr>
          <w:ilvl w:val="2"/>
          <w:numId w:val="4"/>
        </w:numPr>
        <w:spacing w:line="259" w:lineRule="auto"/>
        <w:ind w:right="4"/>
        <w:jc w:val="both"/>
        <w:rPr>
          <w:rFonts w:ascii="Open Sans" w:hAnsi="Open Sans" w:cs="Open Sans"/>
          <w:sz w:val="17"/>
          <w:szCs w:val="17"/>
          <w:lang w:val="sr-Latn-RS"/>
        </w:rPr>
      </w:pPr>
      <w:r w:rsidRPr="003D65B8">
        <w:rPr>
          <w:rFonts w:ascii="Open Sans" w:hAnsi="Open Sans" w:cs="Open Sans"/>
          <w:sz w:val="17"/>
          <w:szCs w:val="17"/>
          <w:lang w:val="sr-Latn-RS"/>
        </w:rPr>
        <w:t xml:space="preserve">proizvođače alkoholnih pića (osim proizvođača vina od grožđa koji se registruju pod šiform 11.02 u skladu sa Klasifikacijom delatnosti Republičkog zavoda za statistiku </w:t>
      </w:r>
      <w:hyperlink r:id="rId12" w:history="1">
        <w:r w:rsidRPr="003D65B8">
          <w:rPr>
            <w:rStyle w:val="Hyperlink"/>
            <w:rFonts w:ascii="Open Sans" w:hAnsi="Open Sans" w:cs="Open Sans"/>
            <w:sz w:val="17"/>
            <w:szCs w:val="17"/>
            <w:lang w:val="sr-Latn-RS"/>
          </w:rPr>
          <w:t>http://www.stat.gov.rs/media/2622/klasifikacija-delatnosti-2010.pdf</w:t>
        </w:r>
      </w:hyperlink>
      <w:r w:rsidR="005663E9" w:rsidRPr="003D65B8">
        <w:rPr>
          <w:rFonts w:ascii="Open Sans" w:hAnsi="Open Sans" w:cs="Open Sans"/>
          <w:sz w:val="17"/>
          <w:szCs w:val="17"/>
          <w:lang w:val="sr-Latn-RS"/>
        </w:rPr>
        <w:t>),</w:t>
      </w:r>
    </w:p>
    <w:p w14:paraId="6548E2C5" w14:textId="6B2A684F" w:rsidR="00ED647F" w:rsidRPr="003D65B8" w:rsidRDefault="00ED647F" w:rsidP="00ED647F">
      <w:pPr>
        <w:pStyle w:val="ListParagraph"/>
        <w:numPr>
          <w:ilvl w:val="2"/>
          <w:numId w:val="4"/>
        </w:numPr>
        <w:spacing w:line="259" w:lineRule="auto"/>
        <w:ind w:right="4"/>
        <w:jc w:val="both"/>
        <w:rPr>
          <w:rFonts w:ascii="Open Sans" w:hAnsi="Open Sans" w:cs="Open Sans"/>
          <w:sz w:val="17"/>
          <w:szCs w:val="17"/>
          <w:lang w:val="sr-Latn-RS"/>
        </w:rPr>
      </w:pPr>
      <w:r w:rsidRPr="003D65B8">
        <w:rPr>
          <w:rFonts w:ascii="Open Sans" w:hAnsi="Open Sans" w:cs="Open Sans"/>
          <w:sz w:val="17"/>
          <w:szCs w:val="17"/>
          <w:lang w:val="sr-Latn-RS"/>
        </w:rPr>
        <w:t>proizvođače oružja i vojne opreme</w:t>
      </w:r>
      <w:r w:rsidR="005663E9" w:rsidRPr="003D65B8">
        <w:rPr>
          <w:rFonts w:ascii="Open Sans" w:hAnsi="Open Sans" w:cs="Open Sans"/>
          <w:sz w:val="17"/>
          <w:szCs w:val="17"/>
          <w:lang w:val="sr-Latn-RS"/>
        </w:rPr>
        <w:t>,</w:t>
      </w:r>
    </w:p>
    <w:p w14:paraId="383086F8" w14:textId="54F09E73" w:rsidR="00ED647F" w:rsidRPr="003D65B8" w:rsidRDefault="00ED647F" w:rsidP="00ED647F">
      <w:pPr>
        <w:pStyle w:val="ListParagraph"/>
        <w:numPr>
          <w:ilvl w:val="2"/>
          <w:numId w:val="4"/>
        </w:numPr>
        <w:spacing w:line="259" w:lineRule="auto"/>
        <w:ind w:right="4"/>
        <w:jc w:val="both"/>
        <w:rPr>
          <w:rFonts w:ascii="Open Sans" w:hAnsi="Open Sans" w:cs="Open Sans"/>
          <w:sz w:val="17"/>
          <w:szCs w:val="17"/>
          <w:lang w:val="sr-Latn-RS"/>
        </w:rPr>
      </w:pPr>
      <w:r w:rsidRPr="003D65B8">
        <w:rPr>
          <w:rFonts w:ascii="Open Sans" w:hAnsi="Open Sans" w:cs="Open Sans"/>
          <w:sz w:val="17"/>
          <w:szCs w:val="17"/>
          <w:lang w:val="sr-Latn-RS"/>
        </w:rPr>
        <w:t>proizvodnju i trgovinu naftom i naftnim proizvodima</w:t>
      </w:r>
      <w:r w:rsidR="005663E9" w:rsidRPr="003D65B8">
        <w:rPr>
          <w:rFonts w:ascii="Open Sans" w:hAnsi="Open Sans" w:cs="Open Sans"/>
          <w:sz w:val="17"/>
          <w:szCs w:val="17"/>
          <w:lang w:val="sr-Latn-RS"/>
        </w:rPr>
        <w:t>,</w:t>
      </w:r>
    </w:p>
    <w:p w14:paraId="38B6A50C" w14:textId="2DFB9671" w:rsidR="00ED647F" w:rsidRPr="003D65B8" w:rsidRDefault="00ED647F" w:rsidP="00ED647F">
      <w:pPr>
        <w:pStyle w:val="ListParagraph"/>
        <w:numPr>
          <w:ilvl w:val="2"/>
          <w:numId w:val="4"/>
        </w:numPr>
        <w:spacing w:line="259" w:lineRule="auto"/>
        <w:ind w:right="4"/>
        <w:jc w:val="both"/>
        <w:rPr>
          <w:rFonts w:ascii="Open Sans" w:hAnsi="Open Sans" w:cs="Open Sans"/>
          <w:sz w:val="17"/>
          <w:szCs w:val="17"/>
          <w:lang w:val="sr-Latn-RS"/>
        </w:rPr>
      </w:pPr>
      <w:r w:rsidRPr="003D65B8">
        <w:rPr>
          <w:rFonts w:ascii="Open Sans" w:hAnsi="Open Sans" w:cs="Open Sans"/>
          <w:sz w:val="17"/>
          <w:szCs w:val="17"/>
          <w:lang w:val="sr-Latn-RS"/>
        </w:rPr>
        <w:t>organizaciju igara na sreću, lutrije i sličnih aktivnosti</w:t>
      </w:r>
      <w:r w:rsidR="005663E9" w:rsidRPr="003D65B8">
        <w:rPr>
          <w:rFonts w:ascii="Open Sans" w:hAnsi="Open Sans" w:cs="Open Sans"/>
          <w:sz w:val="17"/>
          <w:szCs w:val="17"/>
          <w:lang w:val="sr-Latn-RS"/>
        </w:rPr>
        <w:t>,</w:t>
      </w:r>
    </w:p>
    <w:p w14:paraId="51E685BD" w14:textId="21E656CA" w:rsidR="00ED647F" w:rsidRPr="003D65B8" w:rsidRDefault="00ED647F" w:rsidP="00ED647F">
      <w:pPr>
        <w:pStyle w:val="ListParagraph"/>
        <w:numPr>
          <w:ilvl w:val="0"/>
          <w:numId w:val="5"/>
        </w:numPr>
        <w:spacing w:line="259" w:lineRule="auto"/>
        <w:ind w:left="1440" w:right="4"/>
        <w:jc w:val="both"/>
        <w:rPr>
          <w:rFonts w:ascii="Open Sans" w:hAnsi="Open Sans" w:cs="Open Sans"/>
          <w:sz w:val="17"/>
          <w:szCs w:val="17"/>
          <w:lang w:val="sr-Latn-RS"/>
        </w:rPr>
      </w:pPr>
      <w:r w:rsidRPr="003D65B8">
        <w:rPr>
          <w:rFonts w:ascii="Open Sans" w:hAnsi="Open Sans" w:cs="Open Sans"/>
          <w:sz w:val="17"/>
          <w:szCs w:val="17"/>
          <w:lang w:val="sr-Latn-RS"/>
        </w:rPr>
        <w:t>Obavljanje građevinskih radova (međutim, dozvoljena je proizvodnja građevinskog materijala)</w:t>
      </w:r>
      <w:r w:rsidR="005663E9" w:rsidRPr="003D65B8">
        <w:rPr>
          <w:rFonts w:ascii="Open Sans" w:hAnsi="Open Sans" w:cs="Open Sans"/>
          <w:sz w:val="17"/>
          <w:szCs w:val="17"/>
          <w:lang w:val="sr-Latn-RS"/>
        </w:rPr>
        <w:t>,</w:t>
      </w:r>
    </w:p>
    <w:p w14:paraId="13A58F56" w14:textId="310DFACB" w:rsidR="00ED647F" w:rsidRPr="003D65B8" w:rsidRDefault="005663E9" w:rsidP="00ED647F">
      <w:pPr>
        <w:pStyle w:val="ListParagraph"/>
        <w:numPr>
          <w:ilvl w:val="0"/>
          <w:numId w:val="5"/>
        </w:numPr>
        <w:spacing w:line="259" w:lineRule="auto"/>
        <w:ind w:left="1440" w:right="4"/>
        <w:jc w:val="both"/>
        <w:rPr>
          <w:rFonts w:ascii="Open Sans" w:hAnsi="Open Sans" w:cs="Open Sans"/>
          <w:sz w:val="17"/>
          <w:szCs w:val="17"/>
          <w:lang w:val="sr-Latn-RS"/>
        </w:rPr>
      </w:pPr>
      <w:r w:rsidRPr="003D65B8">
        <w:rPr>
          <w:rFonts w:ascii="Open Sans" w:hAnsi="Open Sans" w:cs="Open Sans"/>
          <w:sz w:val="17"/>
          <w:szCs w:val="17"/>
          <w:lang w:val="sr-Latn-RS"/>
        </w:rPr>
        <w:t>Saobraćaj i transport,</w:t>
      </w:r>
    </w:p>
    <w:p w14:paraId="51788A64" w14:textId="77777777" w:rsidR="00ED647F" w:rsidRPr="003D65B8" w:rsidRDefault="00ED647F" w:rsidP="00ED647F">
      <w:pPr>
        <w:pStyle w:val="ListParagraph"/>
        <w:numPr>
          <w:ilvl w:val="1"/>
          <w:numId w:val="3"/>
        </w:numPr>
        <w:spacing w:line="259" w:lineRule="auto"/>
        <w:ind w:right="4"/>
        <w:jc w:val="both"/>
        <w:rPr>
          <w:sz w:val="17"/>
          <w:szCs w:val="17"/>
          <w:lang w:val="sr-Latn-RS"/>
        </w:rPr>
      </w:pPr>
      <w:r w:rsidRPr="003D65B8">
        <w:rPr>
          <w:rFonts w:ascii="Open Sans" w:hAnsi="Open Sans" w:cs="Open Sans"/>
          <w:sz w:val="17"/>
          <w:szCs w:val="17"/>
          <w:lang w:val="sr-Latn-RS"/>
        </w:rPr>
        <w:t>Trgovina</w:t>
      </w:r>
      <w:r w:rsidRPr="003D65B8">
        <w:rPr>
          <w:sz w:val="17"/>
          <w:szCs w:val="17"/>
          <w:lang w:val="sr-Latn-RS"/>
        </w:rPr>
        <w:t xml:space="preserve"> </w:t>
      </w:r>
    </w:p>
    <w:p w14:paraId="1862085B" w14:textId="77777777" w:rsidR="00ED647F" w:rsidRPr="003D65B8" w:rsidRDefault="00ED647F" w:rsidP="00ED647F">
      <w:pPr>
        <w:pStyle w:val="ListParagraph"/>
        <w:numPr>
          <w:ilvl w:val="0"/>
          <w:numId w:val="5"/>
        </w:numPr>
        <w:spacing w:line="259" w:lineRule="auto"/>
        <w:ind w:left="1440" w:right="4"/>
        <w:jc w:val="both"/>
        <w:rPr>
          <w:rFonts w:ascii="Open Sans" w:hAnsi="Open Sans" w:cs="Open Sans"/>
          <w:sz w:val="17"/>
          <w:szCs w:val="17"/>
          <w:lang w:val="sr-Latn-RS"/>
        </w:rPr>
      </w:pPr>
      <w:r w:rsidRPr="003D65B8">
        <w:rPr>
          <w:rFonts w:ascii="Open Sans" w:hAnsi="Open Sans" w:cs="Open Sans"/>
          <w:sz w:val="17"/>
          <w:szCs w:val="17"/>
          <w:lang w:val="sr-Latn-RS"/>
        </w:rPr>
        <w:t>Štampanje i umnožavanje audio i video snimaka, uključujući štamparske usluge</w:t>
      </w:r>
      <w:r w:rsidRPr="003D65B8">
        <w:rPr>
          <w:rStyle w:val="FootnoteReference"/>
          <w:rFonts w:ascii="Open Sans" w:hAnsi="Open Sans" w:cs="Open Sans"/>
          <w:sz w:val="17"/>
          <w:szCs w:val="17"/>
          <w:vertAlign w:val="superscript"/>
          <w:lang w:val="sr-Latn-RS"/>
        </w:rPr>
        <w:footnoteReference w:id="21"/>
      </w:r>
    </w:p>
    <w:p w14:paraId="03E73F5D" w14:textId="77777777" w:rsidR="00ED647F" w:rsidRPr="003D65B8" w:rsidRDefault="00ED647F" w:rsidP="00ED647F">
      <w:pPr>
        <w:pStyle w:val="ListParagraph"/>
        <w:numPr>
          <w:ilvl w:val="0"/>
          <w:numId w:val="5"/>
        </w:numPr>
        <w:spacing w:line="259" w:lineRule="auto"/>
        <w:ind w:left="1440" w:right="4"/>
        <w:jc w:val="both"/>
        <w:rPr>
          <w:rFonts w:ascii="Open Sans" w:hAnsi="Open Sans" w:cs="Open Sans"/>
          <w:sz w:val="17"/>
          <w:szCs w:val="17"/>
          <w:lang w:val="sr-Latn-RS"/>
        </w:rPr>
      </w:pPr>
      <w:r w:rsidRPr="003D65B8">
        <w:rPr>
          <w:rFonts w:ascii="Open Sans" w:hAnsi="Open Sans" w:cs="Open Sans"/>
          <w:sz w:val="17"/>
          <w:szCs w:val="17"/>
          <w:lang w:val="sr-Latn-RS"/>
        </w:rPr>
        <w:t>Proizvodnja čelika i sintetičkih vlakana i eksploatacija uglja</w:t>
      </w:r>
    </w:p>
    <w:p w14:paraId="59767E04" w14:textId="77777777" w:rsidR="00ED647F" w:rsidRPr="003D65B8" w:rsidRDefault="00ED647F" w:rsidP="00ED647F">
      <w:pPr>
        <w:pStyle w:val="ListParagraph"/>
        <w:numPr>
          <w:ilvl w:val="0"/>
          <w:numId w:val="5"/>
        </w:numPr>
        <w:spacing w:line="259" w:lineRule="auto"/>
        <w:ind w:left="1440" w:right="4"/>
        <w:jc w:val="both"/>
        <w:rPr>
          <w:rFonts w:ascii="Open Sans" w:hAnsi="Open Sans" w:cs="Open Sans"/>
          <w:sz w:val="17"/>
          <w:szCs w:val="17"/>
          <w:lang w:val="sr-Latn-RS"/>
        </w:rPr>
      </w:pPr>
      <w:r w:rsidRPr="003D65B8">
        <w:rPr>
          <w:rFonts w:ascii="Open Sans" w:hAnsi="Open Sans" w:cs="Open Sans"/>
          <w:sz w:val="17"/>
          <w:szCs w:val="17"/>
          <w:lang w:val="sr-Latn-RS"/>
        </w:rPr>
        <w:t>Savetodavne usluge, usluge računovodstva, marketing i usluge istraživanja tržišta.</w:t>
      </w:r>
    </w:p>
    <w:p w14:paraId="41F8B4F2" w14:textId="0399687D" w:rsidR="00AF00F6" w:rsidRPr="003D65B8" w:rsidRDefault="00AF00F6" w:rsidP="00ED647F">
      <w:pPr>
        <w:pStyle w:val="ListParagraph"/>
        <w:spacing w:line="259" w:lineRule="auto"/>
        <w:ind w:left="2160" w:right="4"/>
        <w:jc w:val="both"/>
        <w:rPr>
          <w:rFonts w:ascii="Open Sans" w:hAnsi="Open Sans" w:cs="Open Sans"/>
          <w:sz w:val="17"/>
          <w:szCs w:val="17"/>
          <w:lang w:val="sr-Latn-RS"/>
        </w:rPr>
      </w:pPr>
    </w:p>
    <w:p w14:paraId="3D99E617" w14:textId="77777777" w:rsidR="00AF00F6" w:rsidRPr="003D65B8" w:rsidRDefault="00AF00F6" w:rsidP="00AF00F6">
      <w:pPr>
        <w:spacing w:after="0"/>
        <w:ind w:right="4"/>
        <w:jc w:val="both"/>
        <w:rPr>
          <w:rFonts w:ascii="Open Sans" w:hAnsi="Open Sans" w:cs="Open Sans"/>
          <w:sz w:val="17"/>
          <w:szCs w:val="17"/>
          <w:lang w:val="sr-Latn-RS"/>
        </w:rPr>
      </w:pPr>
    </w:p>
    <w:p w14:paraId="541CCFDA" w14:textId="2F362383" w:rsidR="00AF00F6" w:rsidRPr="003D65B8" w:rsidRDefault="00ED647F" w:rsidP="00FA6C72">
      <w:pPr>
        <w:pStyle w:val="Heading3"/>
        <w:numPr>
          <w:ilvl w:val="2"/>
          <w:numId w:val="1"/>
        </w:numPr>
        <w:rPr>
          <w:rFonts w:ascii="Open Sans" w:hAnsi="Open Sans" w:cs="Open Sans"/>
          <w:b/>
          <w:color w:val="auto"/>
          <w:sz w:val="17"/>
          <w:szCs w:val="17"/>
          <w:lang w:val="sr-Latn-RS"/>
        </w:rPr>
      </w:pPr>
      <w:bookmarkStart w:id="38" w:name="_Toc9243756"/>
      <w:bookmarkStart w:id="39" w:name="_Toc9346948"/>
      <w:r w:rsidRPr="003D65B8">
        <w:rPr>
          <w:rFonts w:ascii="Open Sans" w:hAnsi="Open Sans" w:cs="Open Sans"/>
          <w:b/>
          <w:color w:val="auto"/>
          <w:sz w:val="17"/>
          <w:szCs w:val="17"/>
          <w:lang w:val="sr-Latn-RS"/>
        </w:rPr>
        <w:t>Vlasništvo</w:t>
      </w:r>
      <w:bookmarkEnd w:id="38"/>
      <w:bookmarkEnd w:id="39"/>
      <w:r w:rsidR="00AF00F6" w:rsidRPr="003D65B8">
        <w:rPr>
          <w:rFonts w:ascii="Open Sans" w:hAnsi="Open Sans" w:cs="Open Sans"/>
          <w:b/>
          <w:color w:val="auto"/>
          <w:sz w:val="17"/>
          <w:szCs w:val="17"/>
          <w:lang w:val="sr-Latn-RS"/>
        </w:rPr>
        <w:t xml:space="preserve"> </w:t>
      </w:r>
    </w:p>
    <w:p w14:paraId="705ED3AE" w14:textId="0526FBC7" w:rsidR="00AF00F6" w:rsidRPr="003D65B8" w:rsidRDefault="00ED647F"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Preduzeće je u većinskom domaćem vlasništvu</w:t>
      </w:r>
      <w:r w:rsidR="00705608" w:rsidRPr="003D65B8">
        <w:rPr>
          <w:rStyle w:val="FootnoteReference"/>
          <w:sz w:val="17"/>
          <w:szCs w:val="17"/>
          <w:vertAlign w:val="superscript"/>
          <w:lang w:val="sr-Latn-RS"/>
        </w:rPr>
        <w:footnoteReference w:id="22"/>
      </w:r>
      <w:r w:rsidR="00AF00F6" w:rsidRPr="003D65B8">
        <w:rPr>
          <w:rFonts w:ascii="Open Sans" w:hAnsi="Open Sans" w:cs="Open Sans"/>
          <w:sz w:val="17"/>
          <w:szCs w:val="17"/>
          <w:vertAlign w:val="superscript"/>
          <w:lang w:val="sr-Latn-RS"/>
        </w:rPr>
        <w:t xml:space="preserve"> </w:t>
      </w:r>
    </w:p>
    <w:p w14:paraId="00EBB339" w14:textId="00F7AA25" w:rsidR="00F41239" w:rsidRPr="003D65B8" w:rsidRDefault="00ED647F"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Preduzeće je u većinskom privatnim vlasništvu</w:t>
      </w:r>
    </w:p>
    <w:p w14:paraId="6D4752AB" w14:textId="77777777" w:rsidR="00F41239" w:rsidRPr="003D65B8" w:rsidRDefault="00F41239" w:rsidP="00F41239">
      <w:pPr>
        <w:pStyle w:val="ListParagraph"/>
        <w:spacing w:line="288" w:lineRule="auto"/>
        <w:jc w:val="both"/>
        <w:rPr>
          <w:rFonts w:ascii="Open Sans" w:hAnsi="Open Sans" w:cs="Open Sans"/>
          <w:sz w:val="17"/>
          <w:szCs w:val="17"/>
          <w:lang w:val="sr-Latn-RS"/>
        </w:rPr>
      </w:pPr>
    </w:p>
    <w:p w14:paraId="643B5677" w14:textId="5F3EAC18" w:rsidR="00AF00F6" w:rsidRPr="003D65B8" w:rsidRDefault="006C2AE3" w:rsidP="00FA6C72">
      <w:pPr>
        <w:pStyle w:val="Heading3"/>
        <w:numPr>
          <w:ilvl w:val="2"/>
          <w:numId w:val="1"/>
        </w:numPr>
        <w:rPr>
          <w:rFonts w:ascii="Open Sans" w:hAnsi="Open Sans" w:cs="Open Sans"/>
          <w:b/>
          <w:color w:val="auto"/>
          <w:sz w:val="17"/>
          <w:szCs w:val="17"/>
          <w:lang w:val="sr-Latn-RS"/>
        </w:rPr>
      </w:pPr>
      <w:bookmarkStart w:id="40" w:name="_Toc9243757"/>
      <w:bookmarkStart w:id="41" w:name="_Toc9346949"/>
      <w:r w:rsidRPr="003D65B8">
        <w:rPr>
          <w:rFonts w:ascii="Open Sans" w:hAnsi="Open Sans" w:cs="Open Sans"/>
          <w:b/>
          <w:color w:val="auto"/>
          <w:sz w:val="17"/>
          <w:szCs w:val="17"/>
          <w:lang w:val="sr-Latn-RS"/>
        </w:rPr>
        <w:t>Broj zaposlenih</w:t>
      </w:r>
      <w:bookmarkEnd w:id="40"/>
      <w:bookmarkEnd w:id="41"/>
    </w:p>
    <w:p w14:paraId="537111A2" w14:textId="4C97F1DE" w:rsidR="00AF00F6" w:rsidRPr="003D65B8" w:rsidRDefault="006C2AE3"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Najmanje 1 (jedan) zaposleni (na dan objavljivanja Poziva). Ukoliko je vlasnik zaposleni sa punim radnim vremenom u preduzeću, ovaj kriterijum je ispunjen.</w:t>
      </w:r>
    </w:p>
    <w:p w14:paraId="33BE5E1A" w14:textId="77777777" w:rsidR="00F41239" w:rsidRPr="003D65B8" w:rsidRDefault="00F41239" w:rsidP="00F41239">
      <w:pPr>
        <w:pStyle w:val="ListParagraph"/>
        <w:spacing w:line="288" w:lineRule="auto"/>
        <w:jc w:val="both"/>
        <w:rPr>
          <w:rFonts w:ascii="Open Sans" w:hAnsi="Open Sans" w:cs="Open Sans"/>
          <w:sz w:val="17"/>
          <w:szCs w:val="17"/>
          <w:lang w:val="sr-Latn-RS"/>
        </w:rPr>
      </w:pPr>
    </w:p>
    <w:p w14:paraId="292CD4A7" w14:textId="63374B7E" w:rsidR="00AF00F6" w:rsidRPr="003D65B8" w:rsidRDefault="006A086B" w:rsidP="00FA6C72">
      <w:pPr>
        <w:pStyle w:val="Heading3"/>
        <w:numPr>
          <w:ilvl w:val="2"/>
          <w:numId w:val="1"/>
        </w:numPr>
        <w:rPr>
          <w:rFonts w:ascii="Open Sans" w:hAnsi="Open Sans" w:cs="Open Sans"/>
          <w:b/>
          <w:color w:val="auto"/>
          <w:sz w:val="17"/>
          <w:szCs w:val="17"/>
          <w:lang w:val="sr-Latn-RS"/>
        </w:rPr>
      </w:pPr>
      <w:bookmarkStart w:id="42" w:name="_Toc9243758"/>
      <w:bookmarkStart w:id="43" w:name="_Toc9346950"/>
      <w:r w:rsidRPr="003D65B8">
        <w:rPr>
          <w:rFonts w:ascii="Open Sans" w:hAnsi="Open Sans" w:cs="Open Sans"/>
          <w:b/>
          <w:color w:val="auto"/>
          <w:sz w:val="17"/>
          <w:szCs w:val="17"/>
          <w:lang w:val="sr-Latn-RS"/>
        </w:rPr>
        <w:t>Fi</w:t>
      </w:r>
      <w:r w:rsidR="006D3250" w:rsidRPr="003D65B8">
        <w:rPr>
          <w:rFonts w:ascii="Open Sans" w:hAnsi="Open Sans" w:cs="Open Sans"/>
          <w:b/>
          <w:color w:val="auto"/>
          <w:sz w:val="17"/>
          <w:szCs w:val="17"/>
          <w:lang w:val="sr-Latn-RS"/>
        </w:rPr>
        <w:t>nansije</w:t>
      </w:r>
      <w:bookmarkEnd w:id="42"/>
      <w:bookmarkEnd w:id="43"/>
      <w:r w:rsidR="00AF00F6" w:rsidRPr="003D65B8">
        <w:rPr>
          <w:rFonts w:ascii="Open Sans" w:hAnsi="Open Sans" w:cs="Open Sans"/>
          <w:b/>
          <w:color w:val="auto"/>
          <w:sz w:val="17"/>
          <w:szCs w:val="17"/>
          <w:lang w:val="sr-Latn-RS"/>
        </w:rPr>
        <w:t xml:space="preserve"> </w:t>
      </w:r>
    </w:p>
    <w:p w14:paraId="37E6CFE7" w14:textId="5C24F747" w:rsidR="00AF00F6" w:rsidRPr="003D65B8" w:rsidRDefault="00372FF7"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Preduzeće ima neto profit na dan 31. decembar </w:t>
      </w:r>
      <w:r w:rsidR="00AF00F6" w:rsidRPr="003D65B8">
        <w:rPr>
          <w:rFonts w:ascii="Open Sans" w:hAnsi="Open Sans" w:cs="Open Sans"/>
          <w:sz w:val="17"/>
          <w:szCs w:val="17"/>
          <w:lang w:val="sr-Latn-RS"/>
        </w:rPr>
        <w:t>201</w:t>
      </w:r>
      <w:r w:rsidR="003274AC" w:rsidRPr="003D65B8">
        <w:rPr>
          <w:rFonts w:ascii="Open Sans" w:hAnsi="Open Sans" w:cs="Open Sans"/>
          <w:sz w:val="17"/>
          <w:szCs w:val="17"/>
          <w:lang w:val="sr-Latn-RS"/>
        </w:rPr>
        <w:t>8</w:t>
      </w:r>
      <w:r w:rsidRPr="003D65B8">
        <w:rPr>
          <w:rFonts w:ascii="Open Sans" w:hAnsi="Open Sans" w:cs="Open Sans"/>
          <w:sz w:val="17"/>
          <w:szCs w:val="17"/>
          <w:lang w:val="sr-Latn-RS"/>
        </w:rPr>
        <w:t>.</w:t>
      </w:r>
      <w:r w:rsidR="006E6C17" w:rsidRPr="003D65B8">
        <w:rPr>
          <w:rStyle w:val="FootnoteTextChar"/>
          <w:sz w:val="17"/>
          <w:szCs w:val="17"/>
          <w:vertAlign w:val="superscript"/>
          <w:lang w:val="sr-Latn-RS"/>
        </w:rPr>
        <w:t xml:space="preserve"> </w:t>
      </w:r>
      <w:r w:rsidR="006E6C17" w:rsidRPr="003D65B8">
        <w:rPr>
          <w:rFonts w:ascii="Open Sans" w:hAnsi="Open Sans" w:cs="Open Sans"/>
          <w:sz w:val="17"/>
          <w:szCs w:val="17"/>
          <w:vertAlign w:val="superscript"/>
          <w:lang w:val="sr-Latn-RS"/>
        </w:rPr>
        <w:footnoteReference w:id="23"/>
      </w:r>
    </w:p>
    <w:p w14:paraId="2CC2A477" w14:textId="0232E656" w:rsidR="00AF00F6" w:rsidRPr="003D65B8" w:rsidRDefault="00372FF7"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Preduzeće nema negativni kapital</w:t>
      </w:r>
      <w:r w:rsidR="00AF00F6" w:rsidRPr="003D65B8">
        <w:rPr>
          <w:rFonts w:ascii="Open Sans" w:hAnsi="Open Sans" w:cs="Open Sans"/>
          <w:sz w:val="17"/>
          <w:szCs w:val="17"/>
          <w:lang w:val="sr-Latn-RS"/>
        </w:rPr>
        <w:t xml:space="preserve"> </w:t>
      </w:r>
    </w:p>
    <w:p w14:paraId="19ABC069" w14:textId="77777777" w:rsidR="006A086B" w:rsidRPr="003D65B8" w:rsidRDefault="006A086B"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Preduzeće nije u stečajnom ili likvidacionom postupku</w:t>
      </w:r>
    </w:p>
    <w:p w14:paraId="422C3103" w14:textId="38EF8B7E" w:rsidR="00AF00F6" w:rsidRPr="003D65B8" w:rsidRDefault="006A086B"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Preduzeće redovno isplaćuje svoje obaveze zaposlenima i nema nepokrivena dugovanja za socijalne doprinose</w:t>
      </w:r>
      <w:r w:rsidR="005663E9" w:rsidRPr="003D65B8">
        <w:rPr>
          <w:rFonts w:ascii="Open Sans" w:hAnsi="Open Sans" w:cs="Open Sans"/>
          <w:sz w:val="17"/>
          <w:szCs w:val="17"/>
          <w:lang w:val="sr-Latn-RS"/>
        </w:rPr>
        <w:t>.</w:t>
      </w:r>
    </w:p>
    <w:p w14:paraId="0C3DD05C" w14:textId="5107F284" w:rsidR="00AF00F6" w:rsidRPr="003D65B8" w:rsidRDefault="006A086B" w:rsidP="006A086B">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Preduzeće redovna plaća dospele poreze kako lokalnim, tako i nacionalnim poreskim upravama</w:t>
      </w:r>
      <w:r w:rsidR="006E6C17" w:rsidRPr="003D65B8">
        <w:rPr>
          <w:rFonts w:ascii="Open Sans" w:hAnsi="Open Sans" w:cs="Open Sans"/>
          <w:sz w:val="17"/>
          <w:szCs w:val="17"/>
          <w:vertAlign w:val="superscript"/>
          <w:lang w:val="sr-Latn-RS"/>
        </w:rPr>
        <w:footnoteReference w:id="24"/>
      </w:r>
      <w:r w:rsidR="005663E9" w:rsidRPr="003D65B8">
        <w:rPr>
          <w:rFonts w:ascii="Open Sans" w:hAnsi="Open Sans" w:cs="Open Sans"/>
          <w:sz w:val="17"/>
          <w:szCs w:val="17"/>
          <w:lang w:val="sr-Latn-RS"/>
        </w:rPr>
        <w:t>.</w:t>
      </w:r>
    </w:p>
    <w:p w14:paraId="1C1373AF" w14:textId="7DB2D7A6" w:rsidR="006A086B" w:rsidRPr="003D65B8" w:rsidRDefault="006A086B"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Računi preduzeća u banci nisu bili blokirani zbog nepokrivenih obaveza u periodu dužem od 40 dana tokom 2018. </w:t>
      </w:r>
      <w:r w:rsidR="005663E9" w:rsidRPr="003D65B8">
        <w:rPr>
          <w:rFonts w:ascii="Open Sans" w:hAnsi="Open Sans" w:cs="Open Sans"/>
          <w:sz w:val="17"/>
          <w:szCs w:val="17"/>
          <w:lang w:val="sr-Latn-RS"/>
        </w:rPr>
        <w:t xml:space="preserve">godine. </w:t>
      </w:r>
    </w:p>
    <w:p w14:paraId="0B10A302" w14:textId="35FB1DCB" w:rsidR="00A71F83" w:rsidRPr="003D65B8" w:rsidRDefault="006A086B" w:rsidP="00A71F83">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R</w:t>
      </w:r>
      <w:r w:rsidR="005663E9" w:rsidRPr="003D65B8">
        <w:rPr>
          <w:rFonts w:ascii="Open Sans" w:hAnsi="Open Sans" w:cs="Open Sans"/>
          <w:sz w:val="17"/>
          <w:szCs w:val="17"/>
          <w:lang w:val="sr-Latn-RS"/>
        </w:rPr>
        <w:t>a</w:t>
      </w:r>
      <w:r w:rsidRPr="003D65B8">
        <w:rPr>
          <w:rFonts w:ascii="Open Sans" w:hAnsi="Open Sans" w:cs="Open Sans"/>
          <w:sz w:val="17"/>
          <w:szCs w:val="17"/>
          <w:lang w:val="sr-Latn-RS"/>
        </w:rPr>
        <w:t>čuni preduze</w:t>
      </w:r>
      <w:r w:rsidR="00A71F83" w:rsidRPr="003D65B8">
        <w:rPr>
          <w:rFonts w:ascii="Open Sans" w:hAnsi="Open Sans" w:cs="Open Sans"/>
          <w:sz w:val="17"/>
          <w:szCs w:val="17"/>
          <w:lang w:val="sr-Latn-RS"/>
        </w:rPr>
        <w:t>ća u banci nisu bili blokirani (nula dana u blokadi) zbog nepokrivenih obaveza tokom 2019.</w:t>
      </w:r>
      <w:r w:rsidR="005663E9" w:rsidRPr="003D65B8">
        <w:rPr>
          <w:rFonts w:ascii="Open Sans" w:hAnsi="Open Sans" w:cs="Open Sans"/>
          <w:sz w:val="17"/>
          <w:szCs w:val="17"/>
          <w:lang w:val="sr-Latn-RS"/>
        </w:rPr>
        <w:t xml:space="preserve"> godine.</w:t>
      </w:r>
      <w:r w:rsidR="00A71F83" w:rsidRPr="003D65B8">
        <w:rPr>
          <w:rFonts w:ascii="Open Sans" w:hAnsi="Open Sans" w:cs="Open Sans"/>
          <w:sz w:val="17"/>
          <w:szCs w:val="17"/>
          <w:lang w:val="sr-Latn-RS"/>
        </w:rPr>
        <w:t xml:space="preserve"> </w:t>
      </w:r>
    </w:p>
    <w:p w14:paraId="218E4838" w14:textId="77777777" w:rsidR="00F41239" w:rsidRPr="003D65B8" w:rsidRDefault="00F41239" w:rsidP="00F41239">
      <w:pPr>
        <w:pStyle w:val="ListParagraph"/>
        <w:spacing w:line="288" w:lineRule="auto"/>
        <w:jc w:val="both"/>
        <w:rPr>
          <w:rFonts w:ascii="Open Sans" w:hAnsi="Open Sans" w:cs="Open Sans"/>
          <w:sz w:val="17"/>
          <w:szCs w:val="17"/>
          <w:lang w:val="sr-Latn-RS"/>
        </w:rPr>
      </w:pPr>
    </w:p>
    <w:p w14:paraId="6A754FC7" w14:textId="550D6245" w:rsidR="00AF00F6" w:rsidRPr="003D65B8" w:rsidRDefault="00A71F83" w:rsidP="00FA6C72">
      <w:pPr>
        <w:pStyle w:val="Heading3"/>
        <w:numPr>
          <w:ilvl w:val="2"/>
          <w:numId w:val="1"/>
        </w:numPr>
        <w:rPr>
          <w:rFonts w:ascii="Open Sans" w:hAnsi="Open Sans" w:cs="Open Sans"/>
          <w:b/>
          <w:color w:val="auto"/>
          <w:sz w:val="17"/>
          <w:szCs w:val="17"/>
          <w:lang w:val="sr-Latn-RS"/>
        </w:rPr>
      </w:pPr>
      <w:bookmarkStart w:id="44" w:name="_Toc9243759"/>
      <w:bookmarkStart w:id="45" w:name="_Toc9346951"/>
      <w:r w:rsidRPr="003D65B8">
        <w:rPr>
          <w:rFonts w:ascii="Open Sans" w:hAnsi="Open Sans" w:cs="Open Sans"/>
          <w:b/>
          <w:color w:val="auto"/>
          <w:sz w:val="17"/>
          <w:szCs w:val="17"/>
          <w:lang w:val="sr-Latn-RS"/>
        </w:rPr>
        <w:t>Pravna pitanja</w:t>
      </w:r>
      <w:bookmarkEnd w:id="44"/>
      <w:bookmarkEnd w:id="45"/>
    </w:p>
    <w:p w14:paraId="46B3B6FA" w14:textId="3F323690" w:rsidR="006E6C17" w:rsidRPr="003D65B8" w:rsidRDefault="006E6C17" w:rsidP="006E6C17">
      <w:pPr>
        <w:pStyle w:val="ListParagraph"/>
        <w:numPr>
          <w:ilvl w:val="0"/>
          <w:numId w:val="17"/>
        </w:numPr>
        <w:spacing w:after="160" w:line="259" w:lineRule="auto"/>
        <w:jc w:val="both"/>
        <w:rPr>
          <w:sz w:val="17"/>
          <w:szCs w:val="17"/>
          <w:lang w:val="sr-Latn-RS"/>
        </w:rPr>
      </w:pPr>
      <w:r w:rsidRPr="003D65B8">
        <w:rPr>
          <w:rFonts w:ascii="Open Sans" w:hAnsi="Open Sans" w:cs="Open Sans"/>
          <w:sz w:val="17"/>
          <w:szCs w:val="17"/>
          <w:lang w:val="sr-Latn-RS"/>
        </w:rPr>
        <w:t>Vlasnik/vlasnici i odgovorne osobe pravnog lica nisu krivično osuđivane niti se protiv njih vodi krivična istraga</w:t>
      </w:r>
      <w:r w:rsidRPr="003D65B8">
        <w:rPr>
          <w:rFonts w:ascii="Open Sans" w:hAnsi="Open Sans" w:cs="Open Sans"/>
          <w:sz w:val="17"/>
          <w:szCs w:val="17"/>
          <w:vertAlign w:val="superscript"/>
          <w:lang w:val="sr-Latn-RS"/>
        </w:rPr>
        <w:footnoteReference w:id="25"/>
      </w:r>
    </w:p>
    <w:p w14:paraId="608E3EA1" w14:textId="77777777" w:rsidR="002C040F" w:rsidRPr="003D65B8" w:rsidRDefault="002C040F" w:rsidP="002C040F">
      <w:pPr>
        <w:pStyle w:val="ListParagraph"/>
        <w:numPr>
          <w:ilvl w:val="0"/>
          <w:numId w:val="17"/>
        </w:numPr>
        <w:spacing w:after="160" w:line="259" w:lineRule="auto"/>
        <w:jc w:val="both"/>
        <w:rPr>
          <w:sz w:val="17"/>
          <w:szCs w:val="17"/>
          <w:lang w:val="sr-Latn-RS"/>
        </w:rPr>
      </w:pPr>
      <w:r w:rsidRPr="003D65B8">
        <w:rPr>
          <w:rFonts w:ascii="Open Sans" w:hAnsi="Open Sans" w:cs="Open Sans"/>
          <w:sz w:val="17"/>
          <w:szCs w:val="17"/>
          <w:lang w:val="sr-Latn-RS"/>
        </w:rPr>
        <w:t>Preduzeću nije izrečena zabrana obavljanja aktivnosti u periodu od dve godine pre podnošenja prijave</w:t>
      </w:r>
      <w:r w:rsidRPr="003D65B8">
        <w:rPr>
          <w:rFonts w:ascii="Open Sans" w:hAnsi="Open Sans" w:cs="Open Sans"/>
          <w:sz w:val="17"/>
          <w:szCs w:val="17"/>
          <w:vertAlign w:val="superscript"/>
          <w:lang w:val="sr-Latn-RS"/>
        </w:rPr>
        <w:footnoteReference w:id="26"/>
      </w:r>
    </w:p>
    <w:p w14:paraId="66DAB003" w14:textId="77777777" w:rsidR="002C040F" w:rsidRPr="003D65B8" w:rsidRDefault="002C040F" w:rsidP="002C040F">
      <w:pPr>
        <w:pStyle w:val="ListParagraph"/>
        <w:numPr>
          <w:ilvl w:val="0"/>
          <w:numId w:val="17"/>
        </w:numPr>
        <w:spacing w:after="160" w:line="259" w:lineRule="auto"/>
        <w:jc w:val="both"/>
        <w:rPr>
          <w:sz w:val="17"/>
          <w:szCs w:val="17"/>
          <w:lang w:val="sr-Latn-RS"/>
        </w:rPr>
      </w:pPr>
      <w:r w:rsidRPr="003D65B8">
        <w:rPr>
          <w:rFonts w:ascii="Open Sans" w:hAnsi="Open Sans" w:cs="Open Sans"/>
          <w:sz w:val="17"/>
          <w:szCs w:val="17"/>
          <w:lang w:val="sr-Latn-RS"/>
        </w:rPr>
        <w:t>Preduzeće ne koristi olakšice po istom osnovu</w:t>
      </w:r>
      <w:r w:rsidRPr="003D65B8">
        <w:rPr>
          <w:rFonts w:ascii="Open Sans" w:hAnsi="Open Sans" w:cs="Open Sans"/>
          <w:sz w:val="17"/>
          <w:szCs w:val="17"/>
          <w:vertAlign w:val="superscript"/>
          <w:lang w:val="sr-Latn-RS"/>
        </w:rPr>
        <w:footnoteReference w:id="27"/>
      </w:r>
      <w:r w:rsidRPr="003D65B8">
        <w:rPr>
          <w:rFonts w:ascii="Open Sans" w:hAnsi="Open Sans" w:cs="Open Sans"/>
          <w:sz w:val="17"/>
          <w:szCs w:val="17"/>
          <w:lang w:val="sr-Latn-RS"/>
        </w:rPr>
        <w:t>od drugih ustanova ili donatora tokom perioda obavljanja aktivnosti</w:t>
      </w:r>
      <w:r w:rsidRPr="003D65B8">
        <w:rPr>
          <w:rFonts w:ascii="Open Sans" w:hAnsi="Open Sans" w:cs="Open Sans"/>
          <w:sz w:val="17"/>
          <w:szCs w:val="17"/>
          <w:vertAlign w:val="superscript"/>
          <w:lang w:val="sr-Latn-RS"/>
        </w:rPr>
        <w:footnoteReference w:id="28"/>
      </w:r>
    </w:p>
    <w:p w14:paraId="79DC53CC" w14:textId="77777777" w:rsidR="002C040F" w:rsidRPr="003D65B8" w:rsidRDefault="002C040F" w:rsidP="002C040F">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Preduzeće poseduje poslovne prostorije ili ima važeći dugoročan ugovor o zakupu</w:t>
      </w:r>
    </w:p>
    <w:p w14:paraId="0ECF8863" w14:textId="06EB8666" w:rsidR="002C040F" w:rsidRPr="003D65B8" w:rsidRDefault="002C040F" w:rsidP="002C040F">
      <w:pPr>
        <w:pStyle w:val="ListParagraph"/>
        <w:numPr>
          <w:ilvl w:val="0"/>
          <w:numId w:val="17"/>
        </w:numPr>
        <w:spacing w:after="160" w:line="259" w:lineRule="auto"/>
        <w:jc w:val="both"/>
        <w:rPr>
          <w:sz w:val="17"/>
          <w:szCs w:val="17"/>
          <w:lang w:val="sr-Latn-RS"/>
        </w:rPr>
      </w:pPr>
      <w:r w:rsidRPr="003D65B8">
        <w:rPr>
          <w:rFonts w:ascii="Open Sans" w:hAnsi="Open Sans" w:cs="Open Sans"/>
          <w:sz w:val="17"/>
          <w:szCs w:val="17"/>
          <w:lang w:val="sr-Latn-RS"/>
        </w:rPr>
        <w:t>Preduzeće ne proizvodi ništa što krši zakone o autorskim pravima, zaštitnim znacima ili intelektualnoj svojini</w:t>
      </w:r>
      <w:r w:rsidRPr="003D65B8">
        <w:rPr>
          <w:rFonts w:ascii="Open Sans" w:hAnsi="Open Sans" w:cs="Open Sans"/>
          <w:sz w:val="17"/>
          <w:szCs w:val="17"/>
          <w:vertAlign w:val="superscript"/>
          <w:lang w:val="sr-Latn-RS"/>
        </w:rPr>
        <w:footnoteReference w:id="29"/>
      </w:r>
    </w:p>
    <w:p w14:paraId="2BC52E8C" w14:textId="77777777" w:rsidR="00A122EA" w:rsidRPr="003D65B8" w:rsidRDefault="00A122EA" w:rsidP="002C040F">
      <w:pPr>
        <w:spacing w:line="288" w:lineRule="auto"/>
        <w:jc w:val="both"/>
        <w:rPr>
          <w:rFonts w:ascii="Open Sans" w:hAnsi="Open Sans" w:cs="Open Sans"/>
          <w:sz w:val="17"/>
          <w:szCs w:val="17"/>
          <w:lang w:val="sr-Latn-RS"/>
        </w:rPr>
      </w:pPr>
    </w:p>
    <w:p w14:paraId="46976888" w14:textId="3DC6507B" w:rsidR="00AF00F6" w:rsidRPr="003D65B8" w:rsidRDefault="002C040F" w:rsidP="00FA6C72">
      <w:pPr>
        <w:pStyle w:val="Heading3"/>
        <w:numPr>
          <w:ilvl w:val="2"/>
          <w:numId w:val="1"/>
        </w:numPr>
        <w:rPr>
          <w:rFonts w:ascii="Open Sans" w:hAnsi="Open Sans" w:cs="Open Sans"/>
          <w:b/>
          <w:color w:val="auto"/>
          <w:sz w:val="17"/>
          <w:szCs w:val="17"/>
          <w:lang w:val="sr-Latn-RS"/>
        </w:rPr>
      </w:pPr>
      <w:bookmarkStart w:id="46" w:name="_Toc9243760"/>
      <w:bookmarkStart w:id="47" w:name="_Toc9346952"/>
      <w:r w:rsidRPr="003D65B8">
        <w:rPr>
          <w:rFonts w:ascii="Open Sans" w:hAnsi="Open Sans" w:cs="Open Sans"/>
          <w:b/>
          <w:color w:val="auto"/>
          <w:sz w:val="17"/>
          <w:szCs w:val="17"/>
          <w:lang w:val="sr-Latn-RS"/>
        </w:rPr>
        <w:t>Ostalo</w:t>
      </w:r>
      <w:bookmarkEnd w:id="46"/>
      <w:bookmarkEnd w:id="47"/>
    </w:p>
    <w:p w14:paraId="399201AC" w14:textId="1B41FD28" w:rsidR="00AF00F6" w:rsidRPr="003D65B8" w:rsidRDefault="000772EA"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Svrha obezbeđivanja opreme je u skladu sa sadašnjom poslovnom aktivnošću</w:t>
      </w:r>
    </w:p>
    <w:p w14:paraId="138C8527" w14:textId="7E15BBC4" w:rsidR="00A93E28" w:rsidRPr="003D65B8" w:rsidRDefault="00A93E28" w:rsidP="00A93E28">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Biće podržana samo kupovina nove opreme, kao i troškovi transporta, carine i osiguranja. Softver se smatra opremom. Minimalna vrednost tražene opreme treba da bude najmanje 1.</w:t>
      </w:r>
      <w:r w:rsidR="004E405E" w:rsidRPr="003D65B8">
        <w:rPr>
          <w:rFonts w:ascii="Open Sans" w:hAnsi="Open Sans" w:cs="Open Sans"/>
          <w:sz w:val="17"/>
          <w:szCs w:val="17"/>
          <w:lang w:val="sr-Latn-RS"/>
        </w:rPr>
        <w:t>140</w:t>
      </w:r>
      <w:r w:rsidRPr="003D65B8">
        <w:rPr>
          <w:rFonts w:ascii="Open Sans" w:hAnsi="Open Sans" w:cs="Open Sans"/>
          <w:sz w:val="17"/>
          <w:szCs w:val="17"/>
          <w:lang w:val="sr-Latn-RS"/>
        </w:rPr>
        <w:t xml:space="preserve"> </w:t>
      </w:r>
      <w:r w:rsidR="004E405E" w:rsidRPr="003D65B8">
        <w:rPr>
          <w:rFonts w:ascii="Open Sans" w:hAnsi="Open Sans" w:cs="Open Sans"/>
          <w:sz w:val="17"/>
          <w:szCs w:val="17"/>
          <w:lang w:val="sr-Latn-RS"/>
        </w:rPr>
        <w:t>USD</w:t>
      </w:r>
      <w:r w:rsidRPr="003D65B8">
        <w:rPr>
          <w:rFonts w:ascii="Open Sans" w:hAnsi="Open Sans" w:cs="Open Sans"/>
          <w:sz w:val="17"/>
          <w:szCs w:val="17"/>
          <w:lang w:val="sr-Latn-RS"/>
        </w:rPr>
        <w:t xml:space="preserve"> po jedinici.</w:t>
      </w:r>
    </w:p>
    <w:p w14:paraId="1AABDDBE" w14:textId="4AD92B21" w:rsidR="00300FCA" w:rsidRPr="003D65B8" w:rsidRDefault="00300FCA"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Kandidati koji su u protekla 24 meseca, računajući od datuma objavljivanja ovog poziva, primili grant ili opremu preko projekata i programa koje je implementirao ili implementira UNOPS ne ispunjavaju uslove za prijavu. </w:t>
      </w:r>
    </w:p>
    <w:p w14:paraId="6A3522FF" w14:textId="4E666FBB" w:rsidR="00A93E28" w:rsidRPr="003D65B8" w:rsidRDefault="00A93E28" w:rsidP="00FA6C72">
      <w:pPr>
        <w:pStyle w:val="ListParagraph"/>
        <w:numPr>
          <w:ilvl w:val="0"/>
          <w:numId w:val="17"/>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Jedan aplikant može da podnese jedan predlog projekta. Dva ili više preduzeća koja imaju istog vlasnika mogu da podnesu samo jedan projektni predlog. </w:t>
      </w:r>
    </w:p>
    <w:p w14:paraId="4405A375" w14:textId="77777777" w:rsidR="00730155" w:rsidRPr="003D65B8" w:rsidRDefault="00730155" w:rsidP="00730155">
      <w:pPr>
        <w:rPr>
          <w:rFonts w:ascii="Open Sans" w:hAnsi="Open Sans" w:cs="Open Sans"/>
          <w:sz w:val="17"/>
          <w:szCs w:val="17"/>
          <w:lang w:val="sr-Latn-RS"/>
        </w:rPr>
      </w:pPr>
    </w:p>
    <w:p w14:paraId="275C9D2B" w14:textId="78997616" w:rsidR="00730155" w:rsidRPr="003D65B8" w:rsidRDefault="00A93E28" w:rsidP="00FA6C72">
      <w:pPr>
        <w:pStyle w:val="Heading2"/>
        <w:numPr>
          <w:ilvl w:val="1"/>
          <w:numId w:val="1"/>
        </w:numPr>
        <w:rPr>
          <w:rFonts w:ascii="Open Sans" w:hAnsi="Open Sans" w:cs="Open Sans"/>
          <w:b/>
          <w:color w:val="auto"/>
          <w:sz w:val="17"/>
          <w:szCs w:val="17"/>
          <w:lang w:val="sr-Latn-RS"/>
        </w:rPr>
      </w:pPr>
      <w:bookmarkStart w:id="48" w:name="_Toc9243761"/>
      <w:bookmarkStart w:id="49" w:name="_Toc9346953"/>
      <w:r w:rsidRPr="003D65B8">
        <w:rPr>
          <w:rFonts w:ascii="Open Sans" w:hAnsi="Open Sans" w:cs="Open Sans"/>
          <w:b/>
          <w:color w:val="auto"/>
          <w:sz w:val="17"/>
          <w:szCs w:val="17"/>
          <w:lang w:val="sr-Latn-RS"/>
        </w:rPr>
        <w:t>Odabir projekta</w:t>
      </w:r>
      <w:bookmarkEnd w:id="48"/>
      <w:bookmarkEnd w:id="49"/>
    </w:p>
    <w:p w14:paraId="5EC195EB" w14:textId="77777777" w:rsidR="00A93E28" w:rsidRPr="003D65B8" w:rsidRDefault="00A93E28" w:rsidP="00A93E28">
      <w:pPr>
        <w:pStyle w:val="ListParagraph"/>
        <w:numPr>
          <w:ilvl w:val="0"/>
          <w:numId w:val="2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Projekti kojima će biti dodeljena sredstva biće odabrani kroz konkirentan proces. </w:t>
      </w:r>
    </w:p>
    <w:p w14:paraId="43A130A3" w14:textId="121802B8" w:rsidR="00A93E28" w:rsidRPr="003D65B8" w:rsidRDefault="00A93E28" w:rsidP="00A93E28">
      <w:pPr>
        <w:pStyle w:val="ListParagraph"/>
        <w:numPr>
          <w:ilvl w:val="0"/>
          <w:numId w:val="2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Projekat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će dodeliti sredstva samo onim projektima koji budu pozitivno ocijenjeni u skladu sa kriterijumima Poziva.</w:t>
      </w:r>
    </w:p>
    <w:p w14:paraId="19D3B602" w14:textId="77777777" w:rsidR="00A93E28" w:rsidRPr="003D65B8" w:rsidRDefault="00A93E28" w:rsidP="00A93E28">
      <w:pPr>
        <w:pStyle w:val="ListParagraph"/>
        <w:numPr>
          <w:ilvl w:val="0"/>
          <w:numId w:val="2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Predlog projekta biće odbačen ukoliko nije predat u skladu sa uslovima i kriterijumima iz ovog Poziva, ili je nepotpun ili je predat nakon roka. Ova odluka će biti konačna.  </w:t>
      </w:r>
    </w:p>
    <w:p w14:paraId="6DAACF5C" w14:textId="123B44EE" w:rsidR="00022154" w:rsidRPr="003D65B8" w:rsidRDefault="00A93E28" w:rsidP="00A93E28">
      <w:pPr>
        <w:pStyle w:val="ListParagraph"/>
        <w:numPr>
          <w:ilvl w:val="0"/>
          <w:numId w:val="21"/>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Formular za bodovanje (kriterijumi evaluacije) nalazi se u odeljku 7.7 Kriterijumi za odabir.  </w:t>
      </w:r>
      <w:r w:rsidR="00022154" w:rsidRPr="003D65B8">
        <w:rPr>
          <w:rFonts w:ascii="Open Sans" w:hAnsi="Open Sans" w:cs="Open Sans"/>
          <w:sz w:val="17"/>
          <w:szCs w:val="17"/>
          <w:lang w:val="sr-Latn-RS"/>
        </w:rPr>
        <w:t xml:space="preserve"> </w:t>
      </w:r>
    </w:p>
    <w:p w14:paraId="4CE1DFB4" w14:textId="77777777" w:rsidR="006228E2" w:rsidRPr="003D65B8" w:rsidRDefault="006228E2" w:rsidP="006228E2">
      <w:pPr>
        <w:spacing w:line="288" w:lineRule="auto"/>
        <w:jc w:val="both"/>
        <w:rPr>
          <w:rFonts w:ascii="Open Sans" w:hAnsi="Open Sans" w:cs="Open Sans"/>
          <w:b/>
          <w:sz w:val="17"/>
          <w:szCs w:val="17"/>
          <w:lang w:val="sr-Latn-RS"/>
        </w:rPr>
      </w:pPr>
    </w:p>
    <w:p w14:paraId="57D53B8C" w14:textId="77777777" w:rsidR="0059290E" w:rsidRPr="003D65B8" w:rsidRDefault="0059290E" w:rsidP="0059290E">
      <w:pPr>
        <w:pStyle w:val="Heading2"/>
        <w:numPr>
          <w:ilvl w:val="1"/>
          <w:numId w:val="1"/>
        </w:numPr>
        <w:rPr>
          <w:rFonts w:ascii="Open Sans" w:hAnsi="Open Sans" w:cs="Open Sans"/>
          <w:b/>
          <w:color w:val="auto"/>
          <w:sz w:val="17"/>
          <w:szCs w:val="17"/>
          <w:lang w:val="sr-Latn-RS"/>
        </w:rPr>
      </w:pPr>
      <w:bookmarkStart w:id="50" w:name="_Toc9243762"/>
      <w:bookmarkStart w:id="51" w:name="_Toc9346954"/>
      <w:r w:rsidRPr="003D65B8">
        <w:rPr>
          <w:rFonts w:ascii="Open Sans" w:hAnsi="Open Sans" w:cs="Open Sans"/>
          <w:b/>
          <w:color w:val="auto"/>
          <w:sz w:val="17"/>
          <w:szCs w:val="17"/>
          <w:lang w:val="sr-Latn-RS"/>
        </w:rPr>
        <w:t>Vrednost granta</w:t>
      </w:r>
      <w:bookmarkEnd w:id="50"/>
      <w:bookmarkEnd w:id="51"/>
    </w:p>
    <w:p w14:paraId="2A5A46FF" w14:textId="6CBCFE1A" w:rsidR="0059290E" w:rsidRPr="003D65B8" w:rsidRDefault="0059290E" w:rsidP="0059290E">
      <w:pPr>
        <w:ind w:left="360"/>
        <w:jc w:val="both"/>
        <w:rPr>
          <w:rFonts w:ascii="Open Sans" w:hAnsi="Open Sans" w:cs="Open Sans"/>
          <w:sz w:val="17"/>
          <w:szCs w:val="17"/>
          <w:lang w:val="sr-Latn-RS"/>
        </w:rPr>
      </w:pPr>
      <w:r w:rsidRPr="003D65B8">
        <w:rPr>
          <w:rFonts w:ascii="Open Sans" w:hAnsi="Open Sans" w:cs="Open Sans"/>
          <w:sz w:val="17"/>
          <w:szCs w:val="17"/>
          <w:lang w:val="sr-Latn-RS"/>
        </w:rPr>
        <w:t>Minimalna vrednost granta je 5.</w:t>
      </w:r>
      <w:r w:rsidR="004E405E" w:rsidRPr="003D65B8">
        <w:rPr>
          <w:rFonts w:ascii="Open Sans" w:hAnsi="Open Sans" w:cs="Open Sans"/>
          <w:sz w:val="17"/>
          <w:szCs w:val="17"/>
          <w:lang w:val="sr-Latn-RS"/>
        </w:rPr>
        <w:t>7</w:t>
      </w:r>
      <w:r w:rsidRPr="003D65B8">
        <w:rPr>
          <w:rFonts w:ascii="Open Sans" w:hAnsi="Open Sans" w:cs="Open Sans"/>
          <w:sz w:val="17"/>
          <w:szCs w:val="17"/>
          <w:lang w:val="sr-Latn-RS"/>
        </w:rPr>
        <w:t>00</w:t>
      </w:r>
      <w:r w:rsidR="001104D9" w:rsidRPr="003D65B8">
        <w:rPr>
          <w:rFonts w:ascii="Open Sans" w:hAnsi="Open Sans" w:cs="Open Sans"/>
          <w:sz w:val="17"/>
          <w:szCs w:val="17"/>
          <w:lang w:val="sr-Latn-RS"/>
        </w:rPr>
        <w:t xml:space="preserve"> </w:t>
      </w:r>
      <w:r w:rsidR="004E405E" w:rsidRPr="003D65B8">
        <w:rPr>
          <w:rFonts w:ascii="Open Sans" w:hAnsi="Open Sans" w:cs="Open Sans"/>
          <w:sz w:val="17"/>
          <w:szCs w:val="17"/>
          <w:lang w:val="sr-Latn-RS"/>
        </w:rPr>
        <w:t>USD</w:t>
      </w:r>
      <w:r w:rsidRPr="003D65B8">
        <w:rPr>
          <w:rFonts w:ascii="Open Sans" w:hAnsi="Open Sans" w:cs="Open Sans"/>
          <w:sz w:val="17"/>
          <w:szCs w:val="17"/>
          <w:lang w:val="sr-Latn-RS"/>
        </w:rPr>
        <w:t xml:space="preserve"> (u </w:t>
      </w:r>
      <w:r w:rsidR="001104D9" w:rsidRPr="003D65B8">
        <w:rPr>
          <w:rFonts w:ascii="Open Sans" w:hAnsi="Open Sans" w:cs="Open Sans"/>
          <w:sz w:val="17"/>
          <w:szCs w:val="17"/>
          <w:lang w:val="sr-Latn-RS"/>
        </w:rPr>
        <w:t>dinarima</w:t>
      </w:r>
      <w:r w:rsidRPr="003D65B8">
        <w:rPr>
          <w:rFonts w:ascii="Open Sans" w:hAnsi="Open Sans" w:cs="Open Sans"/>
          <w:sz w:val="17"/>
          <w:szCs w:val="17"/>
          <w:lang w:val="sr-Latn-RS"/>
        </w:rPr>
        <w:t xml:space="preserve">) a maksimalna vrednost granta je </w:t>
      </w:r>
      <w:r w:rsidR="004E405E" w:rsidRPr="003D65B8">
        <w:rPr>
          <w:rFonts w:ascii="Open Sans" w:hAnsi="Open Sans" w:cs="Open Sans"/>
          <w:sz w:val="17"/>
          <w:szCs w:val="17"/>
          <w:lang w:val="sr-Latn-RS"/>
        </w:rPr>
        <w:t>11</w:t>
      </w:r>
      <w:r w:rsidRPr="003D65B8">
        <w:rPr>
          <w:rFonts w:ascii="Open Sans" w:hAnsi="Open Sans" w:cs="Open Sans"/>
          <w:sz w:val="17"/>
          <w:szCs w:val="17"/>
          <w:lang w:val="sr-Latn-RS"/>
        </w:rPr>
        <w:t>.</w:t>
      </w:r>
      <w:r w:rsidR="004E405E" w:rsidRPr="003D65B8">
        <w:rPr>
          <w:rFonts w:ascii="Open Sans" w:hAnsi="Open Sans" w:cs="Open Sans"/>
          <w:sz w:val="17"/>
          <w:szCs w:val="17"/>
          <w:lang w:val="sr-Latn-RS"/>
        </w:rPr>
        <w:t>4</w:t>
      </w:r>
      <w:r w:rsidRPr="003D65B8">
        <w:rPr>
          <w:rFonts w:ascii="Open Sans" w:hAnsi="Open Sans" w:cs="Open Sans"/>
          <w:sz w:val="17"/>
          <w:szCs w:val="17"/>
          <w:lang w:val="sr-Latn-RS"/>
        </w:rPr>
        <w:t xml:space="preserve">00 </w:t>
      </w:r>
      <w:r w:rsidR="004E405E" w:rsidRPr="003D65B8">
        <w:rPr>
          <w:rFonts w:ascii="Open Sans" w:hAnsi="Open Sans" w:cs="Open Sans"/>
          <w:sz w:val="17"/>
          <w:szCs w:val="17"/>
          <w:lang w:val="sr-Latn-RS"/>
        </w:rPr>
        <w:t>USD</w:t>
      </w:r>
      <w:r w:rsidR="001104D9" w:rsidRPr="003D65B8">
        <w:rPr>
          <w:rFonts w:ascii="Open Sans" w:hAnsi="Open Sans" w:cs="Open Sans"/>
          <w:sz w:val="17"/>
          <w:szCs w:val="17"/>
          <w:lang w:val="sr-Latn-RS"/>
        </w:rPr>
        <w:t xml:space="preserve"> </w:t>
      </w:r>
      <w:r w:rsidRPr="003D65B8">
        <w:rPr>
          <w:rFonts w:ascii="Open Sans" w:hAnsi="Open Sans" w:cs="Open Sans"/>
          <w:sz w:val="17"/>
          <w:szCs w:val="17"/>
          <w:lang w:val="sr-Latn-RS"/>
        </w:rPr>
        <w:t>(u</w:t>
      </w:r>
      <w:r w:rsidR="001104D9" w:rsidRPr="003D65B8">
        <w:rPr>
          <w:rFonts w:ascii="Open Sans" w:hAnsi="Open Sans" w:cs="Open Sans"/>
          <w:sz w:val="17"/>
          <w:szCs w:val="17"/>
          <w:lang w:val="sr-Latn-RS"/>
        </w:rPr>
        <w:t xml:space="preserve"> dinarima</w:t>
      </w:r>
      <w:r w:rsidRPr="003D65B8">
        <w:rPr>
          <w:rFonts w:ascii="Open Sans" w:hAnsi="Open Sans" w:cs="Open Sans"/>
          <w:sz w:val="17"/>
          <w:szCs w:val="17"/>
          <w:lang w:val="sr-Latn-RS"/>
        </w:rPr>
        <w:t>).</w:t>
      </w:r>
    </w:p>
    <w:p w14:paraId="64627602" w14:textId="77777777" w:rsidR="0059290E" w:rsidRPr="003D65B8" w:rsidRDefault="0059290E" w:rsidP="0059290E">
      <w:pPr>
        <w:autoSpaceDE w:val="0"/>
        <w:autoSpaceDN w:val="0"/>
        <w:adjustRightInd w:val="0"/>
        <w:spacing w:line="240" w:lineRule="auto"/>
        <w:ind w:left="360"/>
        <w:jc w:val="both"/>
        <w:rPr>
          <w:rFonts w:ascii="Open Sans" w:hAnsi="Open Sans" w:cs="Open Sans"/>
          <w:sz w:val="17"/>
          <w:szCs w:val="17"/>
          <w:lang w:val="sr-Latn-RS"/>
        </w:rPr>
      </w:pPr>
    </w:p>
    <w:p w14:paraId="30560E9B" w14:textId="77777777" w:rsidR="0059290E" w:rsidRPr="003D65B8" w:rsidRDefault="0059290E" w:rsidP="0059290E">
      <w:pPr>
        <w:pStyle w:val="Heading2"/>
        <w:numPr>
          <w:ilvl w:val="1"/>
          <w:numId w:val="1"/>
        </w:numPr>
        <w:rPr>
          <w:rFonts w:ascii="Open Sans" w:hAnsi="Open Sans" w:cs="Open Sans"/>
          <w:b/>
          <w:color w:val="auto"/>
          <w:sz w:val="17"/>
          <w:szCs w:val="17"/>
          <w:lang w:val="sr-Latn-RS"/>
        </w:rPr>
      </w:pPr>
      <w:bookmarkStart w:id="52" w:name="_Toc9243763"/>
      <w:bookmarkStart w:id="53" w:name="_Toc9346955"/>
      <w:r w:rsidRPr="003D65B8">
        <w:rPr>
          <w:rFonts w:ascii="Open Sans" w:hAnsi="Open Sans" w:cs="Open Sans"/>
          <w:b/>
          <w:color w:val="auto"/>
          <w:sz w:val="17"/>
          <w:szCs w:val="17"/>
          <w:lang w:val="sr-Latn-RS"/>
        </w:rPr>
        <w:t>Trajanje projekta</w:t>
      </w:r>
      <w:bookmarkEnd w:id="52"/>
      <w:bookmarkEnd w:id="53"/>
    </w:p>
    <w:p w14:paraId="707B2F04" w14:textId="77777777" w:rsidR="0059290E" w:rsidRPr="003D65B8" w:rsidRDefault="0059290E" w:rsidP="0059290E">
      <w:pPr>
        <w:ind w:left="360"/>
        <w:jc w:val="both"/>
        <w:rPr>
          <w:rFonts w:ascii="Open Sans" w:hAnsi="Open Sans" w:cs="Open Sans"/>
          <w:sz w:val="17"/>
          <w:szCs w:val="17"/>
          <w:lang w:val="sr-Latn-RS"/>
        </w:rPr>
      </w:pPr>
      <w:r w:rsidRPr="003D65B8">
        <w:rPr>
          <w:rFonts w:ascii="Open Sans" w:hAnsi="Open Sans" w:cs="Open Sans"/>
          <w:sz w:val="17"/>
          <w:szCs w:val="17"/>
          <w:lang w:val="sr-Latn-RS"/>
        </w:rPr>
        <w:t>Planirano trajanje intervencije ne može biti duže od 12 (dvanaest) meseci. Ovaj period obuhvata registraciju poslovanja, nabavku i instalaciju opreme, uvođenje usluga i prikupljanje projektnih rezultata, kao i prihvatanje završnog izveštaja.</w:t>
      </w:r>
    </w:p>
    <w:p w14:paraId="3D633B28" w14:textId="56613571" w:rsidR="006228E2" w:rsidRPr="003D65B8" w:rsidRDefault="006228E2" w:rsidP="00A612D8">
      <w:pPr>
        <w:pStyle w:val="Heading2"/>
        <w:rPr>
          <w:rFonts w:ascii="Open Sans" w:hAnsi="Open Sans" w:cs="Open Sans"/>
          <w:b/>
          <w:color w:val="auto"/>
          <w:sz w:val="17"/>
          <w:szCs w:val="17"/>
          <w:lang w:val="sr-Latn-RS"/>
        </w:rPr>
      </w:pPr>
    </w:p>
    <w:p w14:paraId="22E14A5F" w14:textId="7D07EE8C" w:rsidR="00730155" w:rsidRPr="003D65B8" w:rsidRDefault="00730155" w:rsidP="00FA6C72">
      <w:pPr>
        <w:pStyle w:val="Heading2"/>
        <w:numPr>
          <w:ilvl w:val="1"/>
          <w:numId w:val="1"/>
        </w:numPr>
        <w:rPr>
          <w:rFonts w:ascii="Open Sans" w:hAnsi="Open Sans" w:cs="Open Sans"/>
          <w:b/>
          <w:color w:val="auto"/>
          <w:sz w:val="17"/>
          <w:szCs w:val="17"/>
          <w:lang w:val="sr-Latn-RS"/>
        </w:rPr>
      </w:pPr>
      <w:bookmarkStart w:id="54" w:name="_Toc9243764"/>
      <w:bookmarkStart w:id="55" w:name="_Toc9346956"/>
      <w:r w:rsidRPr="003D65B8">
        <w:rPr>
          <w:rFonts w:ascii="Open Sans" w:hAnsi="Open Sans" w:cs="Open Sans"/>
          <w:b/>
          <w:color w:val="auto"/>
          <w:sz w:val="17"/>
          <w:szCs w:val="17"/>
          <w:lang w:val="sr-Latn-RS"/>
        </w:rPr>
        <w:t>Proces</w:t>
      </w:r>
      <w:bookmarkEnd w:id="54"/>
      <w:bookmarkEnd w:id="55"/>
      <w:r w:rsidRPr="003D65B8">
        <w:rPr>
          <w:rFonts w:ascii="Open Sans" w:hAnsi="Open Sans" w:cs="Open Sans"/>
          <w:b/>
          <w:color w:val="auto"/>
          <w:sz w:val="17"/>
          <w:szCs w:val="17"/>
          <w:lang w:val="sr-Latn-RS"/>
        </w:rPr>
        <w:t xml:space="preserve"> </w:t>
      </w:r>
    </w:p>
    <w:p w14:paraId="37EED403" w14:textId="2EA0F3FC" w:rsidR="00BB6574" w:rsidRPr="003D65B8" w:rsidRDefault="00B77CBC" w:rsidP="00FA6C72">
      <w:pPr>
        <w:pStyle w:val="ListParagraph"/>
        <w:numPr>
          <w:ilvl w:val="0"/>
          <w:numId w:val="2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A</w:t>
      </w:r>
      <w:r w:rsidR="00872509" w:rsidRPr="003D65B8">
        <w:rPr>
          <w:rFonts w:ascii="Open Sans" w:hAnsi="Open Sans" w:cs="Open Sans"/>
          <w:sz w:val="17"/>
          <w:szCs w:val="17"/>
          <w:lang w:val="sr-Latn-RS"/>
        </w:rPr>
        <w:t xml:space="preserve">plikant podnosi projekni predlog u zahtevanom formatu (spisak potrebne dokumentacije nalazi se u </w:t>
      </w:r>
      <w:r w:rsidRPr="003D65B8">
        <w:rPr>
          <w:rFonts w:ascii="Open Sans" w:hAnsi="Open Sans" w:cs="Open Sans"/>
          <w:sz w:val="17"/>
          <w:szCs w:val="17"/>
          <w:lang w:val="sr-Latn-RS"/>
        </w:rPr>
        <w:t>o</w:t>
      </w:r>
      <w:r w:rsidR="00872509" w:rsidRPr="003D65B8">
        <w:rPr>
          <w:rFonts w:ascii="Open Sans" w:hAnsi="Open Sans" w:cs="Open Sans"/>
          <w:sz w:val="17"/>
          <w:szCs w:val="17"/>
          <w:lang w:val="sr-Latn-RS"/>
        </w:rPr>
        <w:t xml:space="preserve">deljku 7.8) i u predviđenom vremenskom roku (vidite </w:t>
      </w:r>
      <w:r w:rsidRPr="003D65B8">
        <w:rPr>
          <w:rFonts w:ascii="Open Sans" w:hAnsi="Open Sans" w:cs="Open Sans"/>
          <w:sz w:val="17"/>
          <w:szCs w:val="17"/>
          <w:lang w:val="sr-Latn-RS"/>
        </w:rPr>
        <w:t>o</w:t>
      </w:r>
      <w:r w:rsidR="00872509" w:rsidRPr="003D65B8">
        <w:rPr>
          <w:rFonts w:ascii="Open Sans" w:hAnsi="Open Sans" w:cs="Open Sans"/>
          <w:sz w:val="17"/>
          <w:szCs w:val="17"/>
          <w:lang w:val="sr-Latn-RS"/>
        </w:rPr>
        <w:t>deljak 9)</w:t>
      </w:r>
      <w:r w:rsidR="00BB6574" w:rsidRPr="003D65B8">
        <w:rPr>
          <w:rFonts w:ascii="Open Sans" w:hAnsi="Open Sans" w:cs="Open Sans"/>
          <w:sz w:val="17"/>
          <w:szCs w:val="17"/>
          <w:lang w:val="sr-Latn-RS"/>
        </w:rPr>
        <w:t xml:space="preserve">. </w:t>
      </w:r>
    </w:p>
    <w:p w14:paraId="2A0FA58E" w14:textId="19EA1CBC" w:rsidR="00872509" w:rsidRPr="003D65B8" w:rsidRDefault="00872509" w:rsidP="00FA6C72">
      <w:pPr>
        <w:pStyle w:val="ListParagraph"/>
        <w:numPr>
          <w:ilvl w:val="0"/>
          <w:numId w:val="2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Komisija za evaluaciju ocenjuje predloge projekata i obaveštava kandidate o donesenim odlukama.</w:t>
      </w:r>
    </w:p>
    <w:p w14:paraId="222B67F8" w14:textId="63A66B08" w:rsidR="00872509" w:rsidRPr="003D65B8" w:rsidRDefault="00872509" w:rsidP="00FA6C72">
      <w:pPr>
        <w:pStyle w:val="ListParagraph"/>
        <w:numPr>
          <w:ilvl w:val="0"/>
          <w:numId w:val="2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U datom roku, članovi Evaluacione komisije obilaze lokacije kandidata čije su aplikacije pozitivno ocenjene. U izuzetnim slučajevima, aplikanti mogu biti pozvani na intervju sa članovima Komisije za evaluaciju. Od kandidata se očekuje da opravda i usmeno detaljnije objasni predlog i odgovori na dodatna pitanja članova Komisije.</w:t>
      </w:r>
    </w:p>
    <w:p w14:paraId="696B436F" w14:textId="77777777" w:rsidR="00872509" w:rsidRPr="003D65B8" w:rsidRDefault="00872509" w:rsidP="00872509">
      <w:pPr>
        <w:pStyle w:val="ListParagraph"/>
        <w:numPr>
          <w:ilvl w:val="0"/>
          <w:numId w:val="2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Aplikant obezbeđuje funkcionalne prostorije za poslovanje, u skladu sa važećim propisima. Ako se iznajmljuje, kandidat mora dostaviti ugovor o iznajmljivanju prostora (ili pismo namere).</w:t>
      </w:r>
    </w:p>
    <w:p w14:paraId="4C2132EA" w14:textId="77777777" w:rsidR="00872509" w:rsidRPr="003D65B8" w:rsidRDefault="00872509" w:rsidP="00872509">
      <w:pPr>
        <w:pStyle w:val="ListParagraph"/>
        <w:numPr>
          <w:ilvl w:val="0"/>
          <w:numId w:val="2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Samo nakon završetka ove faze, donosi se odluka o tome kome će zaista biti dodeljena sredstva. </w:t>
      </w:r>
    </w:p>
    <w:p w14:paraId="200E8E06" w14:textId="2FE0E845" w:rsidR="00872509" w:rsidRPr="003D65B8" w:rsidRDefault="00872509" w:rsidP="0054325F">
      <w:pPr>
        <w:pStyle w:val="ListParagraph"/>
        <w:numPr>
          <w:ilvl w:val="0"/>
          <w:numId w:val="2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Kandidat se obaveštava da su odobrena bespovratna sredstva.</w:t>
      </w:r>
    </w:p>
    <w:p w14:paraId="33DE77B5" w14:textId="5E838632" w:rsidR="00872509" w:rsidRPr="003D65B8" w:rsidRDefault="00872509" w:rsidP="00FA6C72">
      <w:pPr>
        <w:pStyle w:val="ListParagraph"/>
        <w:numPr>
          <w:ilvl w:val="0"/>
          <w:numId w:val="2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Primalac bespovratnih sredstava potpisuje ugovor sa UNOPS-om/Projektom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w:t>
      </w:r>
    </w:p>
    <w:p w14:paraId="0A49415A" w14:textId="3F264C5F" w:rsidR="00824046" w:rsidRPr="003D65B8" w:rsidRDefault="00824046" w:rsidP="00824046">
      <w:pPr>
        <w:pStyle w:val="ListParagraph"/>
        <w:numPr>
          <w:ilvl w:val="0"/>
          <w:numId w:val="2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U skladu sa </w:t>
      </w:r>
      <w:r w:rsidR="009C59D0" w:rsidRPr="003D65B8">
        <w:rPr>
          <w:rFonts w:ascii="Open Sans" w:hAnsi="Open Sans" w:cs="Open Sans"/>
          <w:sz w:val="17"/>
          <w:szCs w:val="17"/>
          <w:lang w:val="sr-Latn-RS"/>
        </w:rPr>
        <w:t xml:space="preserve">UNOPS pravilnikom </w:t>
      </w:r>
      <w:r w:rsidRPr="003D65B8">
        <w:rPr>
          <w:rFonts w:ascii="Open Sans" w:hAnsi="Open Sans" w:cs="Open Sans"/>
          <w:sz w:val="17"/>
          <w:szCs w:val="17"/>
          <w:lang w:val="sr-Latn-RS"/>
        </w:rPr>
        <w:t>za nabavku koje je obezbedio projekat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korisnik nabavlja opremu i usluge u skladu sa specifikacijom datom tokom procesa podnošenja projektnog predloga (za detaljnije informacije pogledajte listu neophodne dokumentacije).</w:t>
      </w:r>
    </w:p>
    <w:p w14:paraId="00E12403" w14:textId="77777777" w:rsidR="00824046" w:rsidRPr="003D65B8" w:rsidRDefault="00824046" w:rsidP="00824046">
      <w:pPr>
        <w:pStyle w:val="ListParagraph"/>
        <w:numPr>
          <w:ilvl w:val="0"/>
          <w:numId w:val="2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Korisnik započinje svoje poslovanje i registruje zaposlenog(e) sa punim rednim vremenom.  </w:t>
      </w:r>
    </w:p>
    <w:p w14:paraId="2431DD85" w14:textId="0EA79EAA" w:rsidR="00824046" w:rsidRPr="003D65B8" w:rsidRDefault="00824046" w:rsidP="00824046">
      <w:pPr>
        <w:pStyle w:val="ListParagraph"/>
        <w:numPr>
          <w:ilvl w:val="0"/>
          <w:numId w:val="2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Korisnik bespovratih sredstava omogućuje revizorima UNOPS/</w:t>
      </w:r>
      <w:r w:rsidR="00550C7B" w:rsidRPr="003D65B8">
        <w:rPr>
          <w:rFonts w:ascii="Open Sans" w:hAnsi="Open Sans" w:cs="Open Sans"/>
          <w:sz w:val="17"/>
          <w:szCs w:val="17"/>
          <w:lang w:val="sr-Latn-RS"/>
        </w:rPr>
        <w:t>„</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u svako doba pun uvid u način poslovanja i upravljanja.</w:t>
      </w:r>
    </w:p>
    <w:p w14:paraId="6D3DF3C7" w14:textId="01F403DF" w:rsidR="00824046" w:rsidRPr="003D65B8" w:rsidRDefault="00824046" w:rsidP="00824046">
      <w:pPr>
        <w:pStyle w:val="ListParagraph"/>
        <w:numPr>
          <w:ilvl w:val="0"/>
          <w:numId w:val="23"/>
        </w:numPr>
        <w:rPr>
          <w:rFonts w:ascii="Open Sans" w:hAnsi="Open Sans" w:cs="Open Sans"/>
          <w:sz w:val="17"/>
          <w:szCs w:val="17"/>
          <w:lang w:val="sr-Latn-RS"/>
        </w:rPr>
      </w:pPr>
      <w:r w:rsidRPr="003D65B8">
        <w:rPr>
          <w:rFonts w:ascii="Open Sans" w:hAnsi="Open Sans" w:cs="Open Sans"/>
          <w:sz w:val="17"/>
          <w:szCs w:val="17"/>
          <w:lang w:val="sr-Latn-RS"/>
        </w:rPr>
        <w:t>Primalac bespvratih sredstava podnosi konačni izveštaj o statusu preduzeća najkasnije do 1</w:t>
      </w:r>
      <w:r w:rsidR="002D4210" w:rsidRPr="003D65B8">
        <w:rPr>
          <w:rFonts w:ascii="Open Sans" w:hAnsi="Open Sans" w:cs="Open Sans"/>
          <w:sz w:val="17"/>
          <w:szCs w:val="17"/>
          <w:lang w:val="sr-Latn-RS"/>
        </w:rPr>
        <w:t>.</w:t>
      </w:r>
      <w:r w:rsidRPr="003D65B8">
        <w:rPr>
          <w:rFonts w:ascii="Open Sans" w:hAnsi="Open Sans" w:cs="Open Sans"/>
          <w:sz w:val="17"/>
          <w:szCs w:val="17"/>
          <w:lang w:val="sr-Latn-RS"/>
        </w:rPr>
        <w:t xml:space="preserve"> </w:t>
      </w:r>
      <w:r w:rsidR="002D4210" w:rsidRPr="003D65B8">
        <w:rPr>
          <w:rFonts w:ascii="Open Sans" w:hAnsi="Open Sans" w:cs="Open Sans"/>
          <w:sz w:val="17"/>
          <w:szCs w:val="17"/>
          <w:lang w:val="sr-Latn-RS"/>
        </w:rPr>
        <w:t>decembra</w:t>
      </w:r>
      <w:r w:rsidRPr="003D65B8">
        <w:rPr>
          <w:rFonts w:ascii="Open Sans" w:hAnsi="Open Sans" w:cs="Open Sans"/>
          <w:sz w:val="17"/>
          <w:szCs w:val="17"/>
          <w:lang w:val="sr-Latn-RS"/>
        </w:rPr>
        <w:t xml:space="preserve"> 2020.</w:t>
      </w:r>
    </w:p>
    <w:p w14:paraId="047417DB" w14:textId="77777777" w:rsidR="003E44D0" w:rsidRPr="003D65B8" w:rsidRDefault="003E44D0" w:rsidP="003E44D0">
      <w:pPr>
        <w:spacing w:line="288" w:lineRule="auto"/>
        <w:jc w:val="both"/>
        <w:rPr>
          <w:rFonts w:ascii="Open Sans" w:hAnsi="Open Sans" w:cs="Open Sans"/>
          <w:sz w:val="17"/>
          <w:szCs w:val="17"/>
          <w:lang w:val="sr-Latn-RS"/>
        </w:rPr>
      </w:pPr>
    </w:p>
    <w:p w14:paraId="58E16BAB" w14:textId="77777777" w:rsidR="003E44D0" w:rsidRPr="003D65B8" w:rsidRDefault="003E44D0" w:rsidP="003E44D0">
      <w:pPr>
        <w:pStyle w:val="Heading2"/>
        <w:numPr>
          <w:ilvl w:val="1"/>
          <w:numId w:val="1"/>
        </w:numPr>
        <w:rPr>
          <w:rFonts w:ascii="Open Sans" w:hAnsi="Open Sans" w:cs="Open Sans"/>
          <w:b/>
          <w:color w:val="auto"/>
          <w:sz w:val="17"/>
          <w:szCs w:val="17"/>
          <w:lang w:val="sr-Latn-RS"/>
        </w:rPr>
      </w:pPr>
      <w:bookmarkStart w:id="56" w:name="_Toc9243765"/>
      <w:bookmarkStart w:id="57" w:name="_Toc9346957"/>
      <w:r w:rsidRPr="003D65B8">
        <w:rPr>
          <w:rFonts w:ascii="Open Sans" w:hAnsi="Open Sans" w:cs="Open Sans"/>
          <w:b/>
          <w:color w:val="auto"/>
          <w:sz w:val="17"/>
          <w:szCs w:val="17"/>
          <w:lang w:val="sr-Latn-RS"/>
        </w:rPr>
        <w:t>Aktivnosti i troškovi koji ne ispunjavaju uslove</w:t>
      </w:r>
      <w:bookmarkEnd w:id="56"/>
      <w:bookmarkEnd w:id="57"/>
    </w:p>
    <w:p w14:paraId="5AEC5F41" w14:textId="77777777" w:rsidR="003E44D0" w:rsidRPr="003D65B8" w:rsidRDefault="003E44D0" w:rsidP="003E44D0">
      <w:pPr>
        <w:ind w:left="360"/>
        <w:jc w:val="both"/>
        <w:rPr>
          <w:rFonts w:ascii="Open Sans" w:hAnsi="Open Sans" w:cs="Open Sans"/>
          <w:sz w:val="17"/>
          <w:szCs w:val="17"/>
          <w:lang w:val="sr-Latn-RS"/>
        </w:rPr>
      </w:pPr>
      <w:r w:rsidRPr="003D65B8">
        <w:rPr>
          <w:rFonts w:ascii="Open Sans" w:hAnsi="Open Sans" w:cs="Open Sans"/>
          <w:sz w:val="17"/>
          <w:szCs w:val="17"/>
          <w:lang w:val="sr-Latn-RS"/>
        </w:rPr>
        <w:t xml:space="preserve">Smatra se da sledeće aktivnosti i troškovi ne ispunjavaju uslove:  </w:t>
      </w:r>
    </w:p>
    <w:p w14:paraId="390F1C2D" w14:textId="08EE7E41" w:rsidR="003E44D0" w:rsidRPr="003D65B8" w:rsidRDefault="003E44D0" w:rsidP="003E44D0">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Kupovina sirovina i potrošnog materijala</w:t>
      </w:r>
      <w:r w:rsidRPr="003D65B8">
        <w:rPr>
          <w:rFonts w:ascii="Open Sans" w:hAnsi="Open Sans" w:cs="Open Sans"/>
          <w:sz w:val="17"/>
          <w:szCs w:val="17"/>
          <w:vertAlign w:val="superscript"/>
          <w:lang w:val="sr-Latn-RS"/>
        </w:rPr>
        <w:footnoteReference w:id="30"/>
      </w:r>
      <w:r w:rsidRPr="003D65B8">
        <w:rPr>
          <w:rFonts w:ascii="Open Sans" w:hAnsi="Open Sans" w:cs="Open Sans"/>
          <w:sz w:val="17"/>
          <w:szCs w:val="17"/>
          <w:lang w:val="sr-Latn-RS"/>
        </w:rPr>
        <w:t xml:space="preserve">, kao i putničkih i transportnih vozila (npr. traktori itd.) </w:t>
      </w:r>
    </w:p>
    <w:p w14:paraId="13B8C2D7" w14:textId="77777777" w:rsidR="003E44D0" w:rsidRPr="003D65B8" w:rsidRDefault="003E44D0" w:rsidP="003E44D0">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Iznajmljivanje, izgradnja ili renoviranje poslovnog prostora</w:t>
      </w:r>
    </w:p>
    <w:p w14:paraId="32177970" w14:textId="77777777" w:rsidR="003E44D0" w:rsidRPr="003D65B8" w:rsidRDefault="003E44D0" w:rsidP="003E44D0">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Troškovi čija je svrha namirivanje bilo kakvih postojećih dugova il gubitaka, akumuliranih kamata iz banke ili novčanih kazni </w:t>
      </w:r>
    </w:p>
    <w:p w14:paraId="499A9487" w14:textId="77777777" w:rsidR="003E44D0" w:rsidRPr="003D65B8" w:rsidRDefault="003E44D0" w:rsidP="003E44D0">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Troškovi koji su već pokriveni iz drugih izvora finansiranja</w:t>
      </w:r>
    </w:p>
    <w:p w14:paraId="4A40ECE3" w14:textId="77777777" w:rsidR="003E44D0" w:rsidRPr="003D65B8" w:rsidRDefault="003E44D0" w:rsidP="003E44D0">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Troškovi za putovanja, ugostiteljske usluge, školarine i/ili obuke koje se ne nalaze u obrazloženju projekta </w:t>
      </w:r>
    </w:p>
    <w:p w14:paraId="37CCA53F" w14:textId="77777777" w:rsidR="003E44D0" w:rsidRPr="003D65B8" w:rsidRDefault="003E44D0" w:rsidP="003E44D0">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Istraživanje ili promotivne aktivnosti koji se ne nalaze u obrazloženju projekta</w:t>
      </w:r>
    </w:p>
    <w:p w14:paraId="40EC2120" w14:textId="77777777" w:rsidR="003E44D0" w:rsidRPr="003D65B8" w:rsidRDefault="003E44D0" w:rsidP="003E44D0">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Svi troškovi koji su nastali pre početka projekta </w:t>
      </w:r>
    </w:p>
    <w:p w14:paraId="3DBFAE27" w14:textId="77777777" w:rsidR="003E44D0" w:rsidRPr="003D65B8" w:rsidRDefault="003E44D0" w:rsidP="003E44D0">
      <w:pPr>
        <w:pStyle w:val="ListParagraph"/>
        <w:numPr>
          <w:ilvl w:val="0"/>
          <w:numId w:val="8"/>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Operativni troškovi (troškovi goriva, fiksne / mobilne telefonije, električne energije i centralnog grejanja i sl.)</w:t>
      </w:r>
    </w:p>
    <w:p w14:paraId="3E7D5147" w14:textId="77777777" w:rsidR="003E44D0" w:rsidRPr="003D65B8" w:rsidRDefault="003E44D0" w:rsidP="003E44D0">
      <w:pPr>
        <w:spacing w:line="288" w:lineRule="auto"/>
        <w:jc w:val="both"/>
        <w:rPr>
          <w:rFonts w:ascii="Open Sans" w:hAnsi="Open Sans" w:cs="Open Sans"/>
          <w:sz w:val="17"/>
          <w:szCs w:val="17"/>
          <w:lang w:val="sr-Latn-RS"/>
        </w:rPr>
      </w:pPr>
    </w:p>
    <w:p w14:paraId="7C523A9C" w14:textId="3EF7B6E8" w:rsidR="00022154" w:rsidRPr="003D65B8" w:rsidRDefault="009359AE" w:rsidP="00FA6C72">
      <w:pPr>
        <w:pStyle w:val="Heading2"/>
        <w:numPr>
          <w:ilvl w:val="1"/>
          <w:numId w:val="1"/>
        </w:numPr>
        <w:rPr>
          <w:rFonts w:ascii="Open Sans" w:hAnsi="Open Sans" w:cs="Open Sans"/>
          <w:b/>
          <w:color w:val="auto"/>
          <w:sz w:val="17"/>
          <w:szCs w:val="17"/>
          <w:lang w:val="sr-Latn-RS"/>
        </w:rPr>
      </w:pPr>
      <w:bookmarkStart w:id="58" w:name="_Toc9243766"/>
      <w:bookmarkStart w:id="59" w:name="_Toc9346958"/>
      <w:r w:rsidRPr="003D65B8">
        <w:rPr>
          <w:rFonts w:ascii="Open Sans" w:hAnsi="Open Sans" w:cs="Open Sans"/>
          <w:b/>
          <w:color w:val="auto"/>
          <w:sz w:val="17"/>
          <w:szCs w:val="17"/>
          <w:lang w:val="sr-Latn-RS"/>
        </w:rPr>
        <w:t>Kriterijumi za odabir</w:t>
      </w:r>
      <w:bookmarkEnd w:id="58"/>
      <w:bookmarkEnd w:id="59"/>
      <w:r w:rsidR="00730155" w:rsidRPr="003D65B8">
        <w:rPr>
          <w:rFonts w:ascii="Open Sans" w:hAnsi="Open Sans" w:cs="Open Sans"/>
          <w:b/>
          <w:color w:val="auto"/>
          <w:sz w:val="17"/>
          <w:szCs w:val="17"/>
          <w:lang w:val="sr-Latn-RS"/>
        </w:rPr>
        <w:t xml:space="preserve"> </w:t>
      </w:r>
    </w:p>
    <w:p w14:paraId="799F6888" w14:textId="77777777" w:rsidR="00F0062D" w:rsidRPr="003D65B8" w:rsidRDefault="00F0062D" w:rsidP="00034405">
      <w:pPr>
        <w:spacing w:after="0"/>
        <w:ind w:firstLine="360"/>
        <w:jc w:val="both"/>
        <w:rPr>
          <w:rFonts w:ascii="Open Sans" w:hAnsi="Open Sans" w:cs="Open Sans"/>
          <w:sz w:val="17"/>
          <w:szCs w:val="17"/>
          <w:lang w:val="sr-Latn-RS"/>
        </w:rPr>
      </w:pPr>
    </w:p>
    <w:p w14:paraId="737A1EF7" w14:textId="6DD15C08" w:rsidR="00034405" w:rsidRPr="003D65B8" w:rsidRDefault="009359AE" w:rsidP="00034405">
      <w:pPr>
        <w:spacing w:after="0"/>
        <w:ind w:firstLine="360"/>
        <w:jc w:val="both"/>
        <w:rPr>
          <w:rFonts w:ascii="Open Sans" w:hAnsi="Open Sans" w:cs="Open Sans"/>
          <w:sz w:val="17"/>
          <w:szCs w:val="17"/>
          <w:lang w:val="sr-Latn-RS"/>
        </w:rPr>
      </w:pPr>
      <w:r w:rsidRPr="003D65B8">
        <w:rPr>
          <w:rFonts w:ascii="Open Sans" w:hAnsi="Open Sans" w:cs="Open Sans"/>
          <w:sz w:val="17"/>
          <w:szCs w:val="17"/>
          <w:lang w:val="sr-Latn-RS"/>
        </w:rPr>
        <w:t>Predlozi će biti izabrani na osnovu sledećih kriterijuma:</w:t>
      </w:r>
    </w:p>
    <w:tbl>
      <w:tblPr>
        <w:tblStyle w:val="GridTable1Light-Accent3"/>
        <w:tblW w:w="9175" w:type="dxa"/>
        <w:tblLayout w:type="fixed"/>
        <w:tblLook w:val="04A0" w:firstRow="1" w:lastRow="0" w:firstColumn="1" w:lastColumn="0" w:noHBand="0" w:noVBand="1"/>
      </w:tblPr>
      <w:tblGrid>
        <w:gridCol w:w="1705"/>
        <w:gridCol w:w="6210"/>
        <w:gridCol w:w="1260"/>
      </w:tblGrid>
      <w:tr w:rsidR="00D451CE" w:rsidRPr="003D65B8" w14:paraId="6C305070" w14:textId="77777777" w:rsidTr="00F65124">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705" w:type="dxa"/>
          </w:tcPr>
          <w:p w14:paraId="3AF260FF" w14:textId="742ADF9D" w:rsidR="00D451CE" w:rsidRPr="003D65B8" w:rsidRDefault="009359AE" w:rsidP="00F65124">
            <w:pPr>
              <w:jc w:val="center"/>
              <w:rPr>
                <w:rFonts w:ascii="Open Sans" w:hAnsi="Open Sans" w:cs="Open Sans"/>
                <w:b w:val="0"/>
                <w:bCs w:val="0"/>
                <w:sz w:val="17"/>
                <w:szCs w:val="17"/>
                <w:lang w:val="sr-Latn-RS"/>
              </w:rPr>
            </w:pPr>
            <w:r w:rsidRPr="003D65B8">
              <w:rPr>
                <w:rFonts w:ascii="Open Sans" w:hAnsi="Open Sans" w:cs="Open Sans"/>
                <w:sz w:val="17"/>
                <w:szCs w:val="17"/>
                <w:lang w:val="sr-Latn-RS"/>
              </w:rPr>
              <w:t>Kriterijum</w:t>
            </w:r>
          </w:p>
        </w:tc>
        <w:tc>
          <w:tcPr>
            <w:tcW w:w="6210" w:type="dxa"/>
          </w:tcPr>
          <w:p w14:paraId="7F7FE708" w14:textId="2188AE49" w:rsidR="00D451CE" w:rsidRPr="003D65B8" w:rsidRDefault="009359AE" w:rsidP="00F65124">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17"/>
                <w:szCs w:val="17"/>
                <w:lang w:val="sr-Latn-RS"/>
              </w:rPr>
            </w:pPr>
            <w:r w:rsidRPr="003D65B8">
              <w:rPr>
                <w:rFonts w:ascii="Open Sans" w:hAnsi="Open Sans" w:cs="Open Sans"/>
                <w:sz w:val="17"/>
                <w:szCs w:val="17"/>
                <w:lang w:val="sr-Latn-RS"/>
              </w:rPr>
              <w:t xml:space="preserve">Opis kriterijuma </w:t>
            </w:r>
          </w:p>
        </w:tc>
        <w:tc>
          <w:tcPr>
            <w:tcW w:w="1260" w:type="dxa"/>
          </w:tcPr>
          <w:p w14:paraId="68CF1A49" w14:textId="77777777" w:rsidR="00D451CE" w:rsidRPr="003D65B8" w:rsidRDefault="00D451CE" w:rsidP="00F65124">
            <w:pPr>
              <w:jc w:val="center"/>
              <w:cnfStyle w:val="100000000000" w:firstRow="1" w:lastRow="0" w:firstColumn="0" w:lastColumn="0" w:oddVBand="0" w:evenVBand="0" w:oddHBand="0" w:evenHBand="0" w:firstRowFirstColumn="0" w:firstRowLastColumn="0" w:lastRowFirstColumn="0" w:lastRowLastColumn="0"/>
              <w:rPr>
                <w:rFonts w:ascii="Open Sans" w:hAnsi="Open Sans" w:cs="Open Sans"/>
                <w:b w:val="0"/>
                <w:bCs w:val="0"/>
                <w:sz w:val="17"/>
                <w:szCs w:val="17"/>
                <w:lang w:val="sr-Latn-RS"/>
              </w:rPr>
            </w:pPr>
            <w:r w:rsidRPr="003D65B8">
              <w:rPr>
                <w:rFonts w:ascii="Open Sans" w:hAnsi="Open Sans" w:cs="Open Sans"/>
                <w:sz w:val="17"/>
                <w:szCs w:val="17"/>
                <w:lang w:val="sr-Latn-RS"/>
              </w:rPr>
              <w:t>Maximum points</w:t>
            </w:r>
          </w:p>
        </w:tc>
      </w:tr>
      <w:tr w:rsidR="00D451CE" w:rsidRPr="003D65B8" w14:paraId="20A1E75A" w14:textId="77777777" w:rsidTr="00F65124">
        <w:tc>
          <w:tcPr>
            <w:cnfStyle w:val="001000000000" w:firstRow="0" w:lastRow="0" w:firstColumn="1" w:lastColumn="0" w:oddVBand="0" w:evenVBand="0" w:oddHBand="0" w:evenHBand="0" w:firstRowFirstColumn="0" w:firstRowLastColumn="0" w:lastRowFirstColumn="0" w:lastRowLastColumn="0"/>
            <w:tcW w:w="1705" w:type="dxa"/>
          </w:tcPr>
          <w:p w14:paraId="51E3DC95" w14:textId="77777777" w:rsidR="002C1E4C" w:rsidRPr="003D65B8" w:rsidRDefault="002C1E4C" w:rsidP="00F65124">
            <w:pPr>
              <w:jc w:val="center"/>
              <w:rPr>
                <w:rFonts w:ascii="Open Sans" w:hAnsi="Open Sans" w:cs="Open Sans"/>
                <w:sz w:val="17"/>
                <w:szCs w:val="17"/>
                <w:lang w:val="sr-Latn-RS"/>
              </w:rPr>
            </w:pPr>
          </w:p>
          <w:p w14:paraId="2D921806" w14:textId="77777777" w:rsidR="002C1E4C" w:rsidRPr="003D65B8" w:rsidRDefault="002C1E4C" w:rsidP="00F65124">
            <w:pPr>
              <w:jc w:val="center"/>
              <w:rPr>
                <w:rFonts w:ascii="Open Sans" w:hAnsi="Open Sans" w:cs="Open Sans"/>
                <w:sz w:val="17"/>
                <w:szCs w:val="17"/>
                <w:lang w:val="sr-Latn-RS"/>
              </w:rPr>
            </w:pPr>
          </w:p>
          <w:p w14:paraId="148AC470" w14:textId="0573E9C9" w:rsidR="00D451CE" w:rsidRPr="003D65B8" w:rsidRDefault="009359AE" w:rsidP="00F65124">
            <w:pPr>
              <w:jc w:val="center"/>
              <w:rPr>
                <w:rFonts w:ascii="Open Sans" w:hAnsi="Open Sans" w:cs="Open Sans"/>
                <w:sz w:val="17"/>
                <w:szCs w:val="17"/>
                <w:lang w:val="sr-Latn-RS"/>
              </w:rPr>
            </w:pPr>
            <w:r w:rsidRPr="003D65B8">
              <w:rPr>
                <w:rFonts w:ascii="Open Sans" w:hAnsi="Open Sans" w:cs="Open Sans"/>
                <w:sz w:val="17"/>
                <w:szCs w:val="17"/>
                <w:lang w:val="sr-Latn-RS"/>
              </w:rPr>
              <w:t>Relevantnost poslovne ideje</w:t>
            </w:r>
          </w:p>
          <w:p w14:paraId="2A9EB7F5" w14:textId="77777777" w:rsidR="00D451CE" w:rsidRPr="003D65B8" w:rsidRDefault="00D451CE" w:rsidP="00F65124">
            <w:pPr>
              <w:jc w:val="center"/>
              <w:rPr>
                <w:rFonts w:ascii="Open Sans" w:hAnsi="Open Sans" w:cs="Open Sans"/>
                <w:sz w:val="17"/>
                <w:szCs w:val="17"/>
                <w:lang w:val="sr-Latn-RS"/>
              </w:rPr>
            </w:pPr>
            <w:r w:rsidRPr="003D65B8">
              <w:rPr>
                <w:rFonts w:ascii="Open Sans" w:hAnsi="Open Sans" w:cs="Open Sans"/>
                <w:sz w:val="17"/>
                <w:szCs w:val="17"/>
                <w:lang w:val="sr-Latn-RS"/>
              </w:rPr>
              <w:t>(25)</w:t>
            </w:r>
          </w:p>
        </w:tc>
        <w:tc>
          <w:tcPr>
            <w:tcW w:w="6210" w:type="dxa"/>
          </w:tcPr>
          <w:p w14:paraId="2603FF7B" w14:textId="058B0434" w:rsidR="00D451CE" w:rsidRPr="003D65B8" w:rsidRDefault="009359AE" w:rsidP="00F65124">
            <w:pPr>
              <w:cnfStyle w:val="000000000000" w:firstRow="0" w:lastRow="0" w:firstColumn="0" w:lastColumn="0" w:oddVBand="0" w:evenVBand="0" w:oddHBand="0" w:evenHBand="0" w:firstRowFirstColumn="0" w:firstRowLastColumn="0" w:lastRowFirstColumn="0" w:lastRowLastColumn="0"/>
              <w:rPr>
                <w:rFonts w:ascii="Open Sans" w:hAnsi="Open Sans" w:cs="Open Sans"/>
                <w:b/>
                <w:i/>
                <w:sz w:val="17"/>
                <w:szCs w:val="17"/>
                <w:lang w:val="sr-Latn-RS"/>
              </w:rPr>
            </w:pPr>
            <w:r w:rsidRPr="003D65B8">
              <w:rPr>
                <w:rFonts w:ascii="Open Sans" w:hAnsi="Open Sans" w:cs="Open Sans"/>
                <w:b/>
                <w:i/>
                <w:sz w:val="17"/>
                <w:szCs w:val="17"/>
                <w:lang w:val="sr-Latn-RS"/>
              </w:rPr>
              <w:t>Predmet poslovne ideje</w:t>
            </w:r>
          </w:p>
          <w:p w14:paraId="026CE47C" w14:textId="2EC79158" w:rsidR="00D451CE" w:rsidRPr="003D65B8" w:rsidRDefault="009359AE" w:rsidP="00D451CE">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Da li je poslovna ideja dobro definisana</w:t>
            </w:r>
            <w:r w:rsidR="00D451CE" w:rsidRPr="003D65B8">
              <w:rPr>
                <w:rFonts w:ascii="Open Sans" w:hAnsi="Open Sans" w:cs="Open Sans"/>
                <w:sz w:val="17"/>
                <w:szCs w:val="17"/>
                <w:lang w:val="sr-Latn-RS"/>
              </w:rPr>
              <w:t>?</w:t>
            </w:r>
          </w:p>
          <w:p w14:paraId="26861183" w14:textId="05BB12F7" w:rsidR="00D451CE" w:rsidRPr="003D65B8" w:rsidRDefault="009359AE" w:rsidP="009359AE">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 xml:space="preserve">Da li su planirane aktivnosti jasne i </w:t>
            </w:r>
            <w:r w:rsidR="00D11114" w:rsidRPr="003D65B8">
              <w:rPr>
                <w:rFonts w:ascii="Open Sans" w:hAnsi="Open Sans" w:cs="Open Sans"/>
                <w:sz w:val="17"/>
                <w:szCs w:val="17"/>
                <w:lang w:val="sr-Latn-RS"/>
              </w:rPr>
              <w:t>ostvarive</w:t>
            </w:r>
            <w:r w:rsidR="00D451CE" w:rsidRPr="003D65B8">
              <w:rPr>
                <w:rFonts w:ascii="Open Sans" w:hAnsi="Open Sans" w:cs="Open Sans"/>
                <w:sz w:val="17"/>
                <w:szCs w:val="17"/>
                <w:lang w:val="sr-Latn-RS"/>
              </w:rPr>
              <w:t xml:space="preserve">? </w:t>
            </w:r>
          </w:p>
          <w:p w14:paraId="005A855E" w14:textId="33AA752B" w:rsidR="00D451CE" w:rsidRPr="003D65B8" w:rsidRDefault="00D11114" w:rsidP="00D451CE">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Da li predlog poboljšava kavalitet postojećih ili predviđa razvoj novih proizvoda</w:t>
            </w:r>
            <w:r w:rsidR="00D451CE" w:rsidRPr="003D65B8">
              <w:rPr>
                <w:rFonts w:ascii="Open Sans" w:hAnsi="Open Sans" w:cs="Open Sans"/>
                <w:sz w:val="17"/>
                <w:szCs w:val="17"/>
                <w:lang w:val="sr-Latn-RS"/>
              </w:rPr>
              <w:t>?</w:t>
            </w:r>
          </w:p>
          <w:p w14:paraId="2BBB2929" w14:textId="77777777" w:rsidR="00D451CE" w:rsidRPr="003D65B8" w:rsidRDefault="00D451CE" w:rsidP="00F65124">
            <w:pP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4626E4B6" w14:textId="7501D978" w:rsidR="00D451CE" w:rsidRPr="003D65B8" w:rsidRDefault="009359AE" w:rsidP="00F65124">
            <w:pPr>
              <w:cnfStyle w:val="000000000000" w:firstRow="0" w:lastRow="0" w:firstColumn="0" w:lastColumn="0" w:oddVBand="0" w:evenVBand="0" w:oddHBand="0" w:evenHBand="0" w:firstRowFirstColumn="0" w:firstRowLastColumn="0" w:lastRowFirstColumn="0" w:lastRowLastColumn="0"/>
              <w:rPr>
                <w:rFonts w:ascii="Open Sans" w:hAnsi="Open Sans" w:cs="Open Sans"/>
                <w:b/>
                <w:sz w:val="17"/>
                <w:szCs w:val="17"/>
                <w:lang w:val="sr-Latn-RS"/>
              </w:rPr>
            </w:pPr>
            <w:r w:rsidRPr="003D65B8">
              <w:rPr>
                <w:rFonts w:ascii="Open Sans" w:hAnsi="Open Sans" w:cs="Open Sans"/>
                <w:b/>
                <w:i/>
                <w:sz w:val="17"/>
                <w:szCs w:val="17"/>
                <w:lang w:val="sr-Latn-RS"/>
              </w:rPr>
              <w:t xml:space="preserve">Potencijalno tržište za poslovnu ideju </w:t>
            </w:r>
          </w:p>
          <w:p w14:paraId="5D20E1AC" w14:textId="04358C38" w:rsidR="00D451CE" w:rsidRPr="003D65B8" w:rsidRDefault="00D11114" w:rsidP="00D451CE">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Da li postoji tržišni potencijal za poslovnu ideju? Da li je tržište jasno procenjeno</w:t>
            </w:r>
            <w:r w:rsidR="00D451CE" w:rsidRPr="003D65B8">
              <w:rPr>
                <w:rFonts w:ascii="Open Sans" w:hAnsi="Open Sans" w:cs="Open Sans"/>
                <w:sz w:val="17"/>
                <w:szCs w:val="17"/>
                <w:lang w:val="sr-Latn-RS"/>
              </w:rPr>
              <w:t xml:space="preserve">? </w:t>
            </w:r>
            <w:r w:rsidRPr="003D65B8">
              <w:rPr>
                <w:rFonts w:ascii="Open Sans" w:hAnsi="Open Sans" w:cs="Open Sans"/>
                <w:i/>
                <w:sz w:val="17"/>
                <w:szCs w:val="17"/>
                <w:lang w:val="sr-Latn-RS"/>
              </w:rPr>
              <w:t>Do pet poena će biti dodeljeno projektima sa dokazanim tržišnim potencijalom na lokalnom i međunarodnom tržištu, zasnovanom na analizi tržišta</w:t>
            </w:r>
            <w:r w:rsidR="00D451CE" w:rsidRPr="003D65B8">
              <w:rPr>
                <w:rFonts w:ascii="Open Sans" w:hAnsi="Open Sans" w:cs="Open Sans"/>
                <w:i/>
                <w:sz w:val="17"/>
                <w:szCs w:val="17"/>
                <w:lang w:val="sr-Latn-RS"/>
              </w:rPr>
              <w:t>.</w:t>
            </w:r>
          </w:p>
          <w:p w14:paraId="2040CE31" w14:textId="77777777" w:rsidR="00D11114" w:rsidRPr="003D65B8" w:rsidRDefault="00D11114" w:rsidP="00D11114">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7"/>
                <w:szCs w:val="17"/>
                <w:lang w:val="sr-Latn-RS"/>
              </w:rPr>
            </w:pPr>
            <w:r w:rsidRPr="003D65B8">
              <w:rPr>
                <w:rFonts w:ascii="Open Sans" w:hAnsi="Open Sans" w:cs="Open Sans"/>
                <w:color w:val="auto"/>
                <w:sz w:val="17"/>
                <w:szCs w:val="17"/>
                <w:lang w:val="sr-Latn-RS"/>
              </w:rPr>
              <w:t xml:space="preserve">Da li su identifikacija klijenta/kupca, strategija prodaje i analiza konkurencije dobro definisani? </w:t>
            </w:r>
          </w:p>
          <w:p w14:paraId="7A7E0BE9" w14:textId="77777777" w:rsidR="00D451CE" w:rsidRPr="003D65B8" w:rsidRDefault="00D451CE" w:rsidP="00D11114">
            <w:pPr>
              <w:ind w:left="360"/>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tc>
        <w:tc>
          <w:tcPr>
            <w:tcW w:w="1260" w:type="dxa"/>
          </w:tcPr>
          <w:p w14:paraId="509BF5E9"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0A35C6B0"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5</w:t>
            </w:r>
          </w:p>
          <w:p w14:paraId="4C13F5A6"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5</w:t>
            </w:r>
          </w:p>
          <w:p w14:paraId="34C3C57C"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5</w:t>
            </w:r>
          </w:p>
          <w:p w14:paraId="557BFA44"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103CE2D7" w14:textId="77777777" w:rsidR="00D451CE" w:rsidRPr="003D65B8" w:rsidRDefault="00D451CE" w:rsidP="00F65124">
            <w:pP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0AD7074F"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764013D3"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1345735A"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5</w:t>
            </w:r>
          </w:p>
          <w:p w14:paraId="6A66F42C"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0AB229D5"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6FFB8ECB"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5</w:t>
            </w:r>
          </w:p>
        </w:tc>
      </w:tr>
      <w:tr w:rsidR="00D451CE" w:rsidRPr="003D65B8" w14:paraId="448D9C5F" w14:textId="77777777" w:rsidTr="00F65124">
        <w:tc>
          <w:tcPr>
            <w:cnfStyle w:val="001000000000" w:firstRow="0" w:lastRow="0" w:firstColumn="1" w:lastColumn="0" w:oddVBand="0" w:evenVBand="0" w:oddHBand="0" w:evenHBand="0" w:firstRowFirstColumn="0" w:firstRowLastColumn="0" w:lastRowFirstColumn="0" w:lastRowLastColumn="0"/>
            <w:tcW w:w="1705" w:type="dxa"/>
          </w:tcPr>
          <w:p w14:paraId="7E3526DB" w14:textId="038D5952" w:rsidR="00D451CE" w:rsidRPr="003D65B8" w:rsidRDefault="00D451CE" w:rsidP="00F65124">
            <w:pPr>
              <w:jc w:val="center"/>
              <w:rPr>
                <w:rFonts w:ascii="Open Sans" w:hAnsi="Open Sans" w:cs="Open Sans"/>
                <w:sz w:val="17"/>
                <w:szCs w:val="17"/>
                <w:lang w:val="sr-Latn-RS"/>
              </w:rPr>
            </w:pPr>
          </w:p>
          <w:p w14:paraId="5820A47B" w14:textId="4697A48C" w:rsidR="00D451CE" w:rsidRPr="003D65B8" w:rsidRDefault="009359AE" w:rsidP="00F65124">
            <w:pPr>
              <w:jc w:val="center"/>
              <w:rPr>
                <w:rFonts w:ascii="Open Sans" w:hAnsi="Open Sans" w:cs="Open Sans"/>
                <w:sz w:val="17"/>
                <w:szCs w:val="17"/>
                <w:lang w:val="sr-Latn-RS"/>
              </w:rPr>
            </w:pPr>
            <w:r w:rsidRPr="003D65B8">
              <w:rPr>
                <w:rFonts w:ascii="Open Sans" w:hAnsi="Open Sans" w:cs="Open Sans"/>
                <w:sz w:val="17"/>
                <w:szCs w:val="17"/>
                <w:lang w:val="sr-Latn-RS"/>
              </w:rPr>
              <w:t>Kapaciteti za implementaciju poslovne ideje</w:t>
            </w:r>
          </w:p>
          <w:p w14:paraId="7752E583" w14:textId="77777777" w:rsidR="00D451CE" w:rsidRPr="003D65B8" w:rsidRDefault="00D451CE" w:rsidP="00F65124">
            <w:pPr>
              <w:jc w:val="center"/>
              <w:rPr>
                <w:rFonts w:ascii="Open Sans" w:hAnsi="Open Sans" w:cs="Open Sans"/>
                <w:sz w:val="17"/>
                <w:szCs w:val="17"/>
                <w:lang w:val="sr-Latn-RS"/>
              </w:rPr>
            </w:pPr>
            <w:r w:rsidRPr="003D65B8">
              <w:rPr>
                <w:rFonts w:ascii="Open Sans" w:hAnsi="Open Sans" w:cs="Open Sans"/>
                <w:sz w:val="17"/>
                <w:szCs w:val="17"/>
                <w:lang w:val="sr-Latn-RS"/>
              </w:rPr>
              <w:t>(10)</w:t>
            </w:r>
          </w:p>
          <w:p w14:paraId="423BC2D5" w14:textId="77777777" w:rsidR="00D451CE" w:rsidRPr="003D65B8" w:rsidRDefault="00D451CE" w:rsidP="00F65124">
            <w:pPr>
              <w:jc w:val="center"/>
              <w:rPr>
                <w:rFonts w:ascii="Open Sans" w:hAnsi="Open Sans" w:cs="Open Sans"/>
                <w:sz w:val="17"/>
                <w:szCs w:val="17"/>
                <w:lang w:val="sr-Latn-RS"/>
              </w:rPr>
            </w:pPr>
          </w:p>
        </w:tc>
        <w:tc>
          <w:tcPr>
            <w:tcW w:w="6210" w:type="dxa"/>
          </w:tcPr>
          <w:p w14:paraId="09AE431E" w14:textId="77777777" w:rsidR="00D451CE" w:rsidRPr="003D65B8" w:rsidRDefault="00D451CE" w:rsidP="00F65124">
            <w:pPr>
              <w:cnfStyle w:val="000000000000" w:firstRow="0" w:lastRow="0" w:firstColumn="0" w:lastColumn="0" w:oddVBand="0" w:evenVBand="0" w:oddHBand="0" w:evenHBand="0" w:firstRowFirstColumn="0" w:firstRowLastColumn="0" w:lastRowFirstColumn="0" w:lastRowLastColumn="0"/>
              <w:rPr>
                <w:rFonts w:ascii="Open Sans" w:hAnsi="Open Sans" w:cs="Open Sans"/>
                <w:b/>
                <w:i/>
                <w:sz w:val="17"/>
                <w:szCs w:val="17"/>
                <w:lang w:val="sr-Latn-RS"/>
              </w:rPr>
            </w:pPr>
          </w:p>
          <w:p w14:paraId="7D51924A" w14:textId="79316F8B" w:rsidR="00D451CE" w:rsidRPr="003D65B8" w:rsidRDefault="009359AE" w:rsidP="00F65124">
            <w:pPr>
              <w:cnfStyle w:val="000000000000" w:firstRow="0" w:lastRow="0" w:firstColumn="0" w:lastColumn="0" w:oddVBand="0" w:evenVBand="0" w:oddHBand="0" w:evenHBand="0" w:firstRowFirstColumn="0" w:firstRowLastColumn="0" w:lastRowFirstColumn="0" w:lastRowLastColumn="0"/>
              <w:rPr>
                <w:rFonts w:ascii="Open Sans" w:hAnsi="Open Sans" w:cs="Open Sans"/>
                <w:b/>
                <w:i/>
                <w:sz w:val="17"/>
                <w:szCs w:val="17"/>
                <w:lang w:val="sr-Latn-RS"/>
              </w:rPr>
            </w:pPr>
            <w:r w:rsidRPr="003D65B8">
              <w:rPr>
                <w:rFonts w:ascii="Open Sans" w:hAnsi="Open Sans" w:cs="Open Sans"/>
                <w:b/>
                <w:i/>
                <w:sz w:val="17"/>
                <w:szCs w:val="17"/>
                <w:lang w:val="sr-Latn-RS"/>
              </w:rPr>
              <w:t xml:space="preserve">Ljudski resursi </w:t>
            </w:r>
          </w:p>
          <w:p w14:paraId="3D660A28" w14:textId="5E0B4CCD" w:rsidR="00D451CE" w:rsidRPr="003D65B8" w:rsidRDefault="009359AE" w:rsidP="005F3058">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Da li projektni tim ima iskustvo i stručnost za ostvarivanje poslovne ideje</w:t>
            </w:r>
            <w:r w:rsidR="00D451CE" w:rsidRPr="003D65B8">
              <w:rPr>
                <w:rFonts w:ascii="Open Sans" w:hAnsi="Open Sans" w:cs="Open Sans"/>
                <w:sz w:val="17"/>
                <w:szCs w:val="17"/>
                <w:lang w:val="sr-Latn-RS"/>
              </w:rPr>
              <w:t xml:space="preserve">?  </w:t>
            </w:r>
          </w:p>
        </w:tc>
        <w:tc>
          <w:tcPr>
            <w:tcW w:w="1260" w:type="dxa"/>
          </w:tcPr>
          <w:p w14:paraId="0EA08251"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3EB4127A"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1D359CE0"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10</w:t>
            </w:r>
          </w:p>
          <w:p w14:paraId="2CD00CF3" w14:textId="77777777" w:rsidR="00D451CE" w:rsidRPr="003D65B8" w:rsidRDefault="00D451CE" w:rsidP="00F65124">
            <w:pP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tc>
      </w:tr>
      <w:tr w:rsidR="00D451CE" w:rsidRPr="003D65B8" w14:paraId="44B1ED27" w14:textId="77777777" w:rsidTr="00F65124">
        <w:tc>
          <w:tcPr>
            <w:cnfStyle w:val="001000000000" w:firstRow="0" w:lastRow="0" w:firstColumn="1" w:lastColumn="0" w:oddVBand="0" w:evenVBand="0" w:oddHBand="0" w:evenHBand="0" w:firstRowFirstColumn="0" w:firstRowLastColumn="0" w:lastRowFirstColumn="0" w:lastRowLastColumn="0"/>
            <w:tcW w:w="1705" w:type="dxa"/>
          </w:tcPr>
          <w:p w14:paraId="07B4B70A" w14:textId="77777777" w:rsidR="00D451CE" w:rsidRPr="003D65B8" w:rsidRDefault="00D451CE" w:rsidP="00F65124">
            <w:pPr>
              <w:jc w:val="center"/>
              <w:rPr>
                <w:rFonts w:ascii="Open Sans" w:hAnsi="Open Sans" w:cs="Open Sans"/>
                <w:sz w:val="17"/>
                <w:szCs w:val="17"/>
                <w:lang w:val="sr-Latn-RS"/>
              </w:rPr>
            </w:pPr>
          </w:p>
          <w:p w14:paraId="3ADEBBE5" w14:textId="77777777" w:rsidR="00D451CE" w:rsidRPr="003D65B8" w:rsidRDefault="00D451CE" w:rsidP="00F65124">
            <w:pPr>
              <w:jc w:val="center"/>
              <w:rPr>
                <w:rFonts w:ascii="Open Sans" w:hAnsi="Open Sans" w:cs="Open Sans"/>
                <w:sz w:val="17"/>
                <w:szCs w:val="17"/>
                <w:lang w:val="sr-Latn-RS"/>
              </w:rPr>
            </w:pPr>
          </w:p>
          <w:p w14:paraId="0DDB220D" w14:textId="77777777" w:rsidR="00D451CE" w:rsidRPr="003D65B8" w:rsidRDefault="00D451CE" w:rsidP="00F65124">
            <w:pPr>
              <w:jc w:val="center"/>
              <w:rPr>
                <w:rFonts w:ascii="Open Sans" w:hAnsi="Open Sans" w:cs="Open Sans"/>
                <w:sz w:val="17"/>
                <w:szCs w:val="17"/>
                <w:lang w:val="sr-Latn-RS"/>
              </w:rPr>
            </w:pPr>
          </w:p>
          <w:p w14:paraId="2AB608BE" w14:textId="2B5162A8" w:rsidR="00D451CE" w:rsidRPr="003D65B8" w:rsidRDefault="00E467C8" w:rsidP="00F65124">
            <w:pPr>
              <w:jc w:val="center"/>
              <w:rPr>
                <w:rFonts w:ascii="Open Sans" w:hAnsi="Open Sans" w:cs="Open Sans"/>
                <w:sz w:val="17"/>
                <w:szCs w:val="17"/>
                <w:lang w:val="sr-Latn-RS"/>
              </w:rPr>
            </w:pPr>
            <w:r w:rsidRPr="003D65B8">
              <w:rPr>
                <w:rFonts w:ascii="Open Sans" w:hAnsi="Open Sans" w:cs="Open Sans"/>
                <w:sz w:val="17"/>
                <w:szCs w:val="17"/>
                <w:lang w:val="sr-Latn-RS"/>
              </w:rPr>
              <w:t>Održivost biznisa</w:t>
            </w:r>
          </w:p>
          <w:p w14:paraId="247A2775" w14:textId="77777777" w:rsidR="00D451CE" w:rsidRPr="003D65B8" w:rsidRDefault="00D451CE" w:rsidP="00F65124">
            <w:pPr>
              <w:jc w:val="center"/>
              <w:rPr>
                <w:rFonts w:ascii="Open Sans" w:hAnsi="Open Sans" w:cs="Open Sans"/>
                <w:sz w:val="17"/>
                <w:szCs w:val="17"/>
                <w:lang w:val="sr-Latn-RS"/>
              </w:rPr>
            </w:pPr>
            <w:r w:rsidRPr="003D65B8">
              <w:rPr>
                <w:rFonts w:ascii="Open Sans" w:hAnsi="Open Sans" w:cs="Open Sans"/>
                <w:sz w:val="17"/>
                <w:szCs w:val="17"/>
                <w:lang w:val="sr-Latn-RS"/>
              </w:rPr>
              <w:t>(15)</w:t>
            </w:r>
          </w:p>
        </w:tc>
        <w:tc>
          <w:tcPr>
            <w:tcW w:w="6210" w:type="dxa"/>
          </w:tcPr>
          <w:p w14:paraId="7D488373" w14:textId="5098B9E9" w:rsidR="00D451CE" w:rsidRPr="003D65B8" w:rsidRDefault="00E467C8" w:rsidP="00F65124">
            <w:pPr>
              <w:cnfStyle w:val="000000000000" w:firstRow="0" w:lastRow="0" w:firstColumn="0" w:lastColumn="0" w:oddVBand="0" w:evenVBand="0" w:oddHBand="0" w:evenHBand="0" w:firstRowFirstColumn="0" w:firstRowLastColumn="0" w:lastRowFirstColumn="0" w:lastRowLastColumn="0"/>
              <w:rPr>
                <w:rFonts w:ascii="Open Sans" w:hAnsi="Open Sans" w:cs="Open Sans"/>
                <w:b/>
                <w:i/>
                <w:sz w:val="17"/>
                <w:szCs w:val="17"/>
                <w:lang w:val="sr-Latn-RS"/>
              </w:rPr>
            </w:pPr>
            <w:r w:rsidRPr="003D65B8">
              <w:rPr>
                <w:rFonts w:ascii="Open Sans" w:hAnsi="Open Sans" w:cs="Open Sans"/>
                <w:b/>
                <w:i/>
                <w:sz w:val="17"/>
                <w:szCs w:val="17"/>
                <w:lang w:val="sr-Latn-RS"/>
              </w:rPr>
              <w:t>Održivost</w:t>
            </w:r>
          </w:p>
          <w:p w14:paraId="6E61AD42" w14:textId="77777777" w:rsidR="00F33CC7" w:rsidRPr="003D65B8" w:rsidRDefault="00F33CC7" w:rsidP="00F33CC7">
            <w:pP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Održivost će se procenjivati na osnovu sposobnosti kandidata da koristi i održava opremu i da ostvari postavljene ciljeve u postprojektnom periodu. U obzir će se uzeti sledeći faktori:</w:t>
            </w:r>
          </w:p>
          <w:p w14:paraId="3440A188" w14:textId="77777777" w:rsidR="00F33CC7" w:rsidRPr="003D65B8" w:rsidRDefault="00F33CC7" w:rsidP="00F33CC7">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7"/>
                <w:szCs w:val="17"/>
                <w:lang w:val="sr-Latn-RS"/>
              </w:rPr>
            </w:pPr>
            <w:r w:rsidRPr="003D65B8">
              <w:rPr>
                <w:rFonts w:ascii="Open Sans" w:hAnsi="Open Sans" w:cs="Open Sans"/>
                <w:color w:val="auto"/>
                <w:sz w:val="17"/>
                <w:szCs w:val="17"/>
                <w:lang w:val="sr-Latn-RS"/>
              </w:rPr>
              <w:t>Da li će kandidat imati dovoljno tehničke stručnosti za održavanje opreme u operativnoj upotrebi?</w:t>
            </w:r>
          </w:p>
          <w:p w14:paraId="344F38EE" w14:textId="77777777" w:rsidR="00F33CC7" w:rsidRPr="003D65B8" w:rsidRDefault="00F33CC7" w:rsidP="00F33CC7">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7"/>
                <w:szCs w:val="17"/>
                <w:lang w:val="sr-Latn-RS"/>
              </w:rPr>
            </w:pPr>
            <w:r w:rsidRPr="003D65B8">
              <w:rPr>
                <w:rFonts w:ascii="Open Sans" w:hAnsi="Open Sans" w:cs="Open Sans"/>
                <w:color w:val="auto"/>
                <w:sz w:val="17"/>
                <w:szCs w:val="17"/>
                <w:lang w:val="sr-Latn-RS"/>
              </w:rPr>
              <w:t xml:space="preserve">Da li će kandidat imati dovoljno sredstava za održavanje opreme i pokrivanje ostalih troškova proisteklih iz njene upotrebe (npr. Održavanje, popravke, testiranje, osiguranje, porez)? </w:t>
            </w:r>
          </w:p>
          <w:p w14:paraId="78A46E8E" w14:textId="5E47C0F3" w:rsidR="00D451CE" w:rsidRPr="003D65B8" w:rsidRDefault="00F33CC7" w:rsidP="00F33CC7">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7"/>
                <w:szCs w:val="17"/>
                <w:lang w:val="sr-Latn-RS"/>
              </w:rPr>
            </w:pPr>
            <w:r w:rsidRPr="003D65B8">
              <w:rPr>
                <w:rFonts w:ascii="Open Sans" w:hAnsi="Open Sans" w:cs="Open Sans"/>
                <w:color w:val="auto"/>
                <w:sz w:val="17"/>
                <w:szCs w:val="17"/>
                <w:lang w:val="sr-Latn-RS"/>
              </w:rPr>
              <w:t>Kakav će biti uticaj na životnu sredinu (npr. potrošnja energije, količine otpada, recikliranje)</w:t>
            </w:r>
            <w:r w:rsidRPr="003D65B8">
              <w:rPr>
                <w:sz w:val="17"/>
                <w:szCs w:val="17"/>
                <w:vertAlign w:val="superscript"/>
                <w:lang w:val="sr-Latn-RS"/>
              </w:rPr>
              <w:footnoteReference w:id="31"/>
            </w:r>
          </w:p>
          <w:p w14:paraId="3D01903B" w14:textId="3D581EDA" w:rsidR="00F33CC7" w:rsidRPr="003D65B8" w:rsidRDefault="00F33CC7" w:rsidP="00F33CC7">
            <w:pP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tc>
        <w:tc>
          <w:tcPr>
            <w:tcW w:w="1260" w:type="dxa"/>
          </w:tcPr>
          <w:p w14:paraId="0006F031"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25394997"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21C8EBC4"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34099160"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6E1ADB2D"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5</w:t>
            </w:r>
          </w:p>
          <w:p w14:paraId="17573C3F"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08AEE9C6"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5</w:t>
            </w:r>
          </w:p>
          <w:p w14:paraId="394AFCD7"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0CD28885"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03CC0394"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5</w:t>
            </w:r>
          </w:p>
        </w:tc>
      </w:tr>
      <w:tr w:rsidR="00D451CE" w:rsidRPr="003D65B8" w14:paraId="05A0CFD3" w14:textId="77777777" w:rsidTr="00F65124">
        <w:tc>
          <w:tcPr>
            <w:cnfStyle w:val="001000000000" w:firstRow="0" w:lastRow="0" w:firstColumn="1" w:lastColumn="0" w:oddVBand="0" w:evenVBand="0" w:oddHBand="0" w:evenHBand="0" w:firstRowFirstColumn="0" w:firstRowLastColumn="0" w:lastRowFirstColumn="0" w:lastRowLastColumn="0"/>
            <w:tcW w:w="1705" w:type="dxa"/>
          </w:tcPr>
          <w:p w14:paraId="5643D121" w14:textId="77777777" w:rsidR="002C1E4C" w:rsidRPr="003D65B8" w:rsidRDefault="002C1E4C" w:rsidP="00F65124">
            <w:pPr>
              <w:jc w:val="center"/>
              <w:rPr>
                <w:rFonts w:ascii="Open Sans" w:hAnsi="Open Sans" w:cs="Open Sans"/>
                <w:sz w:val="17"/>
                <w:szCs w:val="17"/>
                <w:lang w:val="sr-Latn-RS"/>
              </w:rPr>
            </w:pPr>
          </w:p>
          <w:p w14:paraId="02BAC352" w14:textId="77777777" w:rsidR="002C1E4C" w:rsidRPr="003D65B8" w:rsidRDefault="002C1E4C" w:rsidP="00F65124">
            <w:pPr>
              <w:jc w:val="center"/>
              <w:rPr>
                <w:rFonts w:ascii="Open Sans" w:hAnsi="Open Sans" w:cs="Open Sans"/>
                <w:sz w:val="17"/>
                <w:szCs w:val="17"/>
                <w:lang w:val="sr-Latn-RS"/>
              </w:rPr>
            </w:pPr>
          </w:p>
          <w:p w14:paraId="78E3C755" w14:textId="1859A2BD" w:rsidR="00D451CE" w:rsidRPr="003D65B8" w:rsidRDefault="005F3058" w:rsidP="00F65124">
            <w:pPr>
              <w:jc w:val="center"/>
              <w:rPr>
                <w:rFonts w:ascii="Open Sans" w:hAnsi="Open Sans" w:cs="Open Sans"/>
                <w:sz w:val="17"/>
                <w:szCs w:val="17"/>
                <w:lang w:val="sr-Latn-RS"/>
              </w:rPr>
            </w:pPr>
            <w:r w:rsidRPr="003D65B8">
              <w:rPr>
                <w:rFonts w:ascii="Open Sans" w:hAnsi="Open Sans" w:cs="Open Sans"/>
                <w:sz w:val="17"/>
                <w:szCs w:val="17"/>
                <w:lang w:val="sr-Latn-RS"/>
              </w:rPr>
              <w:t>Nova radna mesta i potencijal za otvaranje novih radnih mesta</w:t>
            </w:r>
          </w:p>
          <w:p w14:paraId="556303BC" w14:textId="77777777" w:rsidR="00D451CE" w:rsidRPr="003D65B8" w:rsidRDefault="00D451CE" w:rsidP="00F65124">
            <w:pPr>
              <w:jc w:val="center"/>
              <w:rPr>
                <w:rFonts w:ascii="Open Sans" w:hAnsi="Open Sans" w:cs="Open Sans"/>
                <w:sz w:val="17"/>
                <w:szCs w:val="17"/>
                <w:lang w:val="sr-Latn-RS"/>
              </w:rPr>
            </w:pPr>
            <w:r w:rsidRPr="003D65B8">
              <w:rPr>
                <w:rFonts w:ascii="Open Sans" w:hAnsi="Open Sans" w:cs="Open Sans"/>
                <w:sz w:val="17"/>
                <w:szCs w:val="17"/>
                <w:lang w:val="sr-Latn-RS"/>
              </w:rPr>
              <w:t>(25)</w:t>
            </w:r>
          </w:p>
        </w:tc>
        <w:tc>
          <w:tcPr>
            <w:tcW w:w="6210" w:type="dxa"/>
          </w:tcPr>
          <w:p w14:paraId="529326E0" w14:textId="7A459E7D" w:rsidR="00D451CE" w:rsidRPr="003D65B8" w:rsidRDefault="005F3058" w:rsidP="00F65124">
            <w:pPr>
              <w:cnfStyle w:val="000000000000" w:firstRow="0" w:lastRow="0" w:firstColumn="0" w:lastColumn="0" w:oddVBand="0" w:evenVBand="0" w:oddHBand="0" w:evenHBand="0" w:firstRowFirstColumn="0" w:firstRowLastColumn="0" w:lastRowFirstColumn="0" w:lastRowLastColumn="0"/>
              <w:rPr>
                <w:rFonts w:ascii="Open Sans" w:hAnsi="Open Sans" w:cs="Open Sans"/>
                <w:b/>
                <w:i/>
                <w:sz w:val="17"/>
                <w:szCs w:val="17"/>
                <w:lang w:val="sr-Latn-RS"/>
              </w:rPr>
            </w:pPr>
            <w:r w:rsidRPr="003D65B8">
              <w:rPr>
                <w:rFonts w:ascii="Open Sans" w:hAnsi="Open Sans" w:cs="Open Sans"/>
                <w:b/>
                <w:i/>
                <w:sz w:val="17"/>
                <w:szCs w:val="17"/>
                <w:lang w:val="sr-Latn-RS"/>
              </w:rPr>
              <w:t>Nova radna mesta</w:t>
            </w:r>
            <w:r w:rsidR="00D451CE" w:rsidRPr="003D65B8">
              <w:rPr>
                <w:rStyle w:val="FootnoteReference"/>
                <w:rFonts w:ascii="Open Sans" w:hAnsi="Open Sans" w:cs="Open Sans"/>
                <w:b/>
                <w:i/>
                <w:sz w:val="17"/>
                <w:szCs w:val="17"/>
                <w:vertAlign w:val="superscript"/>
                <w:lang w:val="sr-Latn-RS"/>
              </w:rPr>
              <w:footnoteReference w:id="32"/>
            </w:r>
          </w:p>
          <w:p w14:paraId="5AFD718B" w14:textId="77777777" w:rsidR="00F80F9A" w:rsidRPr="003D65B8" w:rsidRDefault="00F80F9A" w:rsidP="00F80F9A">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7"/>
                <w:szCs w:val="17"/>
                <w:lang w:val="sr-Latn-RS"/>
              </w:rPr>
            </w:pPr>
            <w:r w:rsidRPr="003D65B8">
              <w:rPr>
                <w:rFonts w:ascii="Open Sans" w:hAnsi="Open Sans" w:cs="Open Sans"/>
                <w:color w:val="auto"/>
                <w:sz w:val="17"/>
                <w:szCs w:val="17"/>
                <w:lang w:val="sr-Latn-RS"/>
              </w:rPr>
              <w:t>Maksimalan broj bodova će se dodeliti za projekte čiji poslovni planovi jasno pokazuju stvaranje novih radnih mesta za vreme trajanja projekta: 10 bodova za 1 novi posao, 20 bodova za 2 ili više novih radnih mesta.</w:t>
            </w:r>
          </w:p>
          <w:p w14:paraId="33B80A24" w14:textId="77777777" w:rsidR="00D451CE" w:rsidRPr="003D65B8" w:rsidRDefault="00D451CE" w:rsidP="00F65124">
            <w:pP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3669DFB8" w14:textId="603D7F3B" w:rsidR="00D451CE" w:rsidRPr="003D65B8" w:rsidRDefault="00AE16FB" w:rsidP="00F65124">
            <w:pPr>
              <w:cnfStyle w:val="000000000000" w:firstRow="0" w:lastRow="0" w:firstColumn="0" w:lastColumn="0" w:oddVBand="0" w:evenVBand="0" w:oddHBand="0" w:evenHBand="0" w:firstRowFirstColumn="0" w:firstRowLastColumn="0" w:lastRowFirstColumn="0" w:lastRowLastColumn="0"/>
              <w:rPr>
                <w:rFonts w:ascii="Open Sans" w:hAnsi="Open Sans" w:cs="Open Sans"/>
                <w:b/>
                <w:i/>
                <w:sz w:val="17"/>
                <w:szCs w:val="17"/>
                <w:lang w:val="sr-Latn-RS"/>
              </w:rPr>
            </w:pPr>
            <w:r w:rsidRPr="003D65B8">
              <w:rPr>
                <w:rFonts w:ascii="Open Sans" w:hAnsi="Open Sans" w:cs="Open Sans"/>
                <w:b/>
                <w:i/>
                <w:sz w:val="17"/>
                <w:szCs w:val="17"/>
                <w:lang w:val="sr-Latn-RS"/>
              </w:rPr>
              <w:t>Potencijal za otvaranje novih radnih mesta</w:t>
            </w:r>
          </w:p>
          <w:p w14:paraId="552CA60A" w14:textId="77777777" w:rsidR="00F80F9A" w:rsidRPr="003D65B8" w:rsidRDefault="00F80F9A" w:rsidP="00F80F9A">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7"/>
                <w:szCs w:val="17"/>
                <w:lang w:val="sr-Latn-RS"/>
              </w:rPr>
            </w:pPr>
            <w:r w:rsidRPr="003D65B8">
              <w:rPr>
                <w:rFonts w:ascii="Open Sans" w:hAnsi="Open Sans" w:cs="Open Sans"/>
                <w:color w:val="auto"/>
                <w:sz w:val="17"/>
                <w:szCs w:val="17"/>
                <w:lang w:val="sr-Latn-RS"/>
              </w:rPr>
              <w:t>Projekti sa dugoročnim uticajem na zapošljivost biće nagrađeni dodatnim bodovima. Maksimalni broj bodova biće dodeljen za projekte čiji poslovni planovi pokazuju jasan potencijal za otvaranje novih radnih mesta u periodu od 3 godine: 3 boda za jedan potencijalni novi posao, 5 bodova za 2 ili više potencijalnih novih radnih mesta.</w:t>
            </w:r>
          </w:p>
          <w:p w14:paraId="3BF20623" w14:textId="77777777" w:rsidR="00D451CE" w:rsidRPr="003D65B8" w:rsidRDefault="00D451CE" w:rsidP="00F65124">
            <w:pPr>
              <w:pStyle w:val="ListParagraph"/>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tc>
        <w:tc>
          <w:tcPr>
            <w:tcW w:w="1260" w:type="dxa"/>
          </w:tcPr>
          <w:p w14:paraId="4EE234F2"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571605A6"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02E39410"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20</w:t>
            </w:r>
          </w:p>
          <w:p w14:paraId="6FB3ECB9"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648D56EA"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1D4C3A88"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106E3FFC"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70997272"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49C87FB1"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2BD781F1"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5</w:t>
            </w:r>
          </w:p>
        </w:tc>
      </w:tr>
      <w:tr w:rsidR="00D451CE" w:rsidRPr="003D65B8" w14:paraId="1F59B422" w14:textId="77777777" w:rsidTr="00F65124">
        <w:tc>
          <w:tcPr>
            <w:cnfStyle w:val="001000000000" w:firstRow="0" w:lastRow="0" w:firstColumn="1" w:lastColumn="0" w:oddVBand="0" w:evenVBand="0" w:oddHBand="0" w:evenHBand="0" w:firstRowFirstColumn="0" w:firstRowLastColumn="0" w:lastRowFirstColumn="0" w:lastRowLastColumn="0"/>
            <w:tcW w:w="1705" w:type="dxa"/>
          </w:tcPr>
          <w:p w14:paraId="30F23B2E" w14:textId="77777777" w:rsidR="002C1E4C" w:rsidRPr="003D65B8" w:rsidRDefault="002C1E4C" w:rsidP="00F65124">
            <w:pPr>
              <w:jc w:val="center"/>
              <w:rPr>
                <w:rFonts w:ascii="Open Sans" w:hAnsi="Open Sans" w:cs="Open Sans"/>
                <w:sz w:val="17"/>
                <w:szCs w:val="17"/>
                <w:lang w:val="sr-Latn-RS"/>
              </w:rPr>
            </w:pPr>
          </w:p>
          <w:p w14:paraId="57D531F8" w14:textId="77777777" w:rsidR="002C1E4C" w:rsidRPr="003D65B8" w:rsidRDefault="002C1E4C" w:rsidP="00F65124">
            <w:pPr>
              <w:jc w:val="center"/>
              <w:rPr>
                <w:rFonts w:ascii="Open Sans" w:hAnsi="Open Sans" w:cs="Open Sans"/>
                <w:sz w:val="17"/>
                <w:szCs w:val="17"/>
                <w:lang w:val="sr-Latn-RS"/>
              </w:rPr>
            </w:pPr>
          </w:p>
          <w:p w14:paraId="28EAE444" w14:textId="77777777" w:rsidR="002C1E4C" w:rsidRPr="003D65B8" w:rsidRDefault="002C1E4C" w:rsidP="00F65124">
            <w:pPr>
              <w:jc w:val="center"/>
              <w:rPr>
                <w:rFonts w:ascii="Open Sans" w:hAnsi="Open Sans" w:cs="Open Sans"/>
                <w:sz w:val="17"/>
                <w:szCs w:val="17"/>
                <w:lang w:val="sr-Latn-RS"/>
              </w:rPr>
            </w:pPr>
          </w:p>
          <w:p w14:paraId="055179E5" w14:textId="4227731E" w:rsidR="00D451CE" w:rsidRPr="003D65B8" w:rsidRDefault="00F80F9A" w:rsidP="00F65124">
            <w:pPr>
              <w:jc w:val="center"/>
              <w:rPr>
                <w:rFonts w:ascii="Open Sans" w:hAnsi="Open Sans" w:cs="Open Sans"/>
                <w:sz w:val="17"/>
                <w:szCs w:val="17"/>
                <w:lang w:val="sr-Latn-RS"/>
              </w:rPr>
            </w:pPr>
            <w:r w:rsidRPr="003D65B8">
              <w:rPr>
                <w:rFonts w:ascii="Open Sans" w:hAnsi="Open Sans" w:cs="Open Sans"/>
                <w:sz w:val="17"/>
                <w:szCs w:val="17"/>
                <w:lang w:val="sr-Latn-RS"/>
              </w:rPr>
              <w:t>Društveni uticaj</w:t>
            </w:r>
            <w:r w:rsidR="00D451CE" w:rsidRPr="003D65B8">
              <w:rPr>
                <w:rFonts w:ascii="Open Sans" w:hAnsi="Open Sans" w:cs="Open Sans"/>
                <w:sz w:val="17"/>
                <w:szCs w:val="17"/>
                <w:vertAlign w:val="superscript"/>
                <w:lang w:val="sr-Latn-RS"/>
              </w:rPr>
              <w:footnoteReference w:id="33"/>
            </w:r>
            <w:r w:rsidR="00D451CE" w:rsidRPr="003D65B8">
              <w:rPr>
                <w:rFonts w:ascii="Open Sans" w:hAnsi="Open Sans" w:cs="Open Sans"/>
                <w:sz w:val="17"/>
                <w:szCs w:val="17"/>
                <w:lang w:val="sr-Latn-RS"/>
              </w:rPr>
              <w:t xml:space="preserve"> </w:t>
            </w:r>
          </w:p>
          <w:p w14:paraId="21BDE810" w14:textId="77777777" w:rsidR="00D451CE" w:rsidRPr="003D65B8" w:rsidRDefault="00D451CE" w:rsidP="00F65124">
            <w:pPr>
              <w:jc w:val="center"/>
              <w:rPr>
                <w:rFonts w:ascii="Open Sans" w:hAnsi="Open Sans" w:cs="Open Sans"/>
                <w:sz w:val="17"/>
                <w:szCs w:val="17"/>
                <w:lang w:val="sr-Latn-RS"/>
              </w:rPr>
            </w:pPr>
            <w:r w:rsidRPr="003D65B8">
              <w:rPr>
                <w:rFonts w:ascii="Open Sans" w:hAnsi="Open Sans" w:cs="Open Sans"/>
                <w:sz w:val="17"/>
                <w:szCs w:val="17"/>
                <w:lang w:val="sr-Latn-RS"/>
              </w:rPr>
              <w:t>(15)</w:t>
            </w:r>
          </w:p>
        </w:tc>
        <w:tc>
          <w:tcPr>
            <w:tcW w:w="6210" w:type="dxa"/>
          </w:tcPr>
          <w:p w14:paraId="0D7C6530" w14:textId="63DBEB02" w:rsidR="00D451CE" w:rsidRPr="003D65B8" w:rsidRDefault="00F80F9A" w:rsidP="00F65124">
            <w:pPr>
              <w:cnfStyle w:val="000000000000" w:firstRow="0" w:lastRow="0" w:firstColumn="0" w:lastColumn="0" w:oddVBand="0" w:evenVBand="0" w:oddHBand="0" w:evenHBand="0" w:firstRowFirstColumn="0" w:firstRowLastColumn="0" w:lastRowFirstColumn="0" w:lastRowLastColumn="0"/>
              <w:rPr>
                <w:rFonts w:ascii="Open Sans" w:hAnsi="Open Sans" w:cs="Open Sans"/>
                <w:b/>
                <w:i/>
                <w:sz w:val="17"/>
                <w:szCs w:val="17"/>
                <w:lang w:val="sr-Latn-RS"/>
              </w:rPr>
            </w:pPr>
            <w:r w:rsidRPr="003D65B8">
              <w:rPr>
                <w:rFonts w:ascii="Open Sans" w:hAnsi="Open Sans" w:cs="Open Sans"/>
                <w:b/>
                <w:i/>
                <w:sz w:val="17"/>
                <w:szCs w:val="17"/>
                <w:lang w:val="sr-Latn-RS"/>
              </w:rPr>
              <w:t>Društveni uticaj</w:t>
            </w:r>
          </w:p>
          <w:p w14:paraId="78429ED4" w14:textId="069501B0" w:rsidR="00D451CE" w:rsidRPr="003D65B8" w:rsidRDefault="00F80F9A" w:rsidP="00D451CE">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Da li kandidat ima proizvodna postrojenja u ruralnoj oblasti</w:t>
            </w:r>
            <w:r w:rsidR="00D451CE" w:rsidRPr="003D65B8">
              <w:rPr>
                <w:rFonts w:ascii="Open Sans" w:hAnsi="Open Sans" w:cs="Open Sans"/>
                <w:sz w:val="17"/>
                <w:szCs w:val="17"/>
                <w:lang w:val="sr-Latn-RS"/>
              </w:rPr>
              <w:t xml:space="preserve">? </w:t>
            </w:r>
          </w:p>
          <w:p w14:paraId="2ED4144B" w14:textId="1A01E78B" w:rsidR="00D451CE" w:rsidRPr="003D65B8" w:rsidRDefault="00586F2B" w:rsidP="00D451CE">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Pr>
                <w:rFonts w:ascii="Open Sans" w:hAnsi="Open Sans" w:cs="Open Sans"/>
                <w:sz w:val="17"/>
                <w:szCs w:val="17"/>
                <w:lang w:val="sr-Latn-RS"/>
              </w:rPr>
              <w:t xml:space="preserve">Da li je vlasnik </w:t>
            </w:r>
            <w:r w:rsidR="000C5937" w:rsidRPr="003D65B8">
              <w:rPr>
                <w:rFonts w:ascii="Open Sans" w:hAnsi="Open Sans" w:cs="Open Sans"/>
                <w:sz w:val="17"/>
                <w:szCs w:val="17"/>
                <w:lang w:val="sr-Latn-RS"/>
              </w:rPr>
              <w:t>prijavljenog preduzeća žena ili mlada osoba ili pripada kategoriji iz ranjivih ili marginalizovanih grupa stanovništva</w:t>
            </w:r>
            <w:r w:rsidR="00D451CE" w:rsidRPr="003D65B8">
              <w:rPr>
                <w:rFonts w:ascii="Open Sans" w:hAnsi="Open Sans" w:cs="Open Sans"/>
                <w:sz w:val="17"/>
                <w:szCs w:val="17"/>
                <w:lang w:val="sr-Latn-RS"/>
              </w:rPr>
              <w:t xml:space="preserve">? </w:t>
            </w:r>
          </w:p>
          <w:p w14:paraId="6E0D5998" w14:textId="77777777" w:rsidR="000C5937" w:rsidRPr="003D65B8" w:rsidRDefault="000C5937" w:rsidP="000C5937">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Da li predlog predviđa zapošljavanje ili druge beneficije za žene, mlade ili osobe iz ranjivih ili marginalozovanih grupa stanovništva</w:t>
            </w:r>
            <w:r w:rsidR="00D451CE" w:rsidRPr="003D65B8">
              <w:rPr>
                <w:rFonts w:ascii="Open Sans" w:hAnsi="Open Sans" w:cs="Open Sans"/>
                <w:sz w:val="17"/>
                <w:szCs w:val="17"/>
                <w:lang w:val="sr-Latn-RS"/>
              </w:rPr>
              <w:t>?</w:t>
            </w:r>
          </w:p>
          <w:p w14:paraId="44F3212C" w14:textId="41CF518D" w:rsidR="00D451CE" w:rsidRPr="003D65B8" w:rsidRDefault="000C5937" w:rsidP="001F2AAF">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7"/>
                <w:szCs w:val="17"/>
                <w:lang w:val="sr-Latn-RS" w:eastAsia="x-none"/>
              </w:rPr>
            </w:pPr>
            <w:r w:rsidRPr="003D65B8">
              <w:rPr>
                <w:rFonts w:ascii="Open Sans" w:hAnsi="Open Sans" w:cs="Open Sans"/>
                <w:sz w:val="17"/>
                <w:szCs w:val="17"/>
                <w:lang w:val="sr-Latn-RS"/>
              </w:rPr>
              <w:t>Da li predlog obuhvata korporativno društveno odgovorne aktivnosti, tj. mere koje pozitivno utiču na lokalne zajednice</w:t>
            </w:r>
            <w:r w:rsidR="00D451CE" w:rsidRPr="003D65B8">
              <w:rPr>
                <w:rFonts w:ascii="Open Sans" w:hAnsi="Open Sans" w:cs="Open Sans"/>
                <w:sz w:val="17"/>
                <w:szCs w:val="17"/>
                <w:lang w:val="sr-Latn-RS"/>
              </w:rPr>
              <w:t>?</w:t>
            </w:r>
          </w:p>
          <w:p w14:paraId="2C8D505B" w14:textId="77777777" w:rsidR="000C5937" w:rsidRPr="003D65B8" w:rsidRDefault="000C5937" w:rsidP="000C5937">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7"/>
                <w:szCs w:val="17"/>
                <w:lang w:val="sr-Latn-RS"/>
              </w:rPr>
            </w:pPr>
            <w:r w:rsidRPr="003D65B8">
              <w:rPr>
                <w:rFonts w:ascii="Open Sans" w:hAnsi="Open Sans" w:cs="Open Sans"/>
                <w:color w:val="auto"/>
                <w:sz w:val="17"/>
                <w:szCs w:val="17"/>
                <w:lang w:val="sr-Latn-RS"/>
              </w:rPr>
              <w:t>Kakav će biti uticaj na poštovanje ljudskih prava, rodne ravnopravnosti i borbe protiv korupcije?</w:t>
            </w:r>
          </w:p>
          <w:p w14:paraId="12FA00B6" w14:textId="77777777" w:rsidR="00D451CE" w:rsidRPr="003D65B8" w:rsidRDefault="00D451CE" w:rsidP="00F65124">
            <w:pPr>
              <w:ind w:left="360"/>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7"/>
                <w:szCs w:val="17"/>
                <w:lang w:val="sr-Latn-RS" w:eastAsia="x-none"/>
              </w:rPr>
            </w:pPr>
          </w:p>
        </w:tc>
        <w:tc>
          <w:tcPr>
            <w:tcW w:w="1260" w:type="dxa"/>
          </w:tcPr>
          <w:p w14:paraId="1BF9F5D9"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5F59545B"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3</w:t>
            </w:r>
          </w:p>
          <w:p w14:paraId="01060EB0"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3</w:t>
            </w:r>
          </w:p>
          <w:p w14:paraId="606E316E"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7E6B2B57"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3</w:t>
            </w:r>
          </w:p>
          <w:p w14:paraId="706AA0DD"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45AA2CA8"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2C7FF1F0"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3</w:t>
            </w:r>
          </w:p>
          <w:p w14:paraId="437153E9"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6DACF5AC"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3</w:t>
            </w:r>
          </w:p>
        </w:tc>
      </w:tr>
      <w:tr w:rsidR="00D451CE" w:rsidRPr="003D65B8" w14:paraId="74613500" w14:textId="77777777" w:rsidTr="00F65124">
        <w:tc>
          <w:tcPr>
            <w:cnfStyle w:val="001000000000" w:firstRow="0" w:lastRow="0" w:firstColumn="1" w:lastColumn="0" w:oddVBand="0" w:evenVBand="0" w:oddHBand="0" w:evenHBand="0" w:firstRowFirstColumn="0" w:firstRowLastColumn="0" w:lastRowFirstColumn="0" w:lastRowLastColumn="0"/>
            <w:tcW w:w="1705" w:type="dxa"/>
          </w:tcPr>
          <w:p w14:paraId="4F8B6017" w14:textId="77777777" w:rsidR="002C1E4C" w:rsidRPr="003D65B8" w:rsidRDefault="002C1E4C" w:rsidP="00F65124">
            <w:pPr>
              <w:jc w:val="center"/>
              <w:rPr>
                <w:rFonts w:ascii="Open Sans" w:hAnsi="Open Sans" w:cs="Open Sans"/>
                <w:sz w:val="17"/>
                <w:szCs w:val="17"/>
                <w:lang w:val="sr-Latn-RS"/>
              </w:rPr>
            </w:pPr>
          </w:p>
          <w:p w14:paraId="4F603E83" w14:textId="2FDC9FDF" w:rsidR="00D451CE" w:rsidRPr="003D65B8" w:rsidRDefault="000C5937" w:rsidP="00F65124">
            <w:pPr>
              <w:jc w:val="center"/>
              <w:rPr>
                <w:rFonts w:ascii="Open Sans" w:hAnsi="Open Sans" w:cs="Open Sans"/>
                <w:sz w:val="17"/>
                <w:szCs w:val="17"/>
                <w:lang w:val="sr-Latn-RS"/>
              </w:rPr>
            </w:pPr>
            <w:r w:rsidRPr="003D65B8">
              <w:rPr>
                <w:rFonts w:ascii="Open Sans" w:hAnsi="Open Sans" w:cs="Open Sans"/>
                <w:sz w:val="17"/>
                <w:szCs w:val="17"/>
                <w:lang w:val="sr-Latn-RS"/>
              </w:rPr>
              <w:t xml:space="preserve">Budžet i isplativnost troškova </w:t>
            </w:r>
          </w:p>
          <w:p w14:paraId="3A4B1057" w14:textId="77777777" w:rsidR="00D451CE" w:rsidRPr="003D65B8" w:rsidRDefault="00D451CE" w:rsidP="00F65124">
            <w:pPr>
              <w:jc w:val="center"/>
              <w:rPr>
                <w:rFonts w:ascii="Open Sans" w:hAnsi="Open Sans" w:cs="Open Sans"/>
                <w:sz w:val="17"/>
                <w:szCs w:val="17"/>
                <w:lang w:val="sr-Latn-RS"/>
              </w:rPr>
            </w:pPr>
            <w:r w:rsidRPr="003D65B8">
              <w:rPr>
                <w:rFonts w:ascii="Open Sans" w:hAnsi="Open Sans" w:cs="Open Sans"/>
                <w:sz w:val="17"/>
                <w:szCs w:val="17"/>
                <w:lang w:val="sr-Latn-RS"/>
              </w:rPr>
              <w:t>(10)</w:t>
            </w:r>
          </w:p>
        </w:tc>
        <w:tc>
          <w:tcPr>
            <w:tcW w:w="6210" w:type="dxa"/>
            <w:vAlign w:val="center"/>
          </w:tcPr>
          <w:p w14:paraId="6CBEB0E5" w14:textId="5DE46BA3" w:rsidR="00D451CE" w:rsidRPr="003D65B8" w:rsidRDefault="000C5937" w:rsidP="00F65124">
            <w:pPr>
              <w:ind w:right="11"/>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i/>
                <w:sz w:val="17"/>
                <w:szCs w:val="17"/>
                <w:lang w:val="sr-Latn-RS" w:eastAsia="x-none"/>
              </w:rPr>
            </w:pPr>
            <w:r w:rsidRPr="003D65B8">
              <w:rPr>
                <w:rFonts w:ascii="Open Sans" w:eastAsia="Times New Roman" w:hAnsi="Open Sans" w:cs="Open Sans"/>
                <w:b/>
                <w:i/>
                <w:sz w:val="17"/>
                <w:szCs w:val="17"/>
                <w:lang w:val="sr-Latn-RS" w:eastAsia="x-none"/>
              </w:rPr>
              <w:t xml:space="preserve">Udeo u troškovima </w:t>
            </w:r>
          </w:p>
          <w:p w14:paraId="6A95327B" w14:textId="110F8B85" w:rsidR="00D451CE" w:rsidRPr="003D65B8" w:rsidRDefault="000C5937" w:rsidP="00D451CE">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 xml:space="preserve">Minimalni udeo u troškovima je </w:t>
            </w:r>
            <w:r w:rsidR="00942EC8" w:rsidRPr="003D65B8">
              <w:rPr>
                <w:rFonts w:ascii="Open Sans" w:hAnsi="Open Sans" w:cs="Open Sans"/>
                <w:sz w:val="17"/>
                <w:szCs w:val="17"/>
                <w:lang w:val="sr-Latn-RS"/>
              </w:rPr>
              <w:t xml:space="preserve">10% ukupne vrednosti projekta. Kandidati sa udelom u troškovima većim od traženog biće nagrađeni dodatnim bodovima. Udeo u troškovima može biti do 49% ukupne vrednosti projekta. </w:t>
            </w:r>
          </w:p>
          <w:p w14:paraId="78BE8B19" w14:textId="77777777" w:rsidR="00D451CE" w:rsidRPr="003D65B8" w:rsidRDefault="00D451CE" w:rsidP="00F65124">
            <w:pPr>
              <w:ind w:right="11"/>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7"/>
                <w:szCs w:val="17"/>
                <w:lang w:val="sr-Latn-RS" w:eastAsia="x-none"/>
              </w:rPr>
            </w:pPr>
          </w:p>
          <w:p w14:paraId="34832AA1" w14:textId="77777777" w:rsidR="007538F4" w:rsidRPr="003D65B8" w:rsidRDefault="007538F4" w:rsidP="007538F4">
            <w:pPr>
              <w:ind w:right="11"/>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b/>
                <w:i/>
                <w:sz w:val="17"/>
                <w:szCs w:val="17"/>
                <w:lang w:val="sr-Latn-RS" w:eastAsia="x-none"/>
              </w:rPr>
            </w:pPr>
            <w:r w:rsidRPr="003D65B8">
              <w:rPr>
                <w:rFonts w:ascii="Open Sans" w:eastAsia="Times New Roman" w:hAnsi="Open Sans" w:cs="Open Sans"/>
                <w:b/>
                <w:i/>
                <w:sz w:val="17"/>
                <w:szCs w:val="17"/>
                <w:lang w:val="sr-Latn-RS" w:eastAsia="x-none"/>
              </w:rPr>
              <w:t>Isplativost troškova</w:t>
            </w:r>
          </w:p>
          <w:p w14:paraId="55295E08" w14:textId="4EF1C1B8" w:rsidR="007538F4" w:rsidRPr="003D65B8" w:rsidRDefault="007538F4" w:rsidP="007538F4">
            <w:pPr>
              <w:pStyle w:val="ListParagraph"/>
              <w:numPr>
                <w:ilvl w:val="0"/>
                <w:numId w:val="26"/>
              </w:numPr>
              <w:spacing w:line="240" w:lineRule="auto"/>
              <w:cnfStyle w:val="000000000000" w:firstRow="0" w:lastRow="0" w:firstColumn="0" w:lastColumn="0" w:oddVBand="0" w:evenVBand="0" w:oddHBand="0" w:evenHBand="0" w:firstRowFirstColumn="0" w:firstRowLastColumn="0" w:lastRowFirstColumn="0" w:lastRowLastColumn="0"/>
              <w:rPr>
                <w:rFonts w:ascii="Open Sans" w:hAnsi="Open Sans" w:cs="Open Sans"/>
                <w:color w:val="auto"/>
                <w:sz w:val="17"/>
                <w:szCs w:val="17"/>
                <w:lang w:val="sr-Latn-RS"/>
              </w:rPr>
            </w:pPr>
            <w:r w:rsidRPr="003D65B8">
              <w:rPr>
                <w:rFonts w:ascii="Open Sans" w:hAnsi="Open Sans" w:cs="Open Sans"/>
                <w:color w:val="auto"/>
                <w:sz w:val="17"/>
                <w:szCs w:val="17"/>
                <w:lang w:val="sr-Latn-RS"/>
              </w:rPr>
              <w:t>Procena isplativosti uzeće u obzir koristi proistekle iz aktivnosti u poređenju sa predviđenim budžetom. Preciznije govoreći, procena će obuhvatiti odnos između investicije projekta „</w:t>
            </w:r>
            <w:r w:rsidR="00D11AB8">
              <w:rPr>
                <w:rFonts w:ascii="Open Sans" w:hAnsi="Open Sans" w:cs="Open Sans"/>
                <w:color w:val="auto"/>
                <w:sz w:val="17"/>
                <w:szCs w:val="17"/>
                <w:lang w:val="sr-Latn-RS"/>
              </w:rPr>
              <w:t>Norveška za vas - Srbija</w:t>
            </w:r>
            <w:r w:rsidRPr="003D65B8">
              <w:rPr>
                <w:rFonts w:ascii="Open Sans" w:hAnsi="Open Sans" w:cs="Open Sans"/>
                <w:color w:val="auto"/>
                <w:sz w:val="17"/>
                <w:szCs w:val="17"/>
                <w:lang w:val="sr-Latn-RS"/>
              </w:rPr>
              <w:t>“ i broja novootvorenih radnih mesta.</w:t>
            </w:r>
          </w:p>
          <w:p w14:paraId="619CAA77" w14:textId="77777777" w:rsidR="00D451CE" w:rsidRPr="003D65B8" w:rsidRDefault="00D451CE" w:rsidP="00F65124">
            <w:pPr>
              <w:pStyle w:val="ListParagraph"/>
              <w:cnfStyle w:val="000000000000" w:firstRow="0" w:lastRow="0" w:firstColumn="0" w:lastColumn="0" w:oddVBand="0" w:evenVBand="0" w:oddHBand="0" w:evenHBand="0" w:firstRowFirstColumn="0" w:firstRowLastColumn="0" w:lastRowFirstColumn="0" w:lastRowLastColumn="0"/>
              <w:rPr>
                <w:rFonts w:ascii="Open Sans" w:eastAsia="Times New Roman" w:hAnsi="Open Sans" w:cs="Open Sans"/>
                <w:sz w:val="17"/>
                <w:szCs w:val="17"/>
                <w:lang w:val="sr-Latn-RS" w:eastAsia="x-none"/>
              </w:rPr>
            </w:pPr>
          </w:p>
        </w:tc>
        <w:tc>
          <w:tcPr>
            <w:tcW w:w="1260" w:type="dxa"/>
          </w:tcPr>
          <w:p w14:paraId="52447CE8"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2878BCC7"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3AEEF8BB"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5</w:t>
            </w:r>
          </w:p>
          <w:p w14:paraId="7CC900FC"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4637C8B2"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651B25F6"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5D8C2B47"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p>
          <w:p w14:paraId="6565259F" w14:textId="77777777" w:rsidR="00D451CE" w:rsidRPr="003D65B8" w:rsidRDefault="00D451CE" w:rsidP="00F65124">
            <w:pPr>
              <w:jc w:val="center"/>
              <w:cnfStyle w:val="000000000000" w:firstRow="0" w:lastRow="0" w:firstColumn="0" w:lastColumn="0" w:oddVBand="0" w:evenVBand="0" w:oddHBand="0" w:evenHBand="0" w:firstRowFirstColumn="0" w:firstRowLastColumn="0" w:lastRowFirstColumn="0" w:lastRowLastColumn="0"/>
              <w:rPr>
                <w:rFonts w:ascii="Open Sans" w:hAnsi="Open Sans" w:cs="Open Sans"/>
                <w:sz w:val="17"/>
                <w:szCs w:val="17"/>
                <w:lang w:val="sr-Latn-RS"/>
              </w:rPr>
            </w:pPr>
            <w:r w:rsidRPr="003D65B8">
              <w:rPr>
                <w:rFonts w:ascii="Open Sans" w:hAnsi="Open Sans" w:cs="Open Sans"/>
                <w:sz w:val="17"/>
                <w:szCs w:val="17"/>
                <w:lang w:val="sr-Latn-RS"/>
              </w:rPr>
              <w:t>5</w:t>
            </w:r>
          </w:p>
        </w:tc>
      </w:tr>
    </w:tbl>
    <w:p w14:paraId="503B44F3" w14:textId="77777777" w:rsidR="00D451CE" w:rsidRPr="003D65B8" w:rsidRDefault="00D451CE" w:rsidP="00D451CE">
      <w:pPr>
        <w:rPr>
          <w:rFonts w:ascii="Open Sans" w:hAnsi="Open Sans" w:cs="Open Sans"/>
          <w:sz w:val="17"/>
          <w:szCs w:val="17"/>
          <w:lang w:val="sr-Latn-RS"/>
        </w:rPr>
      </w:pPr>
    </w:p>
    <w:p w14:paraId="0F1D78DD" w14:textId="77777777" w:rsidR="007538F4" w:rsidRPr="003D65B8" w:rsidRDefault="007538F4" w:rsidP="007538F4">
      <w:pPr>
        <w:ind w:left="360"/>
        <w:rPr>
          <w:rFonts w:ascii="Open Sans" w:hAnsi="Open Sans" w:cs="Open Sans"/>
          <w:sz w:val="17"/>
          <w:szCs w:val="17"/>
          <w:lang w:val="sr-Latn-RS"/>
        </w:rPr>
      </w:pPr>
      <w:r w:rsidRPr="003D65B8">
        <w:rPr>
          <w:rFonts w:ascii="Open Sans" w:hAnsi="Open Sans" w:cs="Open Sans"/>
          <w:sz w:val="17"/>
          <w:szCs w:val="17"/>
          <w:lang w:val="sr-Latn-RS"/>
        </w:rPr>
        <w:t>Samo kandidati koji su ostvarili ukupan rezultat od minimum 70 bodova biće uzeti u obzir za dodelu bespovratnih sredstava.</w:t>
      </w:r>
    </w:p>
    <w:p w14:paraId="709B92EC" w14:textId="77777777" w:rsidR="00835240" w:rsidRPr="003D65B8" w:rsidRDefault="00835240" w:rsidP="00835240">
      <w:pPr>
        <w:pStyle w:val="ListParagraph"/>
        <w:spacing w:line="288" w:lineRule="auto"/>
        <w:ind w:left="1080"/>
        <w:jc w:val="both"/>
        <w:rPr>
          <w:rFonts w:ascii="Open Sans" w:hAnsi="Open Sans" w:cs="Open Sans"/>
          <w:b/>
          <w:sz w:val="17"/>
          <w:szCs w:val="17"/>
          <w:lang w:val="sr-Latn-RS"/>
        </w:rPr>
      </w:pPr>
    </w:p>
    <w:p w14:paraId="707EC4C6" w14:textId="6D712429" w:rsidR="007538F4" w:rsidRPr="003D65B8" w:rsidRDefault="007538F4" w:rsidP="007538F4">
      <w:pPr>
        <w:ind w:left="360"/>
        <w:jc w:val="both"/>
        <w:rPr>
          <w:rFonts w:ascii="Open Sans" w:hAnsi="Open Sans" w:cs="Open Sans"/>
          <w:sz w:val="17"/>
          <w:szCs w:val="17"/>
          <w:lang w:val="sr-Latn-RS"/>
        </w:rPr>
      </w:pPr>
      <w:r w:rsidRPr="003D65B8">
        <w:rPr>
          <w:rFonts w:ascii="Open Sans" w:hAnsi="Open Sans" w:cs="Open Sans"/>
          <w:sz w:val="17"/>
          <w:szCs w:val="17"/>
          <w:lang w:val="sr-Latn-RS"/>
        </w:rPr>
        <w:t>Projekat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 zadržava pravo da poseti lokacije kandidata u cilju potvrde informacije iz prijavnih formulara. Posete mogu da podrazumevaju sastanke sa odgovornim osobama i ključnim operativnim i poslovnim osobljem, kao i uvid u bilo koje prostorije/objekte u svrhe koje se odnose na prijavu.</w:t>
      </w:r>
    </w:p>
    <w:p w14:paraId="5A470D8A" w14:textId="77777777" w:rsidR="00022154" w:rsidRPr="003D65B8" w:rsidRDefault="00022154" w:rsidP="00022154">
      <w:pPr>
        <w:rPr>
          <w:rFonts w:ascii="Open Sans" w:hAnsi="Open Sans" w:cs="Open Sans"/>
          <w:sz w:val="17"/>
          <w:szCs w:val="17"/>
          <w:lang w:val="sr-Latn-RS"/>
        </w:rPr>
      </w:pPr>
    </w:p>
    <w:p w14:paraId="75C3852E" w14:textId="77777777" w:rsidR="007538F4" w:rsidRPr="003D65B8" w:rsidRDefault="007538F4" w:rsidP="007538F4">
      <w:pPr>
        <w:pStyle w:val="Heading2"/>
        <w:numPr>
          <w:ilvl w:val="1"/>
          <w:numId w:val="1"/>
        </w:numPr>
        <w:rPr>
          <w:rFonts w:ascii="Open Sans" w:hAnsi="Open Sans" w:cs="Open Sans"/>
          <w:b/>
          <w:color w:val="auto"/>
          <w:sz w:val="17"/>
          <w:szCs w:val="17"/>
          <w:lang w:val="sr-Latn-RS"/>
        </w:rPr>
      </w:pPr>
      <w:bookmarkStart w:id="60" w:name="_Toc9243767"/>
      <w:bookmarkStart w:id="61" w:name="_Toc9346959"/>
      <w:r w:rsidRPr="003D65B8">
        <w:rPr>
          <w:rFonts w:ascii="Open Sans" w:hAnsi="Open Sans" w:cs="Open Sans"/>
          <w:b/>
          <w:color w:val="auto"/>
          <w:sz w:val="17"/>
          <w:szCs w:val="17"/>
          <w:lang w:val="sr-Latn-RS"/>
        </w:rPr>
        <w:t>Dokumentacija koju je potrebno dostaviti</w:t>
      </w:r>
      <w:bookmarkEnd w:id="60"/>
      <w:bookmarkEnd w:id="61"/>
      <w:r w:rsidRPr="003D65B8">
        <w:rPr>
          <w:rFonts w:ascii="Open Sans" w:hAnsi="Open Sans" w:cs="Open Sans"/>
          <w:b/>
          <w:color w:val="auto"/>
          <w:sz w:val="17"/>
          <w:szCs w:val="17"/>
          <w:lang w:val="sr-Latn-RS"/>
        </w:rPr>
        <w:t xml:space="preserve"> </w:t>
      </w:r>
    </w:p>
    <w:p w14:paraId="70777DDB" w14:textId="77777777" w:rsidR="007538F4" w:rsidRPr="003D65B8" w:rsidRDefault="007538F4" w:rsidP="007538F4">
      <w:pPr>
        <w:ind w:firstLine="360"/>
        <w:jc w:val="both"/>
        <w:rPr>
          <w:rFonts w:ascii="Open Sans" w:hAnsi="Open Sans" w:cs="Open Sans"/>
          <w:sz w:val="17"/>
          <w:szCs w:val="17"/>
          <w:lang w:val="sr-Latn-RS"/>
        </w:rPr>
      </w:pPr>
      <w:r w:rsidRPr="003D65B8">
        <w:rPr>
          <w:rFonts w:ascii="Open Sans" w:hAnsi="Open Sans" w:cs="Open Sans"/>
          <w:sz w:val="17"/>
          <w:szCs w:val="17"/>
          <w:lang w:val="sr-Latn-RS"/>
        </w:rPr>
        <w:t xml:space="preserve">Dokumentacija mora biti dostavljena na srpskom jeziku i mora sadržati: </w:t>
      </w:r>
    </w:p>
    <w:p w14:paraId="1E9C6609" w14:textId="5EB68049" w:rsidR="00835240" w:rsidRPr="003D65B8" w:rsidRDefault="007538F4" w:rsidP="00FA6C72">
      <w:pPr>
        <w:numPr>
          <w:ilvl w:val="0"/>
          <w:numId w:val="20"/>
        </w:numPr>
        <w:spacing w:after="0" w:line="240"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Popunjen formular za podnošenje predloga projekta (Aneks </w:t>
      </w:r>
      <w:r w:rsidR="002B2D4D" w:rsidRPr="003D65B8">
        <w:rPr>
          <w:rFonts w:ascii="Open Sans" w:hAnsi="Open Sans" w:cs="Open Sans"/>
          <w:sz w:val="17"/>
          <w:szCs w:val="17"/>
          <w:lang w:val="sr-Latn-RS"/>
        </w:rPr>
        <w:t>I</w:t>
      </w:r>
      <w:r w:rsidRPr="003D65B8">
        <w:rPr>
          <w:rFonts w:ascii="Open Sans" w:hAnsi="Open Sans" w:cs="Open Sans"/>
          <w:sz w:val="17"/>
          <w:szCs w:val="17"/>
          <w:lang w:val="sr-Latn-RS"/>
        </w:rPr>
        <w:t>) sa potpisom odgovornog lica i pečatom preduzeća aplikanta, skenirano i sačuvano u PDF formatu</w:t>
      </w:r>
    </w:p>
    <w:p w14:paraId="71031CC4" w14:textId="47B91A51" w:rsidR="00E72CF7" w:rsidRPr="003D65B8" w:rsidRDefault="007538F4" w:rsidP="001F2AAF">
      <w:pPr>
        <w:numPr>
          <w:ilvl w:val="0"/>
          <w:numId w:val="20"/>
        </w:numPr>
        <w:spacing w:after="0" w:line="240" w:lineRule="auto"/>
        <w:jc w:val="both"/>
        <w:rPr>
          <w:rFonts w:ascii="Open Sans" w:hAnsi="Open Sans" w:cs="Open Sans"/>
          <w:sz w:val="17"/>
          <w:szCs w:val="17"/>
          <w:lang w:val="sr-Latn-RS"/>
        </w:rPr>
      </w:pPr>
      <w:r w:rsidRPr="003D65B8">
        <w:rPr>
          <w:rFonts w:ascii="Open Sans" w:hAnsi="Open Sans" w:cs="Open Sans"/>
          <w:sz w:val="17"/>
          <w:szCs w:val="17"/>
          <w:lang w:val="sr-Latn-RS"/>
        </w:rPr>
        <w:t>Aplikacioni formular – Biznis plan (Aneks II) u originalnom Excel formatu i identičnu kopiju sa potpisom odgovorne osobe i pečatom preduzeća aplikanta, ske</w:t>
      </w:r>
      <w:r w:rsidR="00A7370E" w:rsidRPr="003D65B8">
        <w:rPr>
          <w:rFonts w:ascii="Open Sans" w:hAnsi="Open Sans" w:cs="Open Sans"/>
          <w:sz w:val="17"/>
          <w:szCs w:val="17"/>
          <w:lang w:val="sr-Latn-RS"/>
        </w:rPr>
        <w:t>nirano i sačuvano u PDF formatu. Imajte na umu da svi troškovi koje će se plaćati iz sredstava granta projekta “</w:t>
      </w:r>
      <w:r w:rsidR="00D11AB8">
        <w:rPr>
          <w:rFonts w:ascii="Open Sans" w:hAnsi="Open Sans" w:cs="Open Sans"/>
          <w:sz w:val="17"/>
          <w:szCs w:val="17"/>
          <w:lang w:val="sr-Latn-RS"/>
        </w:rPr>
        <w:t>Norveška za vas - Srbija</w:t>
      </w:r>
      <w:r w:rsidR="00A7370E" w:rsidRPr="003D65B8">
        <w:rPr>
          <w:rFonts w:ascii="Open Sans" w:hAnsi="Open Sans" w:cs="Open Sans"/>
          <w:sz w:val="17"/>
          <w:szCs w:val="17"/>
          <w:lang w:val="sr-Latn-RS"/>
        </w:rPr>
        <w:t>” moraju biti budžetirani bez PDV-a, tj. u skladu s tim. Molimo Vas da navedete šta očekujete da će biti kupljeno iz sredstava granta projekta “</w:t>
      </w:r>
      <w:r w:rsidR="00D11AB8">
        <w:rPr>
          <w:rFonts w:ascii="Open Sans" w:hAnsi="Open Sans" w:cs="Open Sans"/>
          <w:sz w:val="17"/>
          <w:szCs w:val="17"/>
          <w:lang w:val="sr-Latn-RS"/>
        </w:rPr>
        <w:t>Norveška za vas - Srbija</w:t>
      </w:r>
      <w:r w:rsidR="00A7370E" w:rsidRPr="003D65B8">
        <w:rPr>
          <w:rFonts w:ascii="Open Sans" w:hAnsi="Open Sans" w:cs="Open Sans"/>
          <w:sz w:val="17"/>
          <w:szCs w:val="17"/>
          <w:lang w:val="sr-Latn-RS"/>
        </w:rPr>
        <w:t>” i a šta će biti vaš doprinos. Napominjemo da Vaš finansijski doprinos realizaciji projekta mora da sadrži PDV.</w:t>
      </w:r>
    </w:p>
    <w:p w14:paraId="03829464" w14:textId="27517CBD" w:rsidR="007538F4" w:rsidRPr="003D65B8" w:rsidRDefault="007538F4" w:rsidP="007538F4">
      <w:pPr>
        <w:pStyle w:val="ListParagraph"/>
        <w:numPr>
          <w:ilvl w:val="0"/>
          <w:numId w:val="20"/>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Overenu izjavu da kandidat ne koristi podsticajna sredstva drugih institucija ili donatora po istom osnovu tokom trajanja implementacije projekta (Aneks III)   </w:t>
      </w:r>
    </w:p>
    <w:p w14:paraId="2CF1BAF7" w14:textId="73D400EB" w:rsidR="00835240" w:rsidRPr="003D65B8" w:rsidRDefault="007538F4" w:rsidP="007538F4">
      <w:pPr>
        <w:numPr>
          <w:ilvl w:val="0"/>
          <w:numId w:val="20"/>
        </w:numPr>
        <w:spacing w:after="0" w:line="240" w:lineRule="auto"/>
        <w:rPr>
          <w:rFonts w:ascii="Open Sans" w:hAnsi="Open Sans" w:cs="Open Sans"/>
          <w:sz w:val="17"/>
          <w:szCs w:val="17"/>
          <w:lang w:val="sr-Latn-RS"/>
        </w:rPr>
      </w:pPr>
      <w:r w:rsidRPr="003D65B8">
        <w:rPr>
          <w:rFonts w:ascii="Open Sans" w:hAnsi="Open Sans" w:cs="Open Sans"/>
          <w:sz w:val="17"/>
          <w:szCs w:val="17"/>
          <w:lang w:val="sr-Latn-RS"/>
        </w:rPr>
        <w:t xml:space="preserve">Izjava o sufinansiranju </w:t>
      </w:r>
      <w:r w:rsidR="00835240" w:rsidRPr="003D65B8">
        <w:rPr>
          <w:rFonts w:ascii="Open Sans" w:hAnsi="Open Sans" w:cs="Open Sans"/>
          <w:sz w:val="17"/>
          <w:szCs w:val="17"/>
          <w:lang w:val="sr-Latn-RS"/>
        </w:rPr>
        <w:t>(Ane</w:t>
      </w:r>
      <w:r w:rsidRPr="003D65B8">
        <w:rPr>
          <w:rFonts w:ascii="Open Sans" w:hAnsi="Open Sans" w:cs="Open Sans"/>
          <w:sz w:val="17"/>
          <w:szCs w:val="17"/>
          <w:lang w:val="sr-Latn-RS"/>
        </w:rPr>
        <w:t>ks IV</w:t>
      </w:r>
      <w:r w:rsidR="00835240" w:rsidRPr="003D65B8">
        <w:rPr>
          <w:rFonts w:ascii="Open Sans" w:hAnsi="Open Sans" w:cs="Open Sans"/>
          <w:sz w:val="17"/>
          <w:szCs w:val="17"/>
          <w:lang w:val="sr-Latn-RS"/>
        </w:rPr>
        <w:t>)</w:t>
      </w:r>
    </w:p>
    <w:p w14:paraId="0143C89A" w14:textId="77777777" w:rsidR="000703EC" w:rsidRPr="003D65B8" w:rsidRDefault="000703EC" w:rsidP="000703EC">
      <w:pPr>
        <w:pStyle w:val="ListParagraph"/>
        <w:numPr>
          <w:ilvl w:val="0"/>
          <w:numId w:val="20"/>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Overenu fotokopiju registracije kod Agencije za privredne registre (APR) </w:t>
      </w:r>
    </w:p>
    <w:p w14:paraId="04AC34C3" w14:textId="4980715B" w:rsidR="000703EC" w:rsidRPr="003D65B8" w:rsidRDefault="000703EC" w:rsidP="000703EC">
      <w:pPr>
        <w:pStyle w:val="ListParagraph"/>
        <w:numPr>
          <w:ilvl w:val="0"/>
          <w:numId w:val="20"/>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Overenu fotokopiju rešenja o dodeljenom poreskom identifikacionom broju (PIB) </w:t>
      </w:r>
    </w:p>
    <w:p w14:paraId="17C75A82" w14:textId="5A503C33" w:rsidR="00BB1AE4" w:rsidRPr="003D65B8" w:rsidRDefault="000703EC" w:rsidP="00FA6C72">
      <w:pPr>
        <w:numPr>
          <w:ilvl w:val="0"/>
          <w:numId w:val="20"/>
        </w:numPr>
        <w:spacing w:after="0" w:line="240"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Bilans stanja i Bilans uspeha za </w:t>
      </w:r>
      <w:r w:rsidR="00BB1AE4" w:rsidRPr="003D65B8">
        <w:rPr>
          <w:rFonts w:ascii="Open Sans" w:hAnsi="Open Sans" w:cs="Open Sans"/>
          <w:sz w:val="17"/>
          <w:szCs w:val="17"/>
          <w:lang w:val="sr-Latn-RS"/>
        </w:rPr>
        <w:t>201</w:t>
      </w:r>
      <w:r w:rsidR="003274AC" w:rsidRPr="003D65B8">
        <w:rPr>
          <w:rFonts w:ascii="Open Sans" w:hAnsi="Open Sans" w:cs="Open Sans"/>
          <w:sz w:val="17"/>
          <w:szCs w:val="17"/>
          <w:lang w:val="sr-Latn-RS"/>
        </w:rPr>
        <w:t>8</w:t>
      </w:r>
      <w:r w:rsidR="00BB1AE4" w:rsidRPr="003D65B8">
        <w:rPr>
          <w:rFonts w:ascii="Open Sans" w:hAnsi="Open Sans" w:cs="Open Sans"/>
          <w:sz w:val="17"/>
          <w:szCs w:val="17"/>
          <w:lang w:val="sr-Latn-RS"/>
        </w:rPr>
        <w:t>, 201</w:t>
      </w:r>
      <w:r w:rsidR="003274AC" w:rsidRPr="003D65B8">
        <w:rPr>
          <w:rFonts w:ascii="Open Sans" w:hAnsi="Open Sans" w:cs="Open Sans"/>
          <w:sz w:val="17"/>
          <w:szCs w:val="17"/>
          <w:lang w:val="sr-Latn-RS"/>
        </w:rPr>
        <w:t>7</w:t>
      </w:r>
      <w:r w:rsidRPr="003D65B8">
        <w:rPr>
          <w:rFonts w:ascii="Open Sans" w:hAnsi="Open Sans" w:cs="Open Sans"/>
          <w:sz w:val="17"/>
          <w:szCs w:val="17"/>
          <w:lang w:val="sr-Latn-RS"/>
        </w:rPr>
        <w:t>. i</w:t>
      </w:r>
      <w:r w:rsidR="00BB1AE4" w:rsidRPr="003D65B8">
        <w:rPr>
          <w:rFonts w:ascii="Open Sans" w:hAnsi="Open Sans" w:cs="Open Sans"/>
          <w:sz w:val="17"/>
          <w:szCs w:val="17"/>
          <w:lang w:val="sr-Latn-RS"/>
        </w:rPr>
        <w:t xml:space="preserve"> </w:t>
      </w:r>
      <w:r w:rsidR="003274AC" w:rsidRPr="003D65B8">
        <w:rPr>
          <w:rFonts w:ascii="Open Sans" w:hAnsi="Open Sans" w:cs="Open Sans"/>
          <w:sz w:val="17"/>
          <w:szCs w:val="17"/>
          <w:lang w:val="sr-Latn-RS"/>
        </w:rPr>
        <w:t>2016</w:t>
      </w:r>
      <w:r w:rsidR="00BB1AE4" w:rsidRPr="003D65B8">
        <w:rPr>
          <w:rFonts w:ascii="Open Sans" w:hAnsi="Open Sans" w:cs="Open Sans"/>
          <w:sz w:val="17"/>
          <w:szCs w:val="17"/>
          <w:lang w:val="sr-Latn-RS"/>
        </w:rPr>
        <w:t>.</w:t>
      </w:r>
      <w:r w:rsidRPr="003D65B8">
        <w:rPr>
          <w:rFonts w:ascii="Open Sans" w:hAnsi="Open Sans" w:cs="Open Sans"/>
          <w:sz w:val="17"/>
          <w:szCs w:val="17"/>
          <w:lang w:val="sr-Latn-RS"/>
        </w:rPr>
        <w:t xml:space="preserve"> godinu </w:t>
      </w:r>
      <w:r w:rsidR="00BB1AE4" w:rsidRPr="003D65B8">
        <w:rPr>
          <w:rFonts w:ascii="Open Sans" w:hAnsi="Open Sans" w:cs="Open Sans"/>
          <w:sz w:val="17"/>
          <w:szCs w:val="17"/>
          <w:lang w:val="sr-Latn-RS"/>
        </w:rPr>
        <w:t xml:space="preserve"> </w:t>
      </w:r>
    </w:p>
    <w:p w14:paraId="2B0341A5" w14:textId="36FA1A3A" w:rsidR="000703EC" w:rsidRPr="003D65B8" w:rsidRDefault="000703EC" w:rsidP="00BB1AE4">
      <w:pPr>
        <w:spacing w:after="0" w:line="240" w:lineRule="auto"/>
        <w:ind w:left="720"/>
        <w:jc w:val="both"/>
        <w:rPr>
          <w:rFonts w:ascii="Open Sans" w:hAnsi="Open Sans" w:cs="Open Sans"/>
          <w:sz w:val="17"/>
          <w:szCs w:val="17"/>
          <w:lang w:val="sr-Latn-RS"/>
        </w:rPr>
      </w:pPr>
      <w:r w:rsidRPr="003D65B8">
        <w:rPr>
          <w:rFonts w:ascii="Open Sans" w:hAnsi="Open Sans" w:cs="Open Sans"/>
          <w:sz w:val="17"/>
          <w:szCs w:val="17"/>
          <w:lang w:val="sr-Latn-RS"/>
        </w:rPr>
        <w:t>Preduzetnici sa prostim knjigovodstvom koji ne vode Bilans stanja dostavljaju samo Bilans uspeha; Preduzetnici koji su u sistemu paušalnog oporezivanja umesto bilansa stanja i uspeha dostavljaju Promet po tekućem računu (računima) koji imaju kod banaka za svaku godinu poslovanja i Rešenje o paušalnom oprezivanju.</w:t>
      </w:r>
    </w:p>
    <w:p w14:paraId="3DFFCFE8" w14:textId="39F66686" w:rsidR="00835240" w:rsidRPr="003D65B8" w:rsidRDefault="000703EC" w:rsidP="00FA6C72">
      <w:pPr>
        <w:numPr>
          <w:ilvl w:val="0"/>
          <w:numId w:val="20"/>
        </w:numPr>
        <w:spacing w:after="0" w:line="240"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Statistički aneks za </w:t>
      </w:r>
      <w:r w:rsidR="00D678CF" w:rsidRPr="003D65B8">
        <w:rPr>
          <w:rFonts w:ascii="Open Sans" w:hAnsi="Open Sans" w:cs="Open Sans"/>
          <w:sz w:val="17"/>
          <w:szCs w:val="17"/>
          <w:lang w:val="sr-Latn-RS"/>
        </w:rPr>
        <w:t>201</w:t>
      </w:r>
      <w:r w:rsidR="003274AC" w:rsidRPr="003D65B8">
        <w:rPr>
          <w:rFonts w:ascii="Open Sans" w:hAnsi="Open Sans" w:cs="Open Sans"/>
          <w:sz w:val="17"/>
          <w:szCs w:val="17"/>
          <w:lang w:val="sr-Latn-RS"/>
        </w:rPr>
        <w:t>8</w:t>
      </w:r>
      <w:r w:rsidR="00D678CF" w:rsidRPr="003D65B8">
        <w:rPr>
          <w:rFonts w:ascii="Open Sans" w:hAnsi="Open Sans" w:cs="Open Sans"/>
          <w:sz w:val="17"/>
          <w:szCs w:val="17"/>
          <w:lang w:val="sr-Latn-RS"/>
        </w:rPr>
        <w:t>, 201</w:t>
      </w:r>
      <w:r w:rsidR="003274AC" w:rsidRPr="003D65B8">
        <w:rPr>
          <w:rFonts w:ascii="Open Sans" w:hAnsi="Open Sans" w:cs="Open Sans"/>
          <w:sz w:val="17"/>
          <w:szCs w:val="17"/>
          <w:lang w:val="sr-Latn-RS"/>
        </w:rPr>
        <w:t>7</w:t>
      </w:r>
      <w:r w:rsidRPr="003D65B8">
        <w:rPr>
          <w:rFonts w:ascii="Open Sans" w:hAnsi="Open Sans" w:cs="Open Sans"/>
          <w:sz w:val="17"/>
          <w:szCs w:val="17"/>
          <w:lang w:val="sr-Latn-RS"/>
        </w:rPr>
        <w:t xml:space="preserve">. i </w:t>
      </w:r>
      <w:r w:rsidR="00D678CF" w:rsidRPr="003D65B8">
        <w:rPr>
          <w:rFonts w:ascii="Open Sans" w:hAnsi="Open Sans" w:cs="Open Sans"/>
          <w:sz w:val="17"/>
          <w:szCs w:val="17"/>
          <w:lang w:val="sr-Latn-RS"/>
        </w:rPr>
        <w:t>201</w:t>
      </w:r>
      <w:r w:rsidR="003274AC" w:rsidRPr="003D65B8">
        <w:rPr>
          <w:rFonts w:ascii="Open Sans" w:hAnsi="Open Sans" w:cs="Open Sans"/>
          <w:sz w:val="17"/>
          <w:szCs w:val="17"/>
          <w:lang w:val="sr-Latn-RS"/>
        </w:rPr>
        <w:t>6.</w:t>
      </w:r>
      <w:r w:rsidRPr="003D65B8">
        <w:rPr>
          <w:rFonts w:ascii="Open Sans" w:hAnsi="Open Sans" w:cs="Open Sans"/>
          <w:sz w:val="17"/>
          <w:szCs w:val="17"/>
          <w:lang w:val="sr-Latn-RS"/>
        </w:rPr>
        <w:t xml:space="preserve"> godinu</w:t>
      </w:r>
    </w:p>
    <w:p w14:paraId="19D7BB3E" w14:textId="78E0D087" w:rsidR="00D678CF" w:rsidRPr="003D65B8" w:rsidRDefault="000703EC" w:rsidP="00D678CF">
      <w:pPr>
        <w:spacing w:after="0" w:line="240" w:lineRule="auto"/>
        <w:ind w:left="720"/>
        <w:jc w:val="both"/>
        <w:rPr>
          <w:rFonts w:ascii="Open Sans" w:hAnsi="Open Sans" w:cs="Open Sans"/>
          <w:sz w:val="17"/>
          <w:szCs w:val="17"/>
          <w:lang w:val="sr-Latn-RS"/>
        </w:rPr>
      </w:pPr>
      <w:r w:rsidRPr="003D65B8">
        <w:rPr>
          <w:rFonts w:ascii="Open Sans" w:hAnsi="Open Sans" w:cs="Open Sans"/>
          <w:sz w:val="17"/>
          <w:szCs w:val="17"/>
          <w:lang w:val="sr-Latn-RS"/>
        </w:rPr>
        <w:t>Preduzetnici sa prostim knjigovodstvom dokument koji potvrđuje prosečan broj zaposlenih sa pečatom i potpisom</w:t>
      </w:r>
    </w:p>
    <w:p w14:paraId="043709B3" w14:textId="4F3014FA" w:rsidR="00835240" w:rsidRPr="003D65B8" w:rsidRDefault="00481E44" w:rsidP="001F2AAF">
      <w:pPr>
        <w:numPr>
          <w:ilvl w:val="0"/>
          <w:numId w:val="20"/>
        </w:numPr>
        <w:spacing w:after="0" w:line="240" w:lineRule="auto"/>
        <w:jc w:val="both"/>
        <w:rPr>
          <w:rFonts w:ascii="Open Sans" w:hAnsi="Open Sans" w:cs="Open Sans"/>
          <w:sz w:val="17"/>
          <w:szCs w:val="17"/>
          <w:lang w:val="sr-Latn-RS"/>
        </w:rPr>
      </w:pPr>
      <w:r w:rsidRPr="003D65B8">
        <w:rPr>
          <w:rFonts w:ascii="Open Sans" w:hAnsi="Open Sans" w:cs="Open Sans"/>
          <w:sz w:val="17"/>
          <w:szCs w:val="17"/>
          <w:lang w:val="sr-Latn-RS"/>
        </w:rPr>
        <w:t>Uverenje o izmirenim dospelim obavezama po osnovu javnih prihoda, izdato nakon datuma objavljivanja Poziva</w:t>
      </w:r>
      <w:r w:rsidR="00D678CF" w:rsidRPr="003D65B8">
        <w:rPr>
          <w:rFonts w:ascii="Open Sans" w:hAnsi="Open Sans" w:cs="Open Sans"/>
          <w:sz w:val="17"/>
          <w:szCs w:val="17"/>
          <w:lang w:val="sr-Latn-RS"/>
        </w:rPr>
        <w:t xml:space="preserve"> – </w:t>
      </w:r>
      <w:r w:rsidR="004D2923" w:rsidRPr="003D65B8">
        <w:rPr>
          <w:rFonts w:ascii="Open Sans" w:hAnsi="Open Sans" w:cs="Open Sans"/>
          <w:sz w:val="17"/>
          <w:szCs w:val="17"/>
          <w:lang w:val="sr-Latn-RS"/>
        </w:rPr>
        <w:t>21. maja 2019.</w:t>
      </w:r>
    </w:p>
    <w:p w14:paraId="1592340A" w14:textId="2FA5C9D2" w:rsidR="00481E44" w:rsidRPr="003D65B8" w:rsidRDefault="00481E44" w:rsidP="00481E44">
      <w:pPr>
        <w:numPr>
          <w:ilvl w:val="0"/>
          <w:numId w:val="20"/>
        </w:numPr>
        <w:spacing w:after="0" w:line="240"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Uverenje o izmirenim dospelim obavezama po osnovu lokalnih javnih prihoda, izdato nakon datuma objavljivanja poziva - </w:t>
      </w:r>
      <w:r w:rsidR="004D2923" w:rsidRPr="003D65B8">
        <w:rPr>
          <w:rFonts w:ascii="Open Sans" w:hAnsi="Open Sans" w:cs="Open Sans"/>
          <w:sz w:val="17"/>
          <w:szCs w:val="17"/>
          <w:lang w:val="sr-Latn-RS"/>
        </w:rPr>
        <w:t xml:space="preserve">21. maja 2019. </w:t>
      </w:r>
    </w:p>
    <w:p w14:paraId="524BB7B0" w14:textId="5230A7E4" w:rsidR="00481E44" w:rsidRPr="003D65B8" w:rsidRDefault="00481E44" w:rsidP="00481E44">
      <w:pPr>
        <w:numPr>
          <w:ilvl w:val="0"/>
          <w:numId w:val="20"/>
        </w:numPr>
        <w:spacing w:after="0" w:line="240"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Uverenje da se protiv vlasnika i odgovornih lica privrednog subjekta ne vodi krivični postupak i da nije pokrenuta istraga, izdato nakon datuma objavljivanja Poziva </w:t>
      </w:r>
      <w:r w:rsidR="00D678CF" w:rsidRPr="003D65B8">
        <w:rPr>
          <w:rFonts w:ascii="Open Sans" w:hAnsi="Open Sans" w:cs="Open Sans"/>
          <w:sz w:val="17"/>
          <w:szCs w:val="17"/>
          <w:lang w:val="sr-Latn-RS"/>
        </w:rPr>
        <w:t xml:space="preserve">– </w:t>
      </w:r>
      <w:r w:rsidR="004D2923" w:rsidRPr="003D65B8">
        <w:rPr>
          <w:rFonts w:ascii="Open Sans" w:hAnsi="Open Sans" w:cs="Open Sans"/>
          <w:sz w:val="17"/>
          <w:szCs w:val="17"/>
          <w:lang w:val="sr-Latn-RS"/>
        </w:rPr>
        <w:t>21. maja 2019.</w:t>
      </w:r>
    </w:p>
    <w:p w14:paraId="1A93DA43" w14:textId="679B76FD" w:rsidR="00D678CF" w:rsidRPr="003D65B8" w:rsidRDefault="00481E44" w:rsidP="001F2AAF">
      <w:pPr>
        <w:numPr>
          <w:ilvl w:val="0"/>
          <w:numId w:val="20"/>
        </w:numPr>
        <w:spacing w:after="0" w:line="240" w:lineRule="auto"/>
        <w:jc w:val="both"/>
        <w:rPr>
          <w:rFonts w:ascii="Open Sans" w:hAnsi="Open Sans" w:cs="Open Sans"/>
          <w:sz w:val="17"/>
          <w:szCs w:val="17"/>
          <w:lang w:val="sr-Latn-RS"/>
        </w:rPr>
      </w:pPr>
      <w:r w:rsidRPr="003D65B8">
        <w:rPr>
          <w:rFonts w:ascii="Open Sans" w:hAnsi="Open Sans" w:cs="Open Sans"/>
          <w:sz w:val="17"/>
          <w:szCs w:val="17"/>
          <w:lang w:val="sr-Latn-RS"/>
        </w:rPr>
        <w:t>Uverenje da vlasnici i odgovorna lica privrednog subjekta nisu krivično osuđivana, izdato nakon datuma objavljivanja Poziva</w:t>
      </w:r>
      <w:r w:rsidR="00D678CF" w:rsidRPr="003D65B8">
        <w:rPr>
          <w:rFonts w:ascii="Open Sans" w:hAnsi="Open Sans" w:cs="Open Sans"/>
          <w:sz w:val="17"/>
          <w:szCs w:val="17"/>
          <w:lang w:val="sr-Latn-RS"/>
        </w:rPr>
        <w:t xml:space="preserve"> – </w:t>
      </w:r>
      <w:r w:rsidR="004D2923" w:rsidRPr="003D65B8">
        <w:rPr>
          <w:rFonts w:ascii="Open Sans" w:hAnsi="Open Sans" w:cs="Open Sans"/>
          <w:sz w:val="17"/>
          <w:szCs w:val="17"/>
          <w:lang w:val="sr-Latn-RS"/>
        </w:rPr>
        <w:t>21. maj 2019.</w:t>
      </w:r>
    </w:p>
    <w:p w14:paraId="35290207" w14:textId="063C37A9" w:rsidR="00D678CF" w:rsidRPr="003D65B8" w:rsidRDefault="00481E44" w:rsidP="00FA6C72">
      <w:pPr>
        <w:numPr>
          <w:ilvl w:val="0"/>
          <w:numId w:val="20"/>
        </w:numPr>
        <w:spacing w:after="0" w:line="240"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Uverenje da privrednom subjektu nije izrečena pravosnažna mera zabrane obavljanja delatnosti u periodu od dve godine. Uvarenje mora biti izdato nakon datuma objavljivanja poziva </w:t>
      </w:r>
      <w:r w:rsidR="00D678CF" w:rsidRPr="003D65B8">
        <w:rPr>
          <w:rFonts w:ascii="Open Sans" w:hAnsi="Open Sans" w:cs="Open Sans"/>
          <w:sz w:val="17"/>
          <w:szCs w:val="17"/>
          <w:lang w:val="sr-Latn-RS"/>
        </w:rPr>
        <w:t xml:space="preserve">– </w:t>
      </w:r>
      <w:r w:rsidR="004D2923" w:rsidRPr="003D65B8">
        <w:rPr>
          <w:rFonts w:ascii="Open Sans" w:hAnsi="Open Sans" w:cs="Open Sans"/>
          <w:sz w:val="17"/>
          <w:szCs w:val="17"/>
          <w:lang w:val="sr-Latn-RS"/>
        </w:rPr>
        <w:t>21. maja 2019.</w:t>
      </w:r>
    </w:p>
    <w:p w14:paraId="013F858B" w14:textId="3B7ACFA0" w:rsidR="00835240" w:rsidRPr="003D65B8" w:rsidRDefault="00481E44" w:rsidP="00FA6C72">
      <w:pPr>
        <w:numPr>
          <w:ilvl w:val="0"/>
          <w:numId w:val="20"/>
        </w:numPr>
        <w:spacing w:after="0" w:line="240" w:lineRule="auto"/>
        <w:jc w:val="both"/>
        <w:rPr>
          <w:rFonts w:ascii="Open Sans" w:hAnsi="Open Sans" w:cs="Open Sans"/>
          <w:sz w:val="17"/>
          <w:szCs w:val="17"/>
          <w:lang w:val="sr-Latn-RS"/>
        </w:rPr>
      </w:pPr>
      <w:r w:rsidRPr="003D65B8">
        <w:rPr>
          <w:rFonts w:ascii="Open Sans" w:hAnsi="Open Sans" w:cs="Open Sans"/>
          <w:sz w:val="17"/>
          <w:szCs w:val="17"/>
          <w:lang w:val="sr-Latn-RS"/>
        </w:rPr>
        <w:t>Najmanje jedan predračun za nabavku tražene opreme i usluga</w:t>
      </w:r>
    </w:p>
    <w:p w14:paraId="7CF2D79F" w14:textId="4E17065E" w:rsidR="00835240" w:rsidRPr="003D65B8" w:rsidRDefault="00481E44" w:rsidP="00FA6C72">
      <w:pPr>
        <w:numPr>
          <w:ilvl w:val="0"/>
          <w:numId w:val="20"/>
        </w:numPr>
        <w:spacing w:after="0" w:line="240"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Detaljna tehnička specifikacija tražene opreme i detaljan opis traženih usluga </w:t>
      </w:r>
    </w:p>
    <w:p w14:paraId="47DB06C4" w14:textId="57913389" w:rsidR="00481E44" w:rsidRPr="003D65B8" w:rsidRDefault="00481E44" w:rsidP="00481E44">
      <w:pPr>
        <w:pStyle w:val="ListParagraph"/>
        <w:numPr>
          <w:ilvl w:val="0"/>
          <w:numId w:val="20"/>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Očitana lična karta ili fotokopija prve strane pasoša svih vlasnika preduzeća  </w:t>
      </w:r>
    </w:p>
    <w:p w14:paraId="388456E3" w14:textId="0009829C" w:rsidR="00730155" w:rsidRPr="003D65B8" w:rsidRDefault="00481E44" w:rsidP="00FA6C72">
      <w:pPr>
        <w:numPr>
          <w:ilvl w:val="0"/>
          <w:numId w:val="20"/>
        </w:numPr>
        <w:spacing w:after="0" w:line="240"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Ukoliko je primenljivo, analizu tržišta </w:t>
      </w:r>
    </w:p>
    <w:p w14:paraId="480608E6" w14:textId="77777777" w:rsidR="00371D5A" w:rsidRPr="003D65B8" w:rsidRDefault="00371D5A" w:rsidP="00371D5A">
      <w:pPr>
        <w:rPr>
          <w:rFonts w:ascii="Open Sans" w:hAnsi="Open Sans" w:cs="Open Sans"/>
          <w:sz w:val="17"/>
          <w:szCs w:val="17"/>
          <w:lang w:val="sr-Latn-RS"/>
        </w:rPr>
      </w:pPr>
    </w:p>
    <w:p w14:paraId="2A902F81" w14:textId="7FE35906" w:rsidR="007A6C71" w:rsidRPr="003D65B8" w:rsidRDefault="002A7369" w:rsidP="007A6C71">
      <w:pPr>
        <w:pStyle w:val="Heading1"/>
        <w:numPr>
          <w:ilvl w:val="0"/>
          <w:numId w:val="1"/>
        </w:numPr>
        <w:ind w:left="284" w:hanging="284"/>
        <w:rPr>
          <w:rFonts w:ascii="Open Sans" w:hAnsi="Open Sans" w:cs="Open Sans"/>
          <w:b/>
          <w:sz w:val="17"/>
          <w:szCs w:val="17"/>
          <w:lang w:val="sr-Latn-RS"/>
        </w:rPr>
      </w:pPr>
      <w:bookmarkStart w:id="62" w:name="_Toc9243768"/>
      <w:bookmarkStart w:id="63" w:name="_Toc9346960"/>
      <w:r w:rsidRPr="003D65B8">
        <w:rPr>
          <w:rFonts w:ascii="Open Sans" w:hAnsi="Open Sans" w:cs="Open Sans"/>
          <w:b/>
          <w:sz w:val="17"/>
          <w:szCs w:val="17"/>
          <w:lang w:val="sr-Latn-RS"/>
        </w:rPr>
        <w:t>Transferzalne teme</w:t>
      </w:r>
      <w:bookmarkEnd w:id="62"/>
      <w:bookmarkEnd w:id="63"/>
    </w:p>
    <w:p w14:paraId="4BD67D65" w14:textId="0AE3E043" w:rsidR="006C18A2" w:rsidRPr="003D65B8" w:rsidRDefault="006C18A2" w:rsidP="007A6C71">
      <w:pPr>
        <w:jc w:val="both"/>
        <w:rPr>
          <w:rFonts w:ascii="Open Sans" w:hAnsi="Open Sans" w:cs="Open Sans"/>
          <w:sz w:val="17"/>
          <w:szCs w:val="17"/>
          <w:lang w:val="sr-Latn-RS"/>
        </w:rPr>
      </w:pPr>
      <w:r w:rsidRPr="003D65B8">
        <w:rPr>
          <w:rFonts w:ascii="Open Sans" w:hAnsi="Open Sans" w:cs="Open Sans"/>
          <w:sz w:val="17"/>
          <w:szCs w:val="17"/>
          <w:lang w:val="sr-Latn-RS"/>
        </w:rPr>
        <w:t xml:space="preserve">Četiri </w:t>
      </w:r>
      <w:r w:rsidR="002A7369" w:rsidRPr="003D65B8">
        <w:rPr>
          <w:rFonts w:ascii="Open Sans" w:hAnsi="Open Sans" w:cs="Open Sans"/>
          <w:sz w:val="17"/>
          <w:szCs w:val="17"/>
          <w:lang w:val="sr-Latn-RS"/>
        </w:rPr>
        <w:t>transferzalne teme</w:t>
      </w:r>
      <w:r w:rsidRPr="003D65B8">
        <w:rPr>
          <w:rFonts w:ascii="Open Sans" w:hAnsi="Open Sans" w:cs="Open Sans"/>
          <w:sz w:val="17"/>
          <w:szCs w:val="17"/>
          <w:lang w:val="sr-Latn-RS"/>
        </w:rPr>
        <w:t xml:space="preserve"> koj</w:t>
      </w:r>
      <w:r w:rsidR="002A7369" w:rsidRPr="003D65B8">
        <w:rPr>
          <w:rFonts w:ascii="Open Sans" w:hAnsi="Open Sans" w:cs="Open Sans"/>
          <w:sz w:val="17"/>
          <w:szCs w:val="17"/>
          <w:lang w:val="sr-Latn-RS"/>
        </w:rPr>
        <w:t>e</w:t>
      </w:r>
      <w:r w:rsidRPr="003D65B8">
        <w:rPr>
          <w:rFonts w:ascii="Open Sans" w:hAnsi="Open Sans" w:cs="Open Sans"/>
          <w:sz w:val="17"/>
          <w:szCs w:val="17"/>
          <w:lang w:val="sr-Latn-RS"/>
        </w:rPr>
        <w:t xml:space="preserve"> su povezana sa Norveškom razvojnom politikom su ljudska prava, rodna ravnopravnost, </w:t>
      </w:r>
      <w:r w:rsidR="002A7369" w:rsidRPr="003D65B8">
        <w:rPr>
          <w:rFonts w:ascii="Open Sans" w:hAnsi="Open Sans" w:cs="Open Sans"/>
          <w:sz w:val="17"/>
          <w:szCs w:val="17"/>
          <w:lang w:val="sr-Latn-RS"/>
        </w:rPr>
        <w:t>životna sredina</w:t>
      </w:r>
      <w:r w:rsidRPr="003D65B8">
        <w:rPr>
          <w:rFonts w:ascii="Open Sans" w:hAnsi="Open Sans" w:cs="Open Sans"/>
          <w:sz w:val="17"/>
          <w:szCs w:val="17"/>
          <w:lang w:val="sr-Latn-RS"/>
        </w:rPr>
        <w:t xml:space="preserve"> i klima</w:t>
      </w:r>
      <w:r w:rsidR="002A7369" w:rsidRPr="003D65B8">
        <w:rPr>
          <w:rFonts w:ascii="Open Sans" w:hAnsi="Open Sans" w:cs="Open Sans"/>
          <w:sz w:val="17"/>
          <w:szCs w:val="17"/>
          <w:lang w:val="sr-Latn-RS"/>
        </w:rPr>
        <w:t>tske promene</w:t>
      </w:r>
      <w:r w:rsidRPr="003D65B8">
        <w:rPr>
          <w:rFonts w:ascii="Open Sans" w:hAnsi="Open Sans" w:cs="Open Sans"/>
          <w:sz w:val="17"/>
          <w:szCs w:val="17"/>
          <w:lang w:val="sr-Latn-RS"/>
        </w:rPr>
        <w:t xml:space="preserve"> i borba protiv korupcije. Podnosilac prijave </w:t>
      </w:r>
      <w:r w:rsidR="002A7369" w:rsidRPr="003D65B8">
        <w:rPr>
          <w:rFonts w:ascii="Open Sans" w:hAnsi="Open Sans" w:cs="Open Sans"/>
          <w:sz w:val="17"/>
          <w:szCs w:val="17"/>
          <w:lang w:val="sr-Latn-RS"/>
        </w:rPr>
        <w:t>treba da razmotri</w:t>
      </w:r>
      <w:r w:rsidRPr="003D65B8">
        <w:rPr>
          <w:rFonts w:ascii="Open Sans" w:hAnsi="Open Sans" w:cs="Open Sans"/>
          <w:sz w:val="17"/>
          <w:szCs w:val="17"/>
          <w:lang w:val="sr-Latn-RS"/>
        </w:rPr>
        <w:t xml:space="preserve"> i </w:t>
      </w:r>
      <w:r w:rsidR="002A7369" w:rsidRPr="003D65B8">
        <w:rPr>
          <w:rFonts w:ascii="Open Sans" w:hAnsi="Open Sans" w:cs="Open Sans"/>
          <w:sz w:val="17"/>
          <w:szCs w:val="17"/>
          <w:lang w:val="sr-Latn-RS"/>
        </w:rPr>
        <w:t>objasni</w:t>
      </w:r>
      <w:r w:rsidRPr="003D65B8">
        <w:rPr>
          <w:rFonts w:ascii="Open Sans" w:hAnsi="Open Sans" w:cs="Open Sans"/>
          <w:sz w:val="17"/>
          <w:szCs w:val="17"/>
          <w:lang w:val="sr-Latn-RS"/>
        </w:rPr>
        <w:t xml:space="preserve"> kako će </w:t>
      </w:r>
      <w:r w:rsidR="002A7369" w:rsidRPr="003D65B8">
        <w:rPr>
          <w:rFonts w:ascii="Open Sans" w:hAnsi="Open Sans" w:cs="Open Sans"/>
          <w:sz w:val="17"/>
          <w:szCs w:val="17"/>
          <w:lang w:val="sr-Latn-RS"/>
        </w:rPr>
        <w:t>predloženi</w:t>
      </w:r>
      <w:r w:rsidRPr="003D65B8">
        <w:rPr>
          <w:rFonts w:ascii="Open Sans" w:hAnsi="Open Sans" w:cs="Open Sans"/>
          <w:sz w:val="17"/>
          <w:szCs w:val="17"/>
          <w:lang w:val="sr-Latn-RS"/>
        </w:rPr>
        <w:t xml:space="preserve"> projekat unaprediti poštovanje ljudskih prava, rodne ravnopravnosti i borbe protiv korupcije, a istovremeno opisati kako će njegova implementacija ograničiti potencijalne </w:t>
      </w:r>
      <w:r w:rsidR="002A7369" w:rsidRPr="003D65B8">
        <w:rPr>
          <w:rFonts w:ascii="Open Sans" w:hAnsi="Open Sans" w:cs="Open Sans"/>
          <w:sz w:val="17"/>
          <w:szCs w:val="17"/>
          <w:lang w:val="sr-Latn-RS"/>
        </w:rPr>
        <w:t>negativne uticaje na životnu sredinu i klimatske promene, sa</w:t>
      </w:r>
      <w:r w:rsidRPr="003D65B8">
        <w:rPr>
          <w:rFonts w:ascii="Open Sans" w:hAnsi="Open Sans" w:cs="Open Sans"/>
          <w:sz w:val="17"/>
          <w:szCs w:val="17"/>
          <w:lang w:val="sr-Latn-RS"/>
        </w:rPr>
        <w:t xml:space="preserve"> posebnim naglaskom na održivost.</w:t>
      </w:r>
    </w:p>
    <w:p w14:paraId="2A7D949C" w14:textId="77777777" w:rsidR="007A6C71" w:rsidRPr="003D65B8" w:rsidRDefault="007A6C71" w:rsidP="00371D5A">
      <w:pPr>
        <w:rPr>
          <w:rFonts w:ascii="Open Sans" w:hAnsi="Open Sans" w:cs="Open Sans"/>
          <w:sz w:val="17"/>
          <w:szCs w:val="17"/>
          <w:lang w:val="sr-Latn-RS"/>
        </w:rPr>
      </w:pPr>
    </w:p>
    <w:p w14:paraId="2EBAE7E2" w14:textId="042A961B" w:rsidR="00371D5A" w:rsidRPr="003D65B8" w:rsidRDefault="00C906C2" w:rsidP="00FA6C72">
      <w:pPr>
        <w:pStyle w:val="Heading1"/>
        <w:numPr>
          <w:ilvl w:val="0"/>
          <w:numId w:val="1"/>
        </w:numPr>
        <w:ind w:left="284" w:hanging="284"/>
        <w:rPr>
          <w:rFonts w:ascii="Open Sans" w:hAnsi="Open Sans" w:cs="Open Sans"/>
          <w:b/>
          <w:sz w:val="17"/>
          <w:szCs w:val="17"/>
          <w:lang w:val="sr-Latn-RS"/>
        </w:rPr>
      </w:pPr>
      <w:bookmarkStart w:id="64" w:name="_Toc9243769"/>
      <w:bookmarkStart w:id="65" w:name="_Toc9346961"/>
      <w:r w:rsidRPr="003D65B8">
        <w:rPr>
          <w:rFonts w:ascii="Open Sans" w:hAnsi="Open Sans" w:cs="Open Sans"/>
          <w:b/>
          <w:sz w:val="17"/>
          <w:szCs w:val="17"/>
          <w:lang w:val="sr-Latn-RS"/>
        </w:rPr>
        <w:t>Uputstvo i rok za podnošenje dokumentacije</w:t>
      </w:r>
      <w:bookmarkEnd w:id="64"/>
      <w:bookmarkEnd w:id="65"/>
      <w:r w:rsidR="00371D5A" w:rsidRPr="003D65B8">
        <w:rPr>
          <w:rFonts w:ascii="Open Sans" w:hAnsi="Open Sans" w:cs="Open Sans"/>
          <w:b/>
          <w:sz w:val="17"/>
          <w:szCs w:val="17"/>
          <w:lang w:val="sr-Latn-RS"/>
        </w:rPr>
        <w:t xml:space="preserve"> </w:t>
      </w:r>
    </w:p>
    <w:p w14:paraId="535EA051" w14:textId="0C804992" w:rsidR="00371D5A" w:rsidRPr="003D65B8" w:rsidRDefault="001F2AAF" w:rsidP="00371D5A">
      <w:pPr>
        <w:jc w:val="both"/>
        <w:rPr>
          <w:rFonts w:ascii="Open Sans" w:hAnsi="Open Sans" w:cs="Open Sans"/>
          <w:sz w:val="17"/>
          <w:szCs w:val="17"/>
          <w:lang w:val="sr-Latn-RS"/>
        </w:rPr>
      </w:pPr>
      <w:r w:rsidRPr="003D65B8">
        <w:rPr>
          <w:rFonts w:ascii="Open Sans" w:hAnsi="Open Sans" w:cs="Open Sans"/>
          <w:sz w:val="17"/>
          <w:szCs w:val="17"/>
          <w:lang w:val="sr-Latn-RS"/>
        </w:rPr>
        <w:t>Popunjeni aplikacioni formulari i sva prateća dokumenta moraju biti podneta na sledeći način:</w:t>
      </w:r>
      <w:r w:rsidR="00371D5A" w:rsidRPr="003D65B8">
        <w:rPr>
          <w:rFonts w:ascii="Open Sans" w:hAnsi="Open Sans" w:cs="Open Sans"/>
          <w:sz w:val="17"/>
          <w:szCs w:val="17"/>
          <w:lang w:val="sr-Latn-RS"/>
        </w:rPr>
        <w:t xml:space="preserve">    </w:t>
      </w:r>
    </w:p>
    <w:p w14:paraId="79B1803A" w14:textId="7CCB7E24" w:rsidR="001F2AAF" w:rsidRPr="003D65B8" w:rsidRDefault="001F2AAF" w:rsidP="001F2AAF">
      <w:pPr>
        <w:pStyle w:val="Default"/>
        <w:numPr>
          <w:ilvl w:val="0"/>
          <w:numId w:val="12"/>
        </w:numPr>
        <w:jc w:val="both"/>
        <w:rPr>
          <w:rFonts w:ascii="Open Sans" w:hAnsi="Open Sans" w:cs="Open Sans"/>
          <w:color w:val="auto"/>
          <w:sz w:val="17"/>
          <w:szCs w:val="17"/>
          <w:lang w:val="sr-Latn-RS"/>
        </w:rPr>
      </w:pPr>
      <w:r w:rsidRPr="003D65B8">
        <w:rPr>
          <w:rFonts w:ascii="Open Sans" w:hAnsi="Open Sans" w:cs="Open Sans"/>
          <w:color w:val="auto"/>
          <w:sz w:val="17"/>
          <w:szCs w:val="17"/>
          <w:lang w:val="sr-Latn-RS"/>
        </w:rPr>
        <w:t xml:space="preserve">Isključivo elektronskim putem u PDF formattu (skeniran dokument sa potpisom i pečatom podnosioca) zajedno sa originalnim dokumentima u Word ili Excel formatu. Potpisani dokumenti moraju biti identični onima u Word i Excel formatu. U slučaju neslaganja, potpisane verzije će se smatrati važećim. </w:t>
      </w:r>
    </w:p>
    <w:p w14:paraId="25B31FAC" w14:textId="63D2BD42" w:rsidR="001F2AAF" w:rsidRPr="003D65B8" w:rsidRDefault="001F2AAF" w:rsidP="00FA6C72">
      <w:pPr>
        <w:pStyle w:val="Default"/>
        <w:numPr>
          <w:ilvl w:val="0"/>
          <w:numId w:val="12"/>
        </w:numPr>
        <w:jc w:val="both"/>
        <w:rPr>
          <w:rFonts w:ascii="Open Sans" w:hAnsi="Open Sans" w:cs="Open Sans"/>
          <w:color w:val="auto"/>
          <w:sz w:val="17"/>
          <w:szCs w:val="17"/>
          <w:lang w:val="sr-Latn-RS"/>
        </w:rPr>
      </w:pPr>
      <w:r w:rsidRPr="003D65B8">
        <w:rPr>
          <w:rFonts w:ascii="Open Sans" w:hAnsi="Open Sans" w:cs="Open Sans"/>
          <w:color w:val="auto"/>
          <w:sz w:val="17"/>
          <w:szCs w:val="17"/>
          <w:lang w:val="sr-Latn-RS"/>
        </w:rPr>
        <w:t>Ukupna veličina predatih fajlova u jednom mejlu ne sme šreći 17MB, što je ograničenje UNOPS servera. Ukoliko veličina fajlova prelazi 17MB potrebno je podeliti prijavu u više mejlova poštujući ovo ograničenje, uz adekvatno imenovanje u naslovu mejla.</w:t>
      </w:r>
    </w:p>
    <w:p w14:paraId="6E858223" w14:textId="127B0F79" w:rsidR="00D15299" w:rsidRPr="003D65B8" w:rsidRDefault="001F2AAF" w:rsidP="001F2AAF">
      <w:pPr>
        <w:pStyle w:val="Default"/>
        <w:numPr>
          <w:ilvl w:val="0"/>
          <w:numId w:val="12"/>
        </w:numPr>
        <w:jc w:val="both"/>
        <w:rPr>
          <w:rFonts w:ascii="Open Sans" w:hAnsi="Open Sans" w:cs="Open Sans"/>
          <w:color w:val="auto"/>
          <w:sz w:val="17"/>
          <w:szCs w:val="17"/>
          <w:lang w:val="sr-Latn-RS"/>
        </w:rPr>
      </w:pPr>
      <w:r w:rsidRPr="003D65B8">
        <w:rPr>
          <w:rFonts w:ascii="Open Sans" w:hAnsi="Open Sans" w:cs="Open Sans"/>
          <w:color w:val="auto"/>
          <w:sz w:val="17"/>
          <w:szCs w:val="17"/>
          <w:lang w:val="sr-Latn-RS"/>
        </w:rPr>
        <w:t>Prijave moraju biti poslate na imejl adresu</w:t>
      </w:r>
      <w:r w:rsidR="00371D5A" w:rsidRPr="003D65B8">
        <w:rPr>
          <w:rFonts w:ascii="Open Sans" w:hAnsi="Open Sans" w:cs="Open Sans"/>
          <w:color w:val="auto"/>
          <w:sz w:val="17"/>
          <w:szCs w:val="17"/>
          <w:lang w:val="sr-Latn-RS"/>
        </w:rPr>
        <w:t xml:space="preserve"> </w:t>
      </w:r>
      <w:hyperlink r:id="rId13" w:history="1">
        <w:r w:rsidR="00371D5A" w:rsidRPr="003D65B8">
          <w:rPr>
            <w:rStyle w:val="Hyperlink"/>
            <w:rFonts w:ascii="Open Sans" w:hAnsi="Open Sans" w:cs="Open Sans"/>
            <w:sz w:val="17"/>
            <w:szCs w:val="17"/>
            <w:lang w:val="sr-Latn-RS"/>
          </w:rPr>
          <w:t>rsoc.applications@unops.org</w:t>
        </w:r>
      </w:hyperlink>
      <w:r w:rsidR="00371D5A" w:rsidRPr="003D65B8">
        <w:rPr>
          <w:rFonts w:ascii="Open Sans" w:hAnsi="Open Sans" w:cs="Open Sans"/>
          <w:color w:val="auto"/>
          <w:sz w:val="17"/>
          <w:szCs w:val="17"/>
          <w:lang w:val="sr-Latn-RS"/>
        </w:rPr>
        <w:t xml:space="preserve">. </w:t>
      </w:r>
      <w:r w:rsidRPr="003D65B8">
        <w:rPr>
          <w:rFonts w:ascii="Open Sans" w:hAnsi="Open Sans" w:cs="Open Sans"/>
          <w:color w:val="auto"/>
          <w:sz w:val="17"/>
          <w:szCs w:val="17"/>
          <w:lang w:val="sr-Latn-RS"/>
        </w:rPr>
        <w:t xml:space="preserve">Po uspešnoj pradaji aplikacije </w:t>
      </w:r>
      <w:r w:rsidR="00D15299" w:rsidRPr="003D65B8">
        <w:rPr>
          <w:rFonts w:ascii="Open Sans" w:hAnsi="Open Sans" w:cs="Open Sans"/>
          <w:color w:val="auto"/>
          <w:sz w:val="17"/>
          <w:szCs w:val="17"/>
          <w:lang w:val="sr-Latn-RS"/>
        </w:rPr>
        <w:t xml:space="preserve">dobićete automatski generisan mejl sa potvrdom o prijavi aplikacije. </w:t>
      </w:r>
    </w:p>
    <w:p w14:paraId="0DC57FBC" w14:textId="0E9270E9" w:rsidR="005B3E00" w:rsidRPr="003D65B8" w:rsidRDefault="005B3E00" w:rsidP="005B3E00">
      <w:pPr>
        <w:numPr>
          <w:ilvl w:val="0"/>
          <w:numId w:val="12"/>
        </w:numPr>
        <w:spacing w:after="0" w:line="276" w:lineRule="auto"/>
        <w:jc w:val="both"/>
        <w:rPr>
          <w:rFonts w:ascii="Open Sans" w:eastAsia="Open Sans" w:hAnsi="Open Sans" w:cs="Open Sans"/>
          <w:sz w:val="17"/>
          <w:szCs w:val="17"/>
          <w:lang w:val="sr-Latn-RS"/>
        </w:rPr>
      </w:pPr>
      <w:r w:rsidRPr="003D65B8">
        <w:rPr>
          <w:rFonts w:ascii="Open Sans" w:eastAsia="Open Sans" w:hAnsi="Open Sans" w:cs="Open Sans"/>
          <w:sz w:val="17"/>
          <w:szCs w:val="17"/>
          <w:lang w:val="sr-Latn-RS"/>
        </w:rPr>
        <w:t xml:space="preserve">Elektronska prijava se mora poslati tako da se </w:t>
      </w:r>
      <w:r w:rsidRPr="003D65B8">
        <w:rPr>
          <w:rFonts w:ascii="Open Sans" w:eastAsia="Open Sans" w:hAnsi="Open Sans" w:cs="Open Sans"/>
          <w:bCs/>
          <w:sz w:val="17"/>
          <w:szCs w:val="17"/>
          <w:lang w:val="sr-Latn-RS"/>
        </w:rPr>
        <w:t>predmet elektronskog pisma (Subject)</w:t>
      </w:r>
      <w:r w:rsidRPr="003D65B8">
        <w:rPr>
          <w:rFonts w:ascii="Open Sans" w:eastAsia="Open Sans" w:hAnsi="Open Sans" w:cs="Open Sans"/>
          <w:b/>
          <w:bCs/>
          <w:sz w:val="17"/>
          <w:szCs w:val="17"/>
          <w:lang w:val="sr-Latn-RS"/>
        </w:rPr>
        <w:t xml:space="preserve"> </w:t>
      </w:r>
      <w:r w:rsidRPr="003D65B8">
        <w:rPr>
          <w:rFonts w:ascii="Open Sans" w:eastAsia="Open Sans" w:hAnsi="Open Sans" w:cs="Open Sans"/>
          <w:sz w:val="17"/>
          <w:szCs w:val="17"/>
          <w:lang w:val="sr-Latn-RS"/>
        </w:rPr>
        <w:t xml:space="preserve">sastoji od referentnog broja poziva za dostavljanje predloga projekata (CFP 04-2019), broja partije (Lot 1 ili Lot 2) i imena aplikanta; </w:t>
      </w:r>
    </w:p>
    <w:p w14:paraId="4ACE9A47" w14:textId="71932ED0" w:rsidR="00371D5A" w:rsidRPr="003D65B8" w:rsidRDefault="00D15299" w:rsidP="00E67B32">
      <w:pPr>
        <w:pStyle w:val="Default"/>
        <w:numPr>
          <w:ilvl w:val="0"/>
          <w:numId w:val="12"/>
        </w:numPr>
        <w:jc w:val="both"/>
        <w:rPr>
          <w:rFonts w:ascii="Open Sans" w:hAnsi="Open Sans" w:cs="Open Sans"/>
          <w:color w:val="auto"/>
          <w:sz w:val="17"/>
          <w:szCs w:val="17"/>
          <w:lang w:val="sr-Latn-RS"/>
        </w:rPr>
      </w:pPr>
      <w:r w:rsidRPr="003D65B8">
        <w:rPr>
          <w:rFonts w:ascii="Open Sans" w:hAnsi="Open Sans" w:cs="Open Sans"/>
          <w:color w:val="auto"/>
          <w:sz w:val="17"/>
          <w:szCs w:val="17"/>
          <w:lang w:val="sr-Latn-RS"/>
        </w:rPr>
        <w:t xml:space="preserve">Krajnji rok za podnošenje prijava je </w:t>
      </w:r>
      <w:r w:rsidR="005B3E00" w:rsidRPr="003D65B8">
        <w:rPr>
          <w:rFonts w:ascii="Open Sans" w:hAnsi="Open Sans" w:cs="Open Sans"/>
          <w:color w:val="auto"/>
          <w:sz w:val="17"/>
          <w:szCs w:val="17"/>
          <w:lang w:val="sr-Latn-RS"/>
        </w:rPr>
        <w:t>10</w:t>
      </w:r>
      <w:r w:rsidR="0003250E" w:rsidRPr="003D65B8">
        <w:rPr>
          <w:rFonts w:ascii="Open Sans" w:hAnsi="Open Sans" w:cs="Open Sans"/>
          <w:color w:val="auto"/>
          <w:sz w:val="17"/>
          <w:szCs w:val="17"/>
          <w:lang w:val="sr-Latn-RS"/>
        </w:rPr>
        <w:t>. jul 2019</w:t>
      </w:r>
      <w:r w:rsidR="00371D5A" w:rsidRPr="003D65B8">
        <w:rPr>
          <w:rFonts w:ascii="Open Sans" w:hAnsi="Open Sans" w:cs="Open Sans"/>
          <w:color w:val="auto"/>
          <w:sz w:val="17"/>
          <w:szCs w:val="17"/>
          <w:lang w:val="sr-Latn-RS"/>
        </w:rPr>
        <w:t xml:space="preserve">. </w:t>
      </w:r>
    </w:p>
    <w:p w14:paraId="1A562338" w14:textId="355ED712" w:rsidR="00D15299" w:rsidRPr="003D65B8" w:rsidRDefault="00D15299" w:rsidP="00D15299">
      <w:pPr>
        <w:pStyle w:val="Default"/>
        <w:numPr>
          <w:ilvl w:val="0"/>
          <w:numId w:val="12"/>
        </w:numPr>
        <w:jc w:val="both"/>
        <w:rPr>
          <w:rFonts w:ascii="Open Sans" w:hAnsi="Open Sans" w:cs="Open Sans"/>
          <w:color w:val="auto"/>
          <w:sz w:val="17"/>
          <w:szCs w:val="17"/>
          <w:lang w:val="sr-Latn-RS"/>
        </w:rPr>
      </w:pPr>
      <w:r w:rsidRPr="003D65B8">
        <w:rPr>
          <w:rFonts w:ascii="Open Sans" w:hAnsi="Open Sans" w:cs="Open Sans"/>
          <w:color w:val="auto"/>
          <w:sz w:val="17"/>
          <w:szCs w:val="17"/>
          <w:lang w:val="sr-Latn-RS"/>
        </w:rPr>
        <w:t xml:space="preserve">Prijave moraju biti primljene pre ponoći po lokalnom vremenu na datum zatvaranja </w:t>
      </w:r>
      <w:r w:rsidR="009A177E" w:rsidRPr="003D65B8">
        <w:rPr>
          <w:rFonts w:ascii="Open Sans" w:hAnsi="Open Sans" w:cs="Open Sans"/>
          <w:color w:val="auto"/>
          <w:sz w:val="17"/>
          <w:szCs w:val="17"/>
          <w:lang w:val="sr-Latn-RS"/>
        </w:rPr>
        <w:t>P</w:t>
      </w:r>
      <w:r w:rsidRPr="003D65B8">
        <w:rPr>
          <w:rFonts w:ascii="Open Sans" w:hAnsi="Open Sans" w:cs="Open Sans"/>
          <w:color w:val="auto"/>
          <w:sz w:val="17"/>
          <w:szCs w:val="17"/>
          <w:lang w:val="sr-Latn-RS"/>
        </w:rPr>
        <w:t>oziva za dostavljanje predloga</w:t>
      </w:r>
      <w:r w:rsidR="009A177E" w:rsidRPr="003D65B8">
        <w:rPr>
          <w:rFonts w:ascii="Open Sans" w:hAnsi="Open Sans" w:cs="Open Sans"/>
          <w:color w:val="auto"/>
          <w:sz w:val="17"/>
          <w:szCs w:val="17"/>
          <w:lang w:val="sr-Latn-RS"/>
        </w:rPr>
        <w:t xml:space="preserve"> projekata</w:t>
      </w:r>
      <w:r w:rsidRPr="003D65B8">
        <w:rPr>
          <w:rFonts w:ascii="Open Sans" w:hAnsi="Open Sans" w:cs="Open Sans"/>
          <w:color w:val="auto"/>
          <w:sz w:val="17"/>
          <w:szCs w:val="17"/>
          <w:lang w:val="sr-Latn-RS"/>
        </w:rPr>
        <w:t>. Kandidatima se ljubazno savetuje da podnesu prijavu</w:t>
      </w:r>
      <w:r w:rsidR="009A177E" w:rsidRPr="003D65B8">
        <w:rPr>
          <w:rFonts w:ascii="Open Sans" w:hAnsi="Open Sans" w:cs="Open Sans"/>
          <w:color w:val="auto"/>
          <w:sz w:val="17"/>
          <w:szCs w:val="17"/>
          <w:lang w:val="sr-Latn-RS"/>
        </w:rPr>
        <w:t xml:space="preserve"> i svu prateću dokumentaciju</w:t>
      </w:r>
      <w:r w:rsidRPr="003D65B8">
        <w:rPr>
          <w:rFonts w:ascii="Open Sans" w:hAnsi="Open Sans" w:cs="Open Sans"/>
          <w:color w:val="auto"/>
          <w:sz w:val="17"/>
          <w:szCs w:val="17"/>
          <w:lang w:val="sr-Latn-RS"/>
        </w:rPr>
        <w:t xml:space="preserve"> blagovremeno, jer kasne dostave usled spor</w:t>
      </w:r>
      <w:r w:rsidR="009A177E" w:rsidRPr="003D65B8">
        <w:rPr>
          <w:rFonts w:ascii="Open Sans" w:hAnsi="Open Sans" w:cs="Open Sans"/>
          <w:color w:val="auto"/>
          <w:sz w:val="17"/>
          <w:szCs w:val="17"/>
          <w:lang w:val="sr-Latn-RS"/>
        </w:rPr>
        <w:t>e</w:t>
      </w:r>
      <w:r w:rsidRPr="003D65B8">
        <w:rPr>
          <w:rFonts w:ascii="Open Sans" w:hAnsi="Open Sans" w:cs="Open Sans"/>
          <w:color w:val="auto"/>
          <w:sz w:val="17"/>
          <w:szCs w:val="17"/>
          <w:lang w:val="sr-Latn-RS"/>
        </w:rPr>
        <w:t xml:space="preserve"> internet konekcije ili drugih problema u vezi sa mrežom / hardverom / softverom mogu dovesti do diskvalifikacije aplikacije. Prihvatice se samo prijave primljene od strane UNOPS-ovog mail servera pre isteka roka.</w:t>
      </w:r>
    </w:p>
    <w:p w14:paraId="1A6C1CC8" w14:textId="4F21EBBB" w:rsidR="00371D5A" w:rsidRPr="003D65B8" w:rsidRDefault="009A177E" w:rsidP="00E67B32">
      <w:pPr>
        <w:pStyle w:val="Default"/>
        <w:numPr>
          <w:ilvl w:val="0"/>
          <w:numId w:val="12"/>
        </w:numPr>
        <w:jc w:val="both"/>
        <w:rPr>
          <w:rFonts w:ascii="Open Sans" w:hAnsi="Open Sans" w:cs="Open Sans"/>
          <w:color w:val="auto"/>
          <w:sz w:val="17"/>
          <w:szCs w:val="17"/>
          <w:lang w:val="sr-Latn-RS"/>
        </w:rPr>
      </w:pPr>
      <w:r w:rsidRPr="003D65B8">
        <w:rPr>
          <w:rFonts w:ascii="Open Sans" w:hAnsi="Open Sans" w:cs="Open Sans"/>
          <w:color w:val="auto"/>
          <w:sz w:val="17"/>
          <w:szCs w:val="17"/>
          <w:lang w:val="sr-Latn-RS"/>
        </w:rPr>
        <w:t>Zahtevi za pojašnjenje moraju biti upućeni preko majl adrese</w:t>
      </w:r>
      <w:r w:rsidR="00371D5A" w:rsidRPr="003D65B8">
        <w:rPr>
          <w:rFonts w:ascii="Open Sans" w:hAnsi="Open Sans" w:cs="Open Sans"/>
          <w:color w:val="auto"/>
          <w:sz w:val="17"/>
          <w:szCs w:val="17"/>
          <w:lang w:val="sr-Latn-RS"/>
        </w:rPr>
        <w:t xml:space="preserve"> </w:t>
      </w:r>
      <w:hyperlink r:id="rId14" w:history="1">
        <w:r w:rsidR="00371D5A" w:rsidRPr="003D65B8">
          <w:rPr>
            <w:rStyle w:val="Hyperlink"/>
            <w:rFonts w:ascii="Open Sans" w:hAnsi="Open Sans" w:cs="Open Sans"/>
            <w:sz w:val="17"/>
            <w:szCs w:val="17"/>
            <w:lang w:val="sr-Latn-RS"/>
          </w:rPr>
          <w:t>rsoc.cfp.clarifications@unops.org</w:t>
        </w:r>
      </w:hyperlink>
      <w:r w:rsidR="00371D5A" w:rsidRPr="003D65B8">
        <w:rPr>
          <w:rFonts w:ascii="Open Sans" w:hAnsi="Open Sans" w:cs="Open Sans"/>
          <w:color w:val="auto"/>
          <w:sz w:val="17"/>
          <w:szCs w:val="17"/>
          <w:lang w:val="sr-Latn-RS"/>
        </w:rPr>
        <w:t xml:space="preserve"> </w:t>
      </w:r>
      <w:r w:rsidRPr="003D65B8">
        <w:rPr>
          <w:rFonts w:ascii="Open Sans" w:hAnsi="Open Sans" w:cs="Open Sans"/>
          <w:color w:val="auto"/>
          <w:sz w:val="17"/>
          <w:szCs w:val="17"/>
          <w:lang w:val="sr-Latn-RS"/>
        </w:rPr>
        <w:t>najkasnije do</w:t>
      </w:r>
      <w:r w:rsidR="00371D5A" w:rsidRPr="003D65B8">
        <w:rPr>
          <w:rFonts w:ascii="Open Sans" w:hAnsi="Open Sans" w:cs="Open Sans"/>
          <w:color w:val="auto"/>
          <w:sz w:val="17"/>
          <w:szCs w:val="17"/>
          <w:lang w:val="sr-Latn-RS"/>
        </w:rPr>
        <w:t xml:space="preserve"> </w:t>
      </w:r>
      <w:r w:rsidR="0003250E" w:rsidRPr="003D65B8">
        <w:rPr>
          <w:rFonts w:ascii="Open Sans" w:hAnsi="Open Sans" w:cs="Open Sans"/>
          <w:color w:val="auto"/>
          <w:sz w:val="17"/>
          <w:szCs w:val="17"/>
          <w:lang w:val="sr-Latn-RS"/>
        </w:rPr>
        <w:t>2</w:t>
      </w:r>
      <w:r w:rsidR="004C0391" w:rsidRPr="003D65B8">
        <w:rPr>
          <w:rFonts w:ascii="Open Sans" w:hAnsi="Open Sans" w:cs="Open Sans"/>
          <w:color w:val="auto"/>
          <w:sz w:val="17"/>
          <w:szCs w:val="17"/>
          <w:lang w:val="sr-Latn-RS"/>
        </w:rPr>
        <w:t>6</w:t>
      </w:r>
      <w:r w:rsidR="0003250E" w:rsidRPr="003D65B8">
        <w:rPr>
          <w:rFonts w:ascii="Open Sans" w:hAnsi="Open Sans" w:cs="Open Sans"/>
          <w:color w:val="auto"/>
          <w:sz w:val="17"/>
          <w:szCs w:val="17"/>
          <w:lang w:val="sr-Latn-RS"/>
        </w:rPr>
        <w:t>. juna 2019</w:t>
      </w:r>
      <w:r w:rsidR="00371D5A" w:rsidRPr="003D65B8">
        <w:rPr>
          <w:rFonts w:ascii="Open Sans" w:hAnsi="Open Sans" w:cs="Open Sans"/>
          <w:color w:val="auto"/>
          <w:sz w:val="17"/>
          <w:szCs w:val="17"/>
          <w:lang w:val="sr-Latn-RS"/>
        </w:rPr>
        <w:t xml:space="preserve"> </w:t>
      </w:r>
      <w:r w:rsidRPr="003D65B8">
        <w:rPr>
          <w:rFonts w:ascii="Open Sans" w:hAnsi="Open Sans" w:cs="Open Sans"/>
          <w:color w:val="auto"/>
          <w:sz w:val="17"/>
          <w:szCs w:val="17"/>
          <w:lang w:val="sr-Latn-RS"/>
        </w:rPr>
        <w:t>godine</w:t>
      </w:r>
      <w:r w:rsidR="00371D5A" w:rsidRPr="003D65B8">
        <w:rPr>
          <w:rFonts w:ascii="Open Sans" w:hAnsi="Open Sans" w:cs="Open Sans"/>
          <w:color w:val="auto"/>
          <w:sz w:val="17"/>
          <w:szCs w:val="17"/>
          <w:lang w:val="sr-Latn-RS"/>
        </w:rPr>
        <w:t xml:space="preserve">. </w:t>
      </w:r>
    </w:p>
    <w:p w14:paraId="155CFC2B" w14:textId="77777777" w:rsidR="009A177E" w:rsidRPr="003D65B8" w:rsidRDefault="009A177E" w:rsidP="009A177E">
      <w:pPr>
        <w:pStyle w:val="Default"/>
        <w:numPr>
          <w:ilvl w:val="0"/>
          <w:numId w:val="12"/>
        </w:numPr>
        <w:jc w:val="both"/>
        <w:rPr>
          <w:rFonts w:ascii="Open Sans" w:hAnsi="Open Sans" w:cs="Open Sans"/>
          <w:color w:val="auto"/>
          <w:sz w:val="17"/>
          <w:szCs w:val="17"/>
          <w:lang w:val="sr-Latn-RS"/>
        </w:rPr>
      </w:pPr>
      <w:r w:rsidRPr="003D65B8">
        <w:rPr>
          <w:rFonts w:ascii="Open Sans" w:hAnsi="Open Sans" w:cs="Open Sans"/>
          <w:color w:val="auto"/>
          <w:sz w:val="17"/>
          <w:szCs w:val="17"/>
          <w:lang w:val="sr-Latn-RS"/>
        </w:rPr>
        <w:t>Prijave podnešene na bilo koji drugi način (faksom, poštom ili ručnom isporukom) kao i prijave podnešene elektronskim putem na način drugačiji od gore navedenog biće odbijene. Ručno pisane prijave neće biti prihvaćene</w:t>
      </w:r>
    </w:p>
    <w:p w14:paraId="71CE609B" w14:textId="3DCF2415" w:rsidR="009A177E" w:rsidRPr="003D65B8" w:rsidRDefault="009A177E" w:rsidP="009A177E">
      <w:pPr>
        <w:pStyle w:val="Default"/>
        <w:numPr>
          <w:ilvl w:val="0"/>
          <w:numId w:val="12"/>
        </w:numPr>
        <w:jc w:val="both"/>
        <w:rPr>
          <w:rFonts w:ascii="Open Sans" w:hAnsi="Open Sans" w:cs="Open Sans"/>
          <w:color w:val="auto"/>
          <w:sz w:val="17"/>
          <w:szCs w:val="17"/>
          <w:lang w:val="sr-Latn-RS"/>
        </w:rPr>
      </w:pPr>
      <w:r w:rsidRPr="003D65B8">
        <w:rPr>
          <w:rFonts w:ascii="Open Sans" w:hAnsi="Open Sans" w:cs="Open Sans"/>
          <w:color w:val="auto"/>
          <w:sz w:val="17"/>
          <w:szCs w:val="17"/>
          <w:lang w:val="sr-Latn-RS"/>
        </w:rPr>
        <w:t xml:space="preserve">UNOPS zadržava pravo da zatraži originalne verzije podnetih dokumenata od podnosioca prijave. </w:t>
      </w:r>
    </w:p>
    <w:p w14:paraId="014A8806" w14:textId="77777777" w:rsidR="00371D5A" w:rsidRPr="003D65B8" w:rsidRDefault="00371D5A" w:rsidP="00371D5A">
      <w:pPr>
        <w:rPr>
          <w:rFonts w:ascii="Open Sans" w:hAnsi="Open Sans" w:cs="Open Sans"/>
          <w:sz w:val="17"/>
          <w:szCs w:val="17"/>
          <w:lang w:val="sr-Latn-RS"/>
        </w:rPr>
      </w:pPr>
    </w:p>
    <w:p w14:paraId="23511151" w14:textId="2C8BD2EB" w:rsidR="00B55D85" w:rsidRPr="003D65B8" w:rsidRDefault="00792F28" w:rsidP="00FA6C72">
      <w:pPr>
        <w:pStyle w:val="Heading1"/>
        <w:numPr>
          <w:ilvl w:val="0"/>
          <w:numId w:val="1"/>
        </w:numPr>
        <w:ind w:left="284" w:hanging="284"/>
        <w:rPr>
          <w:rFonts w:ascii="Open Sans" w:hAnsi="Open Sans" w:cs="Open Sans"/>
          <w:b/>
          <w:sz w:val="17"/>
          <w:szCs w:val="17"/>
          <w:lang w:val="sr-Latn-RS"/>
        </w:rPr>
      </w:pPr>
      <w:r w:rsidRPr="003D65B8">
        <w:rPr>
          <w:rFonts w:ascii="Open Sans" w:hAnsi="Open Sans" w:cs="Open Sans"/>
          <w:b/>
          <w:sz w:val="17"/>
          <w:szCs w:val="17"/>
          <w:lang w:val="sr-Latn-RS"/>
        </w:rPr>
        <w:t xml:space="preserve"> </w:t>
      </w:r>
      <w:bookmarkStart w:id="66" w:name="_Toc9243770"/>
      <w:bookmarkStart w:id="67" w:name="_Toc9346962"/>
      <w:r w:rsidR="00C906C2" w:rsidRPr="003D65B8">
        <w:rPr>
          <w:rFonts w:ascii="Open Sans" w:hAnsi="Open Sans" w:cs="Open Sans"/>
          <w:b/>
          <w:sz w:val="17"/>
          <w:szCs w:val="17"/>
          <w:lang w:val="sr-Latn-RS"/>
        </w:rPr>
        <w:t>Zahtevi u vezi sa brendiranjem i transparentnošću</w:t>
      </w:r>
      <w:bookmarkEnd w:id="66"/>
      <w:bookmarkEnd w:id="67"/>
      <w:r w:rsidR="00C906C2" w:rsidRPr="003D65B8">
        <w:rPr>
          <w:rFonts w:ascii="Open Sans" w:hAnsi="Open Sans" w:cs="Open Sans"/>
          <w:b/>
          <w:sz w:val="17"/>
          <w:szCs w:val="17"/>
          <w:lang w:val="sr-Latn-RS"/>
        </w:rPr>
        <w:t xml:space="preserve"> </w:t>
      </w:r>
      <w:r w:rsidR="00371D5A" w:rsidRPr="003D65B8">
        <w:rPr>
          <w:rFonts w:ascii="Open Sans" w:hAnsi="Open Sans" w:cs="Open Sans"/>
          <w:b/>
          <w:sz w:val="17"/>
          <w:szCs w:val="17"/>
          <w:lang w:val="sr-Latn-RS"/>
        </w:rPr>
        <w:t xml:space="preserve"> </w:t>
      </w:r>
    </w:p>
    <w:p w14:paraId="28E72082" w14:textId="05604AFA" w:rsidR="009A177E" w:rsidRPr="003D65B8" w:rsidRDefault="009A177E" w:rsidP="00371D5A">
      <w:pPr>
        <w:jc w:val="both"/>
        <w:rPr>
          <w:rFonts w:ascii="Open Sans" w:hAnsi="Open Sans" w:cs="Open Sans"/>
          <w:sz w:val="17"/>
          <w:szCs w:val="17"/>
          <w:lang w:val="sr-Latn-RS"/>
        </w:rPr>
      </w:pPr>
      <w:r w:rsidRPr="003D65B8">
        <w:rPr>
          <w:rFonts w:ascii="Open Sans" w:hAnsi="Open Sans" w:cs="Open Sans"/>
          <w:sz w:val="17"/>
          <w:szCs w:val="17"/>
          <w:lang w:val="sr-Latn-RS"/>
        </w:rPr>
        <w:t>Korisnici moraju da preuzmu neophodne korake kako bi promovisali finansijski doprinos Kraljevine Norveške. Vidiljivost obuhvata, ali se ne ograničava na jasno vizuelno prepoznavanje projekta na licu mesta, učešće u raznim medijskim aktivnostima i događajima, uključujući i one čija je namera da podignu svest posebne ili opšte publike o sveukupnoj Norveškoj podršci Srbiji. To uključuje, ali se ne ograničava samo na televizijske intervjue i intervjue u ostalim medijima, učešće na važnim događajima i relevantnim onlajn i ličnim istraživanjima o temama u vezi sa Projektom. U tom pogledu kandidati moraju da se pridržavaju ciljeva i prioriteta i da garantuju vidljivost projekta „</w:t>
      </w:r>
      <w:r w:rsidR="00D11AB8">
        <w:rPr>
          <w:rFonts w:ascii="Open Sans" w:hAnsi="Open Sans" w:cs="Open Sans"/>
          <w:sz w:val="17"/>
          <w:szCs w:val="17"/>
          <w:lang w:val="sr-Latn-RS"/>
        </w:rPr>
        <w:t>Norveška za vas - Srbija</w:t>
      </w:r>
      <w:r w:rsidRPr="003D65B8">
        <w:rPr>
          <w:rFonts w:ascii="Open Sans" w:hAnsi="Open Sans" w:cs="Open Sans"/>
          <w:sz w:val="17"/>
          <w:szCs w:val="17"/>
          <w:lang w:val="sr-Latn-RS"/>
        </w:rPr>
        <w:t>“.</w:t>
      </w:r>
    </w:p>
    <w:p w14:paraId="408C3A72" w14:textId="4EA811BE" w:rsidR="00371D5A" w:rsidRPr="003D65B8" w:rsidRDefault="009A177E" w:rsidP="00371D5A">
      <w:pPr>
        <w:jc w:val="both"/>
        <w:rPr>
          <w:rFonts w:ascii="Open Sans" w:hAnsi="Open Sans" w:cs="Open Sans"/>
          <w:sz w:val="17"/>
          <w:szCs w:val="17"/>
          <w:lang w:val="sr-Latn-RS"/>
        </w:rPr>
      </w:pPr>
      <w:r w:rsidRPr="003D65B8">
        <w:rPr>
          <w:rFonts w:ascii="Open Sans" w:hAnsi="Open Sans" w:cs="Open Sans"/>
          <w:sz w:val="17"/>
          <w:szCs w:val="17"/>
          <w:lang w:val="sr-Latn-RS"/>
        </w:rPr>
        <w:t xml:space="preserve">Korisnicima će biti dostavljena uputstva i ostale informacije o vidljivosti na početku implementacije odabranih projekata. </w:t>
      </w:r>
    </w:p>
    <w:p w14:paraId="2F78742B" w14:textId="77777777" w:rsidR="009A177E" w:rsidRPr="003D65B8" w:rsidRDefault="009A177E" w:rsidP="00371D5A">
      <w:pPr>
        <w:jc w:val="both"/>
        <w:rPr>
          <w:rFonts w:ascii="Open Sans" w:hAnsi="Open Sans" w:cs="Open Sans"/>
          <w:sz w:val="17"/>
          <w:szCs w:val="17"/>
          <w:lang w:val="sr-Latn-RS"/>
        </w:rPr>
      </w:pPr>
    </w:p>
    <w:p w14:paraId="5EAB0320" w14:textId="392C8DB4" w:rsidR="00371D5A" w:rsidRPr="003D65B8" w:rsidRDefault="00371D5A" w:rsidP="00FA6C72">
      <w:pPr>
        <w:pStyle w:val="Heading1"/>
        <w:numPr>
          <w:ilvl w:val="0"/>
          <w:numId w:val="1"/>
        </w:numPr>
        <w:ind w:left="426" w:hanging="426"/>
        <w:rPr>
          <w:rFonts w:ascii="Open Sans" w:hAnsi="Open Sans" w:cs="Open Sans"/>
          <w:b/>
          <w:sz w:val="17"/>
          <w:szCs w:val="17"/>
          <w:lang w:val="sr-Latn-RS"/>
        </w:rPr>
      </w:pPr>
      <w:bookmarkStart w:id="68" w:name="_Toc9243771"/>
      <w:bookmarkStart w:id="69" w:name="_Toc9346963"/>
      <w:r w:rsidRPr="003D65B8">
        <w:rPr>
          <w:rFonts w:ascii="Open Sans" w:hAnsi="Open Sans" w:cs="Open Sans"/>
          <w:b/>
          <w:sz w:val="17"/>
          <w:szCs w:val="17"/>
          <w:lang w:val="sr-Latn-RS"/>
        </w:rPr>
        <w:t xml:space="preserve">Monitoring, </w:t>
      </w:r>
      <w:r w:rsidR="00C906C2" w:rsidRPr="003D65B8">
        <w:rPr>
          <w:rFonts w:ascii="Open Sans" w:hAnsi="Open Sans" w:cs="Open Sans"/>
          <w:b/>
          <w:sz w:val="17"/>
          <w:szCs w:val="17"/>
          <w:lang w:val="sr-Latn-RS"/>
        </w:rPr>
        <w:t>izveštavanje i evaluacija</w:t>
      </w:r>
      <w:bookmarkEnd w:id="68"/>
      <w:bookmarkEnd w:id="69"/>
    </w:p>
    <w:p w14:paraId="164D34F8" w14:textId="5D7F9426" w:rsidR="0052528A" w:rsidRDefault="0052528A" w:rsidP="00371D5A">
      <w:pPr>
        <w:jc w:val="both"/>
        <w:rPr>
          <w:rFonts w:ascii="Open Sans" w:hAnsi="Open Sans" w:cs="Open Sans"/>
          <w:sz w:val="17"/>
          <w:szCs w:val="17"/>
          <w:lang w:val="sr-Latn-RS"/>
        </w:rPr>
      </w:pPr>
      <w:r>
        <w:rPr>
          <w:rFonts w:ascii="Open Sans" w:hAnsi="Open Sans" w:cs="Open Sans"/>
          <w:sz w:val="17"/>
          <w:szCs w:val="17"/>
          <w:lang w:val="sr-Latn-RS"/>
        </w:rPr>
        <w:t xml:space="preserve">Primalac bespovratnih sredstava mora da prati svoje projekte i stvara relevantne arhive doumenata, uključujući i fotografije u slučaju potrebe. </w:t>
      </w:r>
    </w:p>
    <w:p w14:paraId="6364DD2C" w14:textId="0EE62B70" w:rsidR="00371D5A" w:rsidRPr="003D65B8" w:rsidRDefault="0052528A" w:rsidP="00371D5A">
      <w:pPr>
        <w:jc w:val="both"/>
        <w:rPr>
          <w:rFonts w:ascii="Open Sans" w:hAnsi="Open Sans" w:cs="Open Sans"/>
          <w:sz w:val="17"/>
          <w:szCs w:val="17"/>
          <w:lang w:val="sr-Latn-RS"/>
        </w:rPr>
      </w:pPr>
      <w:r>
        <w:rPr>
          <w:rFonts w:ascii="Open Sans" w:hAnsi="Open Sans" w:cs="Open Sans"/>
          <w:sz w:val="17"/>
          <w:szCs w:val="17"/>
          <w:lang w:val="sr-Latn-RS"/>
        </w:rPr>
        <w:t>Primalac bespovratnih sredstava dužan je da podnese završni izveštaj o sprovedenim aktivnostima</w:t>
      </w:r>
      <w:r w:rsidR="00371D5A" w:rsidRPr="003D65B8">
        <w:rPr>
          <w:rFonts w:ascii="Open Sans" w:hAnsi="Open Sans" w:cs="Open Sans"/>
          <w:sz w:val="17"/>
          <w:szCs w:val="17"/>
          <w:lang w:val="sr-Latn-RS"/>
        </w:rPr>
        <w:t xml:space="preserve"> </w:t>
      </w:r>
      <w:r>
        <w:rPr>
          <w:rFonts w:ascii="Open Sans" w:hAnsi="Open Sans" w:cs="Open Sans"/>
          <w:sz w:val="17"/>
          <w:szCs w:val="17"/>
          <w:lang w:val="sr-Latn-RS"/>
        </w:rPr>
        <w:t>na kraju projekta.</w:t>
      </w:r>
    </w:p>
    <w:p w14:paraId="2F85DEF1" w14:textId="5D2BBCCF" w:rsidR="00371D5A" w:rsidRPr="003D65B8" w:rsidRDefault="0052528A" w:rsidP="00371D5A">
      <w:pPr>
        <w:jc w:val="both"/>
        <w:rPr>
          <w:rFonts w:ascii="Open Sans" w:hAnsi="Open Sans" w:cs="Open Sans"/>
          <w:sz w:val="17"/>
          <w:szCs w:val="17"/>
          <w:lang w:val="sr-Latn-RS"/>
        </w:rPr>
      </w:pPr>
      <w:r>
        <w:rPr>
          <w:rFonts w:ascii="Open Sans" w:hAnsi="Open Sans" w:cs="Open Sans"/>
          <w:sz w:val="17"/>
          <w:szCs w:val="17"/>
          <w:lang w:val="sr-Latn-RS"/>
        </w:rPr>
        <w:t>Projekat „Norveška za vas – Srbija“ pratiće implementaciju i proveravati primaoce bespovratnih sredstava. Primalac bespovratnih sredstava može biti predmet revizije bilo kada tokom trajanja projekta, a u skladu sa nalazima, određene mere mogu biti preduzete.</w:t>
      </w:r>
    </w:p>
    <w:p w14:paraId="03C262D8" w14:textId="48ED2B12" w:rsidR="002D33E1" w:rsidRPr="0052528A" w:rsidRDefault="0086484C" w:rsidP="0052528A">
      <w:pPr>
        <w:pStyle w:val="Heading1"/>
        <w:numPr>
          <w:ilvl w:val="0"/>
          <w:numId w:val="1"/>
        </w:numPr>
        <w:ind w:left="426" w:hanging="426"/>
        <w:rPr>
          <w:rFonts w:ascii="Open Sans" w:hAnsi="Open Sans" w:cs="Open Sans"/>
          <w:b/>
          <w:sz w:val="17"/>
          <w:szCs w:val="17"/>
          <w:lang w:val="sr-Latn-RS"/>
        </w:rPr>
      </w:pPr>
      <w:bookmarkStart w:id="70" w:name="_Toc9243772"/>
      <w:bookmarkStart w:id="71" w:name="_Toc9346964"/>
      <w:r w:rsidRPr="0052528A">
        <w:rPr>
          <w:rFonts w:ascii="Open Sans" w:hAnsi="Open Sans" w:cs="Open Sans"/>
          <w:b/>
          <w:sz w:val="17"/>
          <w:szCs w:val="17"/>
          <w:lang w:val="sr-Latn-RS"/>
        </w:rPr>
        <w:t>Dodatne napomene</w:t>
      </w:r>
      <w:bookmarkEnd w:id="70"/>
      <w:bookmarkEnd w:id="71"/>
      <w:r w:rsidR="002D33E1" w:rsidRPr="0052528A">
        <w:rPr>
          <w:rFonts w:ascii="Open Sans" w:hAnsi="Open Sans" w:cs="Open Sans"/>
          <w:b/>
          <w:sz w:val="17"/>
          <w:szCs w:val="17"/>
          <w:lang w:val="sr-Latn-RS"/>
        </w:rPr>
        <w:t xml:space="preserve"> </w:t>
      </w:r>
    </w:p>
    <w:p w14:paraId="5ECDBC75" w14:textId="69671E24" w:rsidR="00B63678" w:rsidRPr="003D65B8" w:rsidRDefault="00B63678" w:rsidP="002B1313">
      <w:pPr>
        <w:pStyle w:val="ListParagraph"/>
        <w:numPr>
          <w:ilvl w:val="0"/>
          <w:numId w:val="1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Primalac bespovratn</w:t>
      </w:r>
      <w:r w:rsidR="0052528A">
        <w:rPr>
          <w:rFonts w:ascii="Open Sans" w:hAnsi="Open Sans" w:cs="Open Sans"/>
          <w:sz w:val="17"/>
          <w:szCs w:val="17"/>
          <w:lang w:val="sr-Latn-RS"/>
        </w:rPr>
        <w:t>ih sredstava</w:t>
      </w:r>
      <w:r w:rsidRPr="003D65B8">
        <w:rPr>
          <w:rFonts w:ascii="Open Sans" w:hAnsi="Open Sans" w:cs="Open Sans"/>
          <w:sz w:val="17"/>
          <w:szCs w:val="17"/>
          <w:lang w:val="sr-Latn-RS"/>
        </w:rPr>
        <w:t xml:space="preserve"> je u obavezi da čuva svu evidenciju u vezi sa sprovođenjem projekta godinu dana po završetku projekta. </w:t>
      </w:r>
    </w:p>
    <w:p w14:paraId="692EF1B3" w14:textId="36621D48" w:rsidR="002B1313" w:rsidRPr="003D65B8" w:rsidRDefault="002B1313" w:rsidP="002B1313">
      <w:pPr>
        <w:pStyle w:val="ListParagraph"/>
        <w:numPr>
          <w:ilvl w:val="0"/>
          <w:numId w:val="1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Primalac bespovratn</w:t>
      </w:r>
      <w:r w:rsidR="0052528A">
        <w:rPr>
          <w:rFonts w:ascii="Open Sans" w:hAnsi="Open Sans" w:cs="Open Sans"/>
          <w:sz w:val="17"/>
          <w:szCs w:val="17"/>
          <w:lang w:val="sr-Latn-RS"/>
        </w:rPr>
        <w:t>ih sredstava</w:t>
      </w:r>
      <w:r w:rsidRPr="003D65B8">
        <w:rPr>
          <w:rFonts w:ascii="Open Sans" w:hAnsi="Open Sans" w:cs="Open Sans"/>
          <w:sz w:val="17"/>
          <w:szCs w:val="17"/>
          <w:lang w:val="sr-Latn-RS"/>
        </w:rPr>
        <w:t xml:space="preserve"> ne može da proda niti da na bilo koji drugi način prenese vlasništvo nad opremom pribavljenom posredstvom sprovođenja projekta najmanje dve godine po završetku projekta. </w:t>
      </w:r>
    </w:p>
    <w:p w14:paraId="155EE116" w14:textId="54DF1B57" w:rsidR="002B1313" w:rsidRPr="003D65B8" w:rsidRDefault="002B1313" w:rsidP="002B1313">
      <w:pPr>
        <w:pStyle w:val="ListParagraph"/>
        <w:numPr>
          <w:ilvl w:val="0"/>
          <w:numId w:val="1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Kada su u sprovođenje projekta uključene ranjive ili marginalizovane grupe, kandidat mora jasno da naznači na koji će način te grupe bili uključene i/ili imati koristi  od projekta.</w:t>
      </w:r>
    </w:p>
    <w:p w14:paraId="5F588C9B" w14:textId="49FF34D6" w:rsidR="00B63678" w:rsidRPr="003D65B8" w:rsidRDefault="00B63678" w:rsidP="00B63678">
      <w:pPr>
        <w:pStyle w:val="ListParagraph"/>
        <w:numPr>
          <w:ilvl w:val="0"/>
          <w:numId w:val="13"/>
        </w:numPr>
        <w:spacing w:line="288" w:lineRule="auto"/>
        <w:jc w:val="both"/>
        <w:rPr>
          <w:rFonts w:ascii="Open Sans" w:hAnsi="Open Sans" w:cs="Open Sans"/>
          <w:sz w:val="17"/>
          <w:szCs w:val="17"/>
          <w:lang w:val="sr-Latn-RS"/>
        </w:rPr>
      </w:pPr>
      <w:r w:rsidRPr="003D65B8">
        <w:rPr>
          <w:rFonts w:ascii="Open Sans" w:hAnsi="Open Sans" w:cs="Open Sans"/>
          <w:sz w:val="17"/>
          <w:szCs w:val="17"/>
          <w:lang w:val="sr-Latn-RS"/>
        </w:rPr>
        <w:t xml:space="preserve">Od odabranih </w:t>
      </w:r>
      <w:r w:rsidR="002B1313" w:rsidRPr="003D65B8">
        <w:rPr>
          <w:rFonts w:ascii="Open Sans" w:hAnsi="Open Sans" w:cs="Open Sans"/>
          <w:sz w:val="17"/>
          <w:szCs w:val="17"/>
          <w:lang w:val="sr-Latn-RS"/>
        </w:rPr>
        <w:t>kandidata</w:t>
      </w:r>
      <w:r w:rsidRPr="003D65B8">
        <w:rPr>
          <w:rFonts w:ascii="Open Sans" w:hAnsi="Open Sans" w:cs="Open Sans"/>
          <w:sz w:val="17"/>
          <w:szCs w:val="17"/>
          <w:lang w:val="sr-Latn-RS"/>
        </w:rPr>
        <w:t xml:space="preserve"> će se tražiti da dostave kompletan prijedlog projekta i budžet na engleskom jeziku.</w:t>
      </w:r>
    </w:p>
    <w:p w14:paraId="220AE8A8" w14:textId="77777777" w:rsidR="002B16D6" w:rsidRPr="003D65B8" w:rsidRDefault="002B16D6" w:rsidP="002B1313">
      <w:pPr>
        <w:tabs>
          <w:tab w:val="left" w:pos="2901"/>
        </w:tabs>
        <w:jc w:val="both"/>
        <w:rPr>
          <w:rFonts w:ascii="Open Sans" w:hAnsi="Open Sans" w:cs="Open Sans"/>
          <w:sz w:val="17"/>
          <w:szCs w:val="17"/>
          <w:lang w:val="sr-Latn-RS"/>
        </w:rPr>
      </w:pPr>
    </w:p>
    <w:p w14:paraId="0C9332BB" w14:textId="47E7C663" w:rsidR="002D33E1" w:rsidRPr="003D65B8" w:rsidRDefault="002B1313" w:rsidP="002B1313">
      <w:pPr>
        <w:tabs>
          <w:tab w:val="left" w:pos="2901"/>
        </w:tabs>
        <w:jc w:val="both"/>
        <w:rPr>
          <w:rFonts w:ascii="Open Sans" w:hAnsi="Open Sans" w:cs="Open Sans"/>
          <w:sz w:val="17"/>
          <w:szCs w:val="17"/>
          <w:lang w:val="sr-Latn-RS"/>
        </w:rPr>
      </w:pPr>
      <w:r w:rsidRPr="003D65B8">
        <w:rPr>
          <w:rFonts w:ascii="Open Sans" w:hAnsi="Open Sans" w:cs="Open Sans"/>
          <w:sz w:val="17"/>
          <w:szCs w:val="17"/>
          <w:lang w:val="sr-Latn-RS"/>
        </w:rPr>
        <w:tab/>
      </w:r>
    </w:p>
    <w:p w14:paraId="060DD58D" w14:textId="708338B3" w:rsidR="002D33E1" w:rsidRPr="003D65B8" w:rsidRDefault="00527AD3" w:rsidP="00FA6C72">
      <w:pPr>
        <w:pStyle w:val="Heading1"/>
        <w:numPr>
          <w:ilvl w:val="0"/>
          <w:numId w:val="1"/>
        </w:numPr>
        <w:ind w:left="426" w:hanging="426"/>
        <w:rPr>
          <w:rFonts w:ascii="Open Sans" w:hAnsi="Open Sans" w:cs="Open Sans"/>
          <w:b/>
          <w:sz w:val="17"/>
          <w:szCs w:val="17"/>
          <w:lang w:val="sr-Latn-RS"/>
        </w:rPr>
      </w:pPr>
      <w:bookmarkStart w:id="72" w:name="_Toc9243773"/>
      <w:bookmarkStart w:id="73" w:name="_Toc9346965"/>
      <w:r w:rsidRPr="003D65B8">
        <w:rPr>
          <w:rFonts w:ascii="Open Sans" w:hAnsi="Open Sans" w:cs="Open Sans"/>
          <w:b/>
          <w:sz w:val="17"/>
          <w:szCs w:val="17"/>
          <w:lang w:val="sr-Latn-RS"/>
        </w:rPr>
        <w:t>Prilozi</w:t>
      </w:r>
      <w:r w:rsidR="003C30A2" w:rsidRPr="003D65B8">
        <w:rPr>
          <w:rFonts w:ascii="Open Sans" w:hAnsi="Open Sans" w:cs="Open Sans"/>
          <w:b/>
          <w:sz w:val="17"/>
          <w:szCs w:val="17"/>
          <w:lang w:val="sr-Latn-RS"/>
        </w:rPr>
        <w:t xml:space="preserve"> (</w:t>
      </w:r>
      <w:r w:rsidRPr="003D65B8">
        <w:rPr>
          <w:rFonts w:ascii="Open Sans" w:hAnsi="Open Sans" w:cs="Open Sans"/>
          <w:b/>
          <w:sz w:val="17"/>
          <w:szCs w:val="17"/>
          <w:lang w:val="sr-Latn-RS"/>
        </w:rPr>
        <w:t>Spisak aneksa</w:t>
      </w:r>
      <w:r w:rsidR="003C30A2" w:rsidRPr="003D65B8">
        <w:rPr>
          <w:rFonts w:ascii="Open Sans" w:hAnsi="Open Sans" w:cs="Open Sans"/>
          <w:b/>
          <w:sz w:val="17"/>
          <w:szCs w:val="17"/>
          <w:lang w:val="sr-Latn-RS"/>
        </w:rPr>
        <w:t>)</w:t>
      </w:r>
      <w:bookmarkEnd w:id="72"/>
      <w:bookmarkEnd w:id="73"/>
    </w:p>
    <w:p w14:paraId="5BC63CBE" w14:textId="77777777" w:rsidR="002D33E1" w:rsidRPr="003D65B8" w:rsidRDefault="002D33E1" w:rsidP="00A43FFB">
      <w:pPr>
        <w:rPr>
          <w:rFonts w:ascii="Open Sans" w:hAnsi="Open Sans" w:cs="Open Sans"/>
          <w:sz w:val="17"/>
          <w:szCs w:val="17"/>
          <w:lang w:val="sr-Latn-RS"/>
        </w:rPr>
      </w:pPr>
      <w:r w:rsidRPr="003D65B8">
        <w:rPr>
          <w:rFonts w:ascii="Open Sans" w:hAnsi="Open Sans" w:cs="Open Sans"/>
          <w:sz w:val="17"/>
          <w:szCs w:val="17"/>
          <w:u w:val="single"/>
          <w:lang w:val="sr-Latn-RS"/>
        </w:rPr>
        <w:t>LOT1</w:t>
      </w:r>
      <w:r w:rsidR="00823CF4" w:rsidRPr="003D65B8">
        <w:rPr>
          <w:rFonts w:ascii="Open Sans" w:hAnsi="Open Sans" w:cs="Open Sans"/>
          <w:sz w:val="17"/>
          <w:szCs w:val="17"/>
          <w:lang w:val="sr-Latn-RS"/>
        </w:rPr>
        <w:t>:</w:t>
      </w:r>
    </w:p>
    <w:p w14:paraId="5F15198A" w14:textId="515942F2" w:rsidR="002D33E1" w:rsidRPr="003D65B8" w:rsidRDefault="000201EE" w:rsidP="000201EE">
      <w:pPr>
        <w:pStyle w:val="Default"/>
        <w:spacing w:after="56"/>
        <w:ind w:left="720"/>
        <w:rPr>
          <w:rFonts w:ascii="Open Sans" w:hAnsi="Open Sans" w:cs="Open Sans"/>
          <w:sz w:val="17"/>
          <w:szCs w:val="17"/>
          <w:lang w:val="sr-Latn-RS"/>
        </w:rPr>
      </w:pPr>
      <w:r w:rsidRPr="003D65B8">
        <w:rPr>
          <w:rFonts w:ascii="Open Sans" w:hAnsi="Open Sans" w:cs="Open Sans"/>
          <w:sz w:val="17"/>
          <w:szCs w:val="17"/>
          <w:lang w:val="sr-Latn-RS"/>
        </w:rPr>
        <w:t>A</w:t>
      </w:r>
      <w:r w:rsidR="00527AD3" w:rsidRPr="003D65B8">
        <w:rPr>
          <w:rFonts w:ascii="Open Sans" w:hAnsi="Open Sans" w:cs="Open Sans"/>
          <w:sz w:val="17"/>
          <w:szCs w:val="17"/>
          <w:lang w:val="sr-Latn-RS"/>
        </w:rPr>
        <w:t>neks</w:t>
      </w:r>
      <w:r w:rsidRPr="003D65B8">
        <w:rPr>
          <w:rFonts w:ascii="Open Sans" w:hAnsi="Open Sans" w:cs="Open Sans"/>
          <w:sz w:val="17"/>
          <w:szCs w:val="17"/>
          <w:lang w:val="sr-Latn-RS"/>
        </w:rPr>
        <w:t xml:space="preserve"> </w:t>
      </w:r>
      <w:r w:rsidR="0019379D" w:rsidRPr="003D65B8">
        <w:rPr>
          <w:rFonts w:ascii="Open Sans" w:hAnsi="Open Sans" w:cs="Open Sans"/>
          <w:sz w:val="17"/>
          <w:szCs w:val="17"/>
          <w:lang w:val="sr-Latn-RS"/>
        </w:rPr>
        <w:t>I</w:t>
      </w:r>
      <w:r w:rsidRPr="003D65B8">
        <w:rPr>
          <w:rFonts w:ascii="Open Sans" w:hAnsi="Open Sans" w:cs="Open Sans"/>
          <w:sz w:val="17"/>
          <w:szCs w:val="17"/>
          <w:lang w:val="sr-Latn-RS"/>
        </w:rPr>
        <w:t xml:space="preserve"> – </w:t>
      </w:r>
      <w:r w:rsidR="00527AD3" w:rsidRPr="003D65B8">
        <w:rPr>
          <w:rFonts w:ascii="Open Sans" w:hAnsi="Open Sans" w:cs="Open Sans"/>
          <w:sz w:val="17"/>
          <w:szCs w:val="17"/>
          <w:lang w:val="sr-Latn-RS"/>
        </w:rPr>
        <w:t>Formular za podnošenje projektnog predloga</w:t>
      </w:r>
      <w:r w:rsidR="002D33E1" w:rsidRPr="003D65B8">
        <w:rPr>
          <w:rFonts w:ascii="Open Sans" w:hAnsi="Open Sans" w:cs="Open Sans"/>
          <w:sz w:val="17"/>
          <w:szCs w:val="17"/>
          <w:lang w:val="sr-Latn-RS"/>
        </w:rPr>
        <w:t xml:space="preserve"> </w:t>
      </w:r>
    </w:p>
    <w:p w14:paraId="4781BF24" w14:textId="281E7218" w:rsidR="002D33E1" w:rsidRPr="003D65B8" w:rsidRDefault="00527AD3" w:rsidP="000201EE">
      <w:pPr>
        <w:pStyle w:val="Default"/>
        <w:spacing w:after="56"/>
        <w:ind w:left="720"/>
        <w:rPr>
          <w:rFonts w:ascii="Open Sans" w:hAnsi="Open Sans" w:cs="Open Sans"/>
          <w:sz w:val="17"/>
          <w:szCs w:val="17"/>
          <w:lang w:val="sr-Latn-RS"/>
        </w:rPr>
      </w:pPr>
      <w:r w:rsidRPr="003D65B8">
        <w:rPr>
          <w:rFonts w:ascii="Open Sans" w:hAnsi="Open Sans" w:cs="Open Sans"/>
          <w:sz w:val="17"/>
          <w:szCs w:val="17"/>
          <w:lang w:val="sr-Latn-RS"/>
        </w:rPr>
        <w:t>Aneks</w:t>
      </w:r>
      <w:r w:rsidR="000201EE" w:rsidRPr="003D65B8">
        <w:rPr>
          <w:rFonts w:ascii="Open Sans" w:hAnsi="Open Sans" w:cs="Open Sans"/>
          <w:sz w:val="17"/>
          <w:szCs w:val="17"/>
          <w:lang w:val="sr-Latn-RS"/>
        </w:rPr>
        <w:t xml:space="preserve"> </w:t>
      </w:r>
      <w:r w:rsidR="0019379D" w:rsidRPr="003D65B8">
        <w:rPr>
          <w:rFonts w:ascii="Open Sans" w:hAnsi="Open Sans" w:cs="Open Sans"/>
          <w:sz w:val="17"/>
          <w:szCs w:val="17"/>
          <w:lang w:val="sr-Latn-RS"/>
        </w:rPr>
        <w:t>II</w:t>
      </w:r>
      <w:r w:rsidR="000201EE" w:rsidRPr="003D65B8">
        <w:rPr>
          <w:rFonts w:ascii="Open Sans" w:hAnsi="Open Sans" w:cs="Open Sans"/>
          <w:sz w:val="17"/>
          <w:szCs w:val="17"/>
          <w:lang w:val="sr-Latn-RS"/>
        </w:rPr>
        <w:t xml:space="preserve"> – </w:t>
      </w:r>
      <w:r w:rsidRPr="003D65B8">
        <w:rPr>
          <w:rFonts w:ascii="Open Sans" w:hAnsi="Open Sans" w:cs="Open Sans"/>
          <w:sz w:val="17"/>
          <w:szCs w:val="17"/>
          <w:lang w:val="sr-Latn-RS"/>
        </w:rPr>
        <w:t>Aplikacioni formular</w:t>
      </w:r>
      <w:r w:rsidR="002D33E1" w:rsidRPr="003D65B8">
        <w:rPr>
          <w:rFonts w:ascii="Open Sans" w:hAnsi="Open Sans" w:cs="Open Sans"/>
          <w:sz w:val="17"/>
          <w:szCs w:val="17"/>
          <w:lang w:val="sr-Latn-RS"/>
        </w:rPr>
        <w:t xml:space="preserve"> </w:t>
      </w:r>
    </w:p>
    <w:p w14:paraId="578E9328" w14:textId="206A262B" w:rsidR="002D33E1" w:rsidRPr="003D65B8" w:rsidRDefault="00527AD3" w:rsidP="00527AD3">
      <w:pPr>
        <w:pStyle w:val="Default"/>
        <w:spacing w:after="56"/>
        <w:ind w:left="720"/>
        <w:rPr>
          <w:rFonts w:ascii="Open Sans" w:hAnsi="Open Sans" w:cs="Open Sans"/>
          <w:sz w:val="17"/>
          <w:szCs w:val="17"/>
          <w:lang w:val="sr-Latn-RS"/>
        </w:rPr>
      </w:pPr>
      <w:r w:rsidRPr="003D65B8">
        <w:rPr>
          <w:rFonts w:ascii="Open Sans" w:hAnsi="Open Sans" w:cs="Open Sans"/>
          <w:sz w:val="17"/>
          <w:szCs w:val="17"/>
          <w:lang w:val="sr-Latn-RS"/>
        </w:rPr>
        <w:t>Aneks</w:t>
      </w:r>
      <w:r w:rsidR="0019379D" w:rsidRPr="003D65B8">
        <w:rPr>
          <w:rFonts w:ascii="Open Sans" w:hAnsi="Open Sans" w:cs="Open Sans"/>
          <w:sz w:val="17"/>
          <w:szCs w:val="17"/>
          <w:lang w:val="sr-Latn-RS"/>
        </w:rPr>
        <w:t xml:space="preserve"> III</w:t>
      </w:r>
      <w:r w:rsidR="000201EE" w:rsidRPr="003D65B8">
        <w:rPr>
          <w:rFonts w:ascii="Open Sans" w:hAnsi="Open Sans" w:cs="Open Sans"/>
          <w:sz w:val="17"/>
          <w:szCs w:val="17"/>
          <w:lang w:val="sr-Latn-RS"/>
        </w:rPr>
        <w:t xml:space="preserve"> – </w:t>
      </w:r>
      <w:r w:rsidRPr="003D65B8">
        <w:rPr>
          <w:rFonts w:ascii="Open Sans" w:hAnsi="Open Sans" w:cs="Open Sans"/>
          <w:sz w:val="17"/>
          <w:szCs w:val="17"/>
          <w:lang w:val="sr-Latn-RS"/>
        </w:rPr>
        <w:t>Budžet projekta</w:t>
      </w:r>
      <w:r w:rsidR="002D33E1" w:rsidRPr="003D65B8">
        <w:rPr>
          <w:rFonts w:ascii="Open Sans" w:hAnsi="Open Sans" w:cs="Open Sans"/>
          <w:sz w:val="17"/>
          <w:szCs w:val="17"/>
          <w:lang w:val="sr-Latn-RS"/>
        </w:rPr>
        <w:t xml:space="preserve"> </w:t>
      </w:r>
    </w:p>
    <w:p w14:paraId="13B03F86" w14:textId="29894EA2" w:rsidR="00140405" w:rsidRPr="003D65B8" w:rsidRDefault="00527AD3" w:rsidP="000201EE">
      <w:pPr>
        <w:pStyle w:val="Default"/>
        <w:spacing w:after="56"/>
        <w:ind w:left="720"/>
        <w:rPr>
          <w:rFonts w:ascii="Open Sans" w:hAnsi="Open Sans" w:cs="Open Sans"/>
          <w:sz w:val="17"/>
          <w:szCs w:val="17"/>
          <w:lang w:val="sr-Latn-RS"/>
        </w:rPr>
      </w:pPr>
      <w:r w:rsidRPr="003D65B8">
        <w:rPr>
          <w:rFonts w:ascii="Open Sans" w:hAnsi="Open Sans" w:cs="Open Sans"/>
          <w:sz w:val="17"/>
          <w:szCs w:val="17"/>
          <w:lang w:val="sr-Latn-RS"/>
        </w:rPr>
        <w:t>Aneks</w:t>
      </w:r>
      <w:r w:rsidR="0019379D" w:rsidRPr="003D65B8">
        <w:rPr>
          <w:rFonts w:ascii="Open Sans" w:hAnsi="Open Sans" w:cs="Open Sans"/>
          <w:sz w:val="17"/>
          <w:szCs w:val="17"/>
          <w:lang w:val="sr-Latn-RS"/>
        </w:rPr>
        <w:t xml:space="preserve"> IV</w:t>
      </w:r>
      <w:r w:rsidR="000201EE" w:rsidRPr="003D65B8">
        <w:rPr>
          <w:rFonts w:ascii="Open Sans" w:hAnsi="Open Sans" w:cs="Open Sans"/>
          <w:sz w:val="17"/>
          <w:szCs w:val="17"/>
          <w:lang w:val="sr-Latn-RS"/>
        </w:rPr>
        <w:t xml:space="preserve"> – </w:t>
      </w:r>
      <w:r w:rsidRPr="003D65B8">
        <w:rPr>
          <w:rFonts w:ascii="Open Sans" w:hAnsi="Open Sans" w:cs="Open Sans"/>
          <w:sz w:val="17"/>
          <w:szCs w:val="17"/>
          <w:lang w:val="sr-Latn-RS"/>
        </w:rPr>
        <w:t>Izjava o sufinansiranju</w:t>
      </w:r>
    </w:p>
    <w:p w14:paraId="6B81B0EC" w14:textId="67108B9A" w:rsidR="002D33E1" w:rsidRPr="003D65B8" w:rsidRDefault="00527AD3" w:rsidP="000201EE">
      <w:pPr>
        <w:pStyle w:val="Default"/>
        <w:spacing w:after="56"/>
        <w:ind w:left="720"/>
        <w:rPr>
          <w:rFonts w:ascii="Open Sans" w:hAnsi="Open Sans" w:cs="Open Sans"/>
          <w:sz w:val="17"/>
          <w:szCs w:val="17"/>
          <w:lang w:val="sr-Latn-RS"/>
        </w:rPr>
      </w:pPr>
      <w:r w:rsidRPr="003D65B8">
        <w:rPr>
          <w:rFonts w:ascii="Open Sans" w:hAnsi="Open Sans" w:cs="Open Sans"/>
          <w:sz w:val="17"/>
          <w:szCs w:val="17"/>
          <w:lang w:val="sr-Latn-RS"/>
        </w:rPr>
        <w:t>Aneks</w:t>
      </w:r>
      <w:r w:rsidR="0019379D" w:rsidRPr="003D65B8">
        <w:rPr>
          <w:rFonts w:ascii="Open Sans" w:hAnsi="Open Sans" w:cs="Open Sans"/>
          <w:sz w:val="17"/>
          <w:szCs w:val="17"/>
          <w:lang w:val="sr-Latn-RS"/>
        </w:rPr>
        <w:t xml:space="preserve"> V</w:t>
      </w:r>
      <w:r w:rsidR="00140405" w:rsidRPr="003D65B8">
        <w:rPr>
          <w:rFonts w:ascii="Open Sans" w:hAnsi="Open Sans" w:cs="Open Sans"/>
          <w:sz w:val="17"/>
          <w:szCs w:val="17"/>
          <w:lang w:val="sr-Latn-RS"/>
        </w:rPr>
        <w:t xml:space="preserve"> – </w:t>
      </w:r>
      <w:r w:rsidR="002D33E1" w:rsidRPr="003D65B8">
        <w:rPr>
          <w:rFonts w:ascii="Open Sans" w:hAnsi="Open Sans" w:cs="Open Sans"/>
          <w:sz w:val="17"/>
          <w:szCs w:val="17"/>
          <w:lang w:val="sr-Latn-RS"/>
        </w:rPr>
        <w:t>Administrativ</w:t>
      </w:r>
      <w:r w:rsidRPr="003D65B8">
        <w:rPr>
          <w:rFonts w:ascii="Open Sans" w:hAnsi="Open Sans" w:cs="Open Sans"/>
          <w:sz w:val="17"/>
          <w:szCs w:val="17"/>
          <w:lang w:val="sr-Latn-RS"/>
        </w:rPr>
        <w:t>na kontrolna lista</w:t>
      </w:r>
      <w:r w:rsidR="002D33E1" w:rsidRPr="003D65B8">
        <w:rPr>
          <w:rFonts w:ascii="Open Sans" w:hAnsi="Open Sans" w:cs="Open Sans"/>
          <w:sz w:val="17"/>
          <w:szCs w:val="17"/>
          <w:lang w:val="sr-Latn-RS"/>
        </w:rPr>
        <w:t xml:space="preserve"> </w:t>
      </w:r>
    </w:p>
    <w:p w14:paraId="696D453E" w14:textId="3940ADE8" w:rsidR="002C5330" w:rsidRPr="003D65B8" w:rsidRDefault="00527AD3" w:rsidP="000201EE">
      <w:pPr>
        <w:pStyle w:val="Default"/>
        <w:spacing w:after="56"/>
        <w:ind w:left="720"/>
        <w:rPr>
          <w:rFonts w:ascii="Open Sans" w:hAnsi="Open Sans" w:cs="Open Sans"/>
          <w:sz w:val="17"/>
          <w:szCs w:val="17"/>
          <w:lang w:val="sr-Latn-RS"/>
        </w:rPr>
      </w:pPr>
      <w:r w:rsidRPr="003D65B8">
        <w:rPr>
          <w:rFonts w:ascii="Open Sans" w:hAnsi="Open Sans" w:cs="Open Sans"/>
          <w:sz w:val="17"/>
          <w:szCs w:val="17"/>
          <w:lang w:val="sr-Latn-RS"/>
        </w:rPr>
        <w:t>Aneks</w:t>
      </w:r>
      <w:r w:rsidR="0019379D" w:rsidRPr="003D65B8">
        <w:rPr>
          <w:rFonts w:ascii="Open Sans" w:hAnsi="Open Sans" w:cs="Open Sans"/>
          <w:sz w:val="17"/>
          <w:szCs w:val="17"/>
          <w:lang w:val="sr-Latn-RS"/>
        </w:rPr>
        <w:t xml:space="preserve"> VI</w:t>
      </w:r>
      <w:r w:rsidR="002C5330" w:rsidRPr="003D65B8">
        <w:rPr>
          <w:rFonts w:ascii="Open Sans" w:hAnsi="Open Sans" w:cs="Open Sans"/>
          <w:sz w:val="17"/>
          <w:szCs w:val="17"/>
          <w:lang w:val="sr-Latn-RS"/>
        </w:rPr>
        <w:t xml:space="preserve"> – </w:t>
      </w:r>
      <w:r w:rsidR="00594CF6" w:rsidRPr="00594CF6">
        <w:rPr>
          <w:rFonts w:ascii="Open Sans" w:hAnsi="Open Sans" w:cs="Open Sans"/>
          <w:sz w:val="17"/>
          <w:szCs w:val="17"/>
          <w:lang w:val="sr-Latn-RS"/>
        </w:rPr>
        <w:t>Izjava o podsticajima od strane drugih institucija ili donatora</w:t>
      </w:r>
    </w:p>
    <w:p w14:paraId="200650F0" w14:textId="02A18188" w:rsidR="002D33E1" w:rsidRPr="003D65B8" w:rsidRDefault="00527AD3" w:rsidP="00D21678">
      <w:pPr>
        <w:pStyle w:val="Default"/>
        <w:spacing w:after="56"/>
        <w:ind w:left="720"/>
        <w:rPr>
          <w:rFonts w:ascii="Open Sans" w:hAnsi="Open Sans" w:cs="Open Sans"/>
          <w:sz w:val="17"/>
          <w:szCs w:val="17"/>
          <w:lang w:val="sr-Latn-RS"/>
        </w:rPr>
      </w:pPr>
      <w:r w:rsidRPr="003D65B8">
        <w:rPr>
          <w:rFonts w:ascii="Open Sans" w:hAnsi="Open Sans" w:cs="Open Sans"/>
          <w:sz w:val="17"/>
          <w:szCs w:val="17"/>
          <w:lang w:val="sr-Latn-RS"/>
        </w:rPr>
        <w:t>Aneks</w:t>
      </w:r>
      <w:r w:rsidR="00140405" w:rsidRPr="003D65B8">
        <w:rPr>
          <w:rFonts w:ascii="Open Sans" w:hAnsi="Open Sans" w:cs="Open Sans"/>
          <w:sz w:val="17"/>
          <w:szCs w:val="17"/>
          <w:lang w:val="sr-Latn-RS"/>
        </w:rPr>
        <w:t xml:space="preserve"> </w:t>
      </w:r>
      <w:r w:rsidR="0019379D" w:rsidRPr="003D65B8">
        <w:rPr>
          <w:rFonts w:ascii="Open Sans" w:hAnsi="Open Sans" w:cs="Open Sans"/>
          <w:sz w:val="17"/>
          <w:szCs w:val="17"/>
          <w:lang w:val="sr-Latn-RS"/>
        </w:rPr>
        <w:t>VII</w:t>
      </w:r>
      <w:r w:rsidR="000201EE" w:rsidRPr="003D65B8">
        <w:rPr>
          <w:rFonts w:ascii="Open Sans" w:hAnsi="Open Sans" w:cs="Open Sans"/>
          <w:sz w:val="17"/>
          <w:szCs w:val="17"/>
          <w:lang w:val="sr-Latn-RS"/>
        </w:rPr>
        <w:t xml:space="preserve"> – </w:t>
      </w:r>
      <w:r w:rsidRPr="003D65B8">
        <w:rPr>
          <w:rFonts w:ascii="Open Sans" w:hAnsi="Open Sans" w:cs="Open Sans"/>
          <w:sz w:val="17"/>
          <w:szCs w:val="17"/>
          <w:lang w:val="sr-Latn-RS"/>
        </w:rPr>
        <w:t xml:space="preserve">Administrativna kontrolna lista nakon registracije </w:t>
      </w:r>
      <w:r w:rsidRPr="003D65B8">
        <w:rPr>
          <w:rFonts w:ascii="Open Sans" w:hAnsi="Open Sans" w:cs="Open Sans"/>
          <w:color w:val="808080" w:themeColor="background1" w:themeShade="80"/>
          <w:sz w:val="17"/>
          <w:szCs w:val="17"/>
          <w:lang w:val="sr-Latn-RS"/>
        </w:rPr>
        <w:t>NE POPUNJAVATI</w:t>
      </w:r>
      <w:r w:rsidR="002D33E1" w:rsidRPr="003D65B8">
        <w:rPr>
          <w:rFonts w:ascii="Open Sans" w:hAnsi="Open Sans" w:cs="Open Sans"/>
          <w:sz w:val="17"/>
          <w:szCs w:val="17"/>
          <w:lang w:val="sr-Latn-RS"/>
        </w:rPr>
        <w:t xml:space="preserve"> </w:t>
      </w:r>
    </w:p>
    <w:p w14:paraId="36B553A9" w14:textId="77777777" w:rsidR="002D33E1" w:rsidRPr="003D65B8" w:rsidRDefault="002D33E1" w:rsidP="002D33E1">
      <w:pPr>
        <w:pStyle w:val="Default"/>
        <w:rPr>
          <w:rFonts w:ascii="Open Sans" w:hAnsi="Open Sans" w:cs="Open Sans"/>
          <w:sz w:val="17"/>
          <w:szCs w:val="17"/>
          <w:lang w:val="sr-Latn-RS"/>
        </w:rPr>
      </w:pPr>
    </w:p>
    <w:p w14:paraId="65573908" w14:textId="77777777" w:rsidR="002D33E1" w:rsidRPr="003D65B8" w:rsidRDefault="002D33E1" w:rsidP="00A43FFB">
      <w:pPr>
        <w:rPr>
          <w:rFonts w:ascii="Open Sans" w:hAnsi="Open Sans" w:cs="Open Sans"/>
          <w:sz w:val="17"/>
          <w:szCs w:val="17"/>
          <w:lang w:val="sr-Latn-RS"/>
        </w:rPr>
      </w:pPr>
      <w:r w:rsidRPr="003D65B8">
        <w:rPr>
          <w:rFonts w:ascii="Open Sans" w:hAnsi="Open Sans" w:cs="Open Sans"/>
          <w:b/>
          <w:sz w:val="17"/>
          <w:szCs w:val="17"/>
          <w:lang w:val="sr-Latn-RS"/>
        </w:rPr>
        <w:t xml:space="preserve"> </w:t>
      </w:r>
      <w:r w:rsidRPr="003D65B8">
        <w:rPr>
          <w:rFonts w:ascii="Open Sans" w:hAnsi="Open Sans" w:cs="Open Sans"/>
          <w:sz w:val="17"/>
          <w:szCs w:val="17"/>
          <w:u w:val="single"/>
          <w:lang w:val="sr-Latn-RS"/>
        </w:rPr>
        <w:t>LOT2</w:t>
      </w:r>
      <w:r w:rsidR="00823CF4" w:rsidRPr="003D65B8">
        <w:rPr>
          <w:rFonts w:ascii="Open Sans" w:hAnsi="Open Sans" w:cs="Open Sans"/>
          <w:sz w:val="17"/>
          <w:szCs w:val="17"/>
          <w:lang w:val="sr-Latn-RS"/>
        </w:rPr>
        <w:t>:</w:t>
      </w:r>
    </w:p>
    <w:p w14:paraId="5E33E26A" w14:textId="4AFFD861" w:rsidR="002D33E1" w:rsidRPr="003D65B8" w:rsidRDefault="00527AD3" w:rsidP="00DF0C7E">
      <w:pPr>
        <w:pStyle w:val="Default"/>
        <w:spacing w:after="56"/>
        <w:ind w:left="720"/>
        <w:rPr>
          <w:rFonts w:ascii="Open Sans" w:hAnsi="Open Sans" w:cs="Open Sans"/>
          <w:sz w:val="17"/>
          <w:szCs w:val="17"/>
          <w:lang w:val="sr-Latn-RS"/>
        </w:rPr>
      </w:pPr>
      <w:r w:rsidRPr="003D65B8">
        <w:rPr>
          <w:rFonts w:ascii="Open Sans" w:hAnsi="Open Sans" w:cs="Open Sans"/>
          <w:sz w:val="17"/>
          <w:szCs w:val="17"/>
          <w:lang w:val="sr-Latn-RS"/>
        </w:rPr>
        <w:t>Aneks</w:t>
      </w:r>
      <w:r w:rsidR="0019379D" w:rsidRPr="003D65B8">
        <w:rPr>
          <w:rFonts w:ascii="Open Sans" w:hAnsi="Open Sans" w:cs="Open Sans"/>
          <w:sz w:val="17"/>
          <w:szCs w:val="17"/>
          <w:lang w:val="sr-Latn-RS"/>
        </w:rPr>
        <w:t xml:space="preserve"> I</w:t>
      </w:r>
      <w:r w:rsidR="00480794" w:rsidRPr="003D65B8">
        <w:rPr>
          <w:rFonts w:ascii="Open Sans" w:hAnsi="Open Sans" w:cs="Open Sans"/>
          <w:sz w:val="17"/>
          <w:szCs w:val="17"/>
          <w:lang w:val="sr-Latn-RS"/>
        </w:rPr>
        <w:t xml:space="preserve"> </w:t>
      </w:r>
      <w:r w:rsidR="00DF0C7E" w:rsidRPr="003D65B8">
        <w:rPr>
          <w:rFonts w:ascii="Open Sans" w:hAnsi="Open Sans" w:cs="Open Sans"/>
          <w:sz w:val="17"/>
          <w:szCs w:val="17"/>
          <w:lang w:val="sr-Latn-RS"/>
        </w:rPr>
        <w:t>–</w:t>
      </w:r>
      <w:r w:rsidR="00480794" w:rsidRPr="003D65B8">
        <w:rPr>
          <w:rFonts w:ascii="Open Sans" w:hAnsi="Open Sans" w:cs="Open Sans"/>
          <w:sz w:val="17"/>
          <w:szCs w:val="17"/>
          <w:lang w:val="sr-Latn-RS"/>
        </w:rPr>
        <w:t xml:space="preserve"> </w:t>
      </w:r>
      <w:r w:rsidRPr="003D65B8">
        <w:rPr>
          <w:rFonts w:ascii="Open Sans" w:hAnsi="Open Sans" w:cs="Open Sans"/>
          <w:sz w:val="17"/>
          <w:szCs w:val="17"/>
          <w:lang w:val="sr-Latn-RS"/>
        </w:rPr>
        <w:t>Formular za podnošenje projektnog predloga</w:t>
      </w:r>
    </w:p>
    <w:p w14:paraId="0781D5AD" w14:textId="67C03B23" w:rsidR="002D33E1" w:rsidRPr="003D65B8" w:rsidRDefault="00527AD3" w:rsidP="00DF0C7E">
      <w:pPr>
        <w:pStyle w:val="Default"/>
        <w:spacing w:after="56"/>
        <w:ind w:left="720"/>
        <w:rPr>
          <w:rFonts w:ascii="Open Sans" w:hAnsi="Open Sans" w:cs="Open Sans"/>
          <w:sz w:val="17"/>
          <w:szCs w:val="17"/>
          <w:lang w:val="sr-Latn-RS"/>
        </w:rPr>
      </w:pPr>
      <w:r w:rsidRPr="003D65B8">
        <w:rPr>
          <w:rFonts w:ascii="Open Sans" w:hAnsi="Open Sans" w:cs="Open Sans"/>
          <w:sz w:val="17"/>
          <w:szCs w:val="17"/>
          <w:lang w:val="sr-Latn-RS"/>
        </w:rPr>
        <w:t>Aneks</w:t>
      </w:r>
      <w:r w:rsidR="00480794" w:rsidRPr="003D65B8">
        <w:rPr>
          <w:rFonts w:ascii="Open Sans" w:hAnsi="Open Sans" w:cs="Open Sans"/>
          <w:sz w:val="17"/>
          <w:szCs w:val="17"/>
          <w:lang w:val="sr-Latn-RS"/>
        </w:rPr>
        <w:t xml:space="preserve"> </w:t>
      </w:r>
      <w:r w:rsidR="0019379D" w:rsidRPr="003D65B8">
        <w:rPr>
          <w:rFonts w:ascii="Open Sans" w:hAnsi="Open Sans" w:cs="Open Sans"/>
          <w:sz w:val="17"/>
          <w:szCs w:val="17"/>
          <w:lang w:val="sr-Latn-RS"/>
        </w:rPr>
        <w:t>II</w:t>
      </w:r>
      <w:r w:rsidR="00480794" w:rsidRPr="003D65B8">
        <w:rPr>
          <w:rFonts w:ascii="Open Sans" w:hAnsi="Open Sans" w:cs="Open Sans"/>
          <w:sz w:val="17"/>
          <w:szCs w:val="17"/>
          <w:lang w:val="sr-Latn-RS"/>
        </w:rPr>
        <w:t xml:space="preserve"> </w:t>
      </w:r>
      <w:r w:rsidR="00DF0C7E" w:rsidRPr="003D65B8">
        <w:rPr>
          <w:rFonts w:ascii="Open Sans" w:hAnsi="Open Sans" w:cs="Open Sans"/>
          <w:sz w:val="17"/>
          <w:szCs w:val="17"/>
          <w:lang w:val="sr-Latn-RS"/>
        </w:rPr>
        <w:t>–</w:t>
      </w:r>
      <w:r w:rsidR="00480794" w:rsidRPr="003D65B8">
        <w:rPr>
          <w:rFonts w:ascii="Open Sans" w:hAnsi="Open Sans" w:cs="Open Sans"/>
          <w:sz w:val="17"/>
          <w:szCs w:val="17"/>
          <w:lang w:val="sr-Latn-RS"/>
        </w:rPr>
        <w:t xml:space="preserve"> </w:t>
      </w:r>
      <w:r w:rsidRPr="003D65B8">
        <w:rPr>
          <w:rFonts w:ascii="Open Sans" w:hAnsi="Open Sans" w:cs="Open Sans"/>
          <w:sz w:val="17"/>
          <w:szCs w:val="17"/>
          <w:lang w:val="sr-Latn-RS"/>
        </w:rPr>
        <w:t>Aplikacioni formular</w:t>
      </w:r>
      <w:r w:rsidR="002D33E1" w:rsidRPr="003D65B8">
        <w:rPr>
          <w:rFonts w:ascii="Open Sans" w:hAnsi="Open Sans" w:cs="Open Sans"/>
          <w:sz w:val="17"/>
          <w:szCs w:val="17"/>
          <w:lang w:val="sr-Latn-RS"/>
        </w:rPr>
        <w:t xml:space="preserve"> </w:t>
      </w:r>
    </w:p>
    <w:p w14:paraId="1AEF072C" w14:textId="59E5F296" w:rsidR="00480794" w:rsidRPr="003D65B8" w:rsidRDefault="00527AD3" w:rsidP="00DF0C7E">
      <w:pPr>
        <w:pStyle w:val="Default"/>
        <w:spacing w:after="56"/>
        <w:ind w:left="720"/>
        <w:rPr>
          <w:rFonts w:ascii="Open Sans" w:hAnsi="Open Sans" w:cs="Open Sans"/>
          <w:sz w:val="17"/>
          <w:szCs w:val="17"/>
          <w:lang w:val="sr-Latn-RS"/>
        </w:rPr>
      </w:pPr>
      <w:r w:rsidRPr="003D65B8">
        <w:rPr>
          <w:rFonts w:ascii="Open Sans" w:hAnsi="Open Sans" w:cs="Open Sans"/>
          <w:sz w:val="17"/>
          <w:szCs w:val="17"/>
          <w:lang w:val="sr-Latn-RS"/>
        </w:rPr>
        <w:t>Aneks</w:t>
      </w:r>
      <w:r w:rsidR="0019379D" w:rsidRPr="003D65B8">
        <w:rPr>
          <w:rFonts w:ascii="Open Sans" w:hAnsi="Open Sans" w:cs="Open Sans"/>
          <w:sz w:val="17"/>
          <w:szCs w:val="17"/>
          <w:lang w:val="sr-Latn-RS"/>
        </w:rPr>
        <w:t xml:space="preserve"> III</w:t>
      </w:r>
      <w:r w:rsidR="00480794" w:rsidRPr="003D65B8">
        <w:rPr>
          <w:rFonts w:ascii="Open Sans" w:hAnsi="Open Sans" w:cs="Open Sans"/>
          <w:sz w:val="17"/>
          <w:szCs w:val="17"/>
          <w:lang w:val="sr-Latn-RS"/>
        </w:rPr>
        <w:t xml:space="preserve"> – </w:t>
      </w:r>
      <w:r w:rsidR="00594CF6" w:rsidRPr="00594CF6">
        <w:rPr>
          <w:rFonts w:ascii="Open Sans" w:hAnsi="Open Sans" w:cs="Open Sans"/>
          <w:sz w:val="17"/>
          <w:szCs w:val="17"/>
          <w:lang w:val="sr-Latn-RS"/>
        </w:rPr>
        <w:t>Izjava o podsticajima od strane drugih institucija ili donatora</w:t>
      </w:r>
    </w:p>
    <w:p w14:paraId="5EF2D4BC" w14:textId="16D98058" w:rsidR="00DF0C7E" w:rsidRPr="003D65B8" w:rsidRDefault="00527AD3" w:rsidP="00DF0C7E">
      <w:pPr>
        <w:pStyle w:val="Default"/>
        <w:spacing w:after="56"/>
        <w:ind w:left="720"/>
        <w:rPr>
          <w:rFonts w:ascii="Open Sans" w:hAnsi="Open Sans" w:cs="Open Sans"/>
          <w:sz w:val="17"/>
          <w:szCs w:val="17"/>
          <w:lang w:val="sr-Latn-RS"/>
        </w:rPr>
      </w:pPr>
      <w:r w:rsidRPr="003D65B8">
        <w:rPr>
          <w:rFonts w:ascii="Open Sans" w:hAnsi="Open Sans" w:cs="Open Sans"/>
          <w:sz w:val="17"/>
          <w:szCs w:val="17"/>
          <w:lang w:val="sr-Latn-RS"/>
        </w:rPr>
        <w:t>Aneks</w:t>
      </w:r>
      <w:r w:rsidR="0019379D" w:rsidRPr="003D65B8">
        <w:rPr>
          <w:rFonts w:ascii="Open Sans" w:hAnsi="Open Sans" w:cs="Open Sans"/>
          <w:sz w:val="17"/>
          <w:szCs w:val="17"/>
          <w:lang w:val="sr-Latn-RS"/>
        </w:rPr>
        <w:t xml:space="preserve"> IV</w:t>
      </w:r>
      <w:r w:rsidR="00DF0C7E" w:rsidRPr="003D65B8">
        <w:rPr>
          <w:rFonts w:ascii="Open Sans" w:hAnsi="Open Sans" w:cs="Open Sans"/>
          <w:sz w:val="17"/>
          <w:szCs w:val="17"/>
          <w:lang w:val="sr-Latn-RS"/>
        </w:rPr>
        <w:t xml:space="preserve"> – </w:t>
      </w:r>
      <w:r w:rsidRPr="003D65B8">
        <w:rPr>
          <w:rFonts w:ascii="Open Sans" w:hAnsi="Open Sans" w:cs="Open Sans"/>
          <w:sz w:val="17"/>
          <w:szCs w:val="17"/>
          <w:lang w:val="sr-Latn-RS"/>
        </w:rPr>
        <w:t>Izjava o sufinansiranju</w:t>
      </w:r>
      <w:r w:rsidR="00DF0C7E" w:rsidRPr="003D65B8">
        <w:rPr>
          <w:rFonts w:ascii="Open Sans" w:hAnsi="Open Sans" w:cs="Open Sans"/>
          <w:sz w:val="17"/>
          <w:szCs w:val="17"/>
          <w:lang w:val="sr-Latn-RS"/>
        </w:rPr>
        <w:t xml:space="preserve"> </w:t>
      </w:r>
    </w:p>
    <w:p w14:paraId="24D82184" w14:textId="6E1E3CDA" w:rsidR="00DF0C7E" w:rsidRPr="003D65B8" w:rsidRDefault="00527AD3" w:rsidP="00DF0C7E">
      <w:pPr>
        <w:pStyle w:val="Default"/>
        <w:spacing w:after="56"/>
        <w:ind w:left="720"/>
        <w:rPr>
          <w:rFonts w:ascii="Open Sans" w:hAnsi="Open Sans" w:cs="Open Sans"/>
          <w:sz w:val="17"/>
          <w:szCs w:val="17"/>
          <w:lang w:val="sr-Latn-RS"/>
        </w:rPr>
      </w:pPr>
      <w:r w:rsidRPr="003D65B8">
        <w:rPr>
          <w:rFonts w:ascii="Open Sans" w:hAnsi="Open Sans" w:cs="Open Sans"/>
          <w:sz w:val="17"/>
          <w:szCs w:val="17"/>
          <w:lang w:val="sr-Latn-RS"/>
        </w:rPr>
        <w:t>Aneks</w:t>
      </w:r>
      <w:r w:rsidR="0019379D" w:rsidRPr="003D65B8">
        <w:rPr>
          <w:rFonts w:ascii="Open Sans" w:hAnsi="Open Sans" w:cs="Open Sans"/>
          <w:sz w:val="17"/>
          <w:szCs w:val="17"/>
          <w:lang w:val="sr-Latn-RS"/>
        </w:rPr>
        <w:t xml:space="preserve"> V</w:t>
      </w:r>
      <w:r w:rsidR="00DF0C7E" w:rsidRPr="003D65B8">
        <w:rPr>
          <w:rFonts w:ascii="Open Sans" w:hAnsi="Open Sans" w:cs="Open Sans"/>
          <w:sz w:val="17"/>
          <w:szCs w:val="17"/>
          <w:lang w:val="sr-Latn-RS"/>
        </w:rPr>
        <w:t xml:space="preserve"> – </w:t>
      </w:r>
      <w:r w:rsidRPr="003D65B8">
        <w:rPr>
          <w:rFonts w:ascii="Open Sans" w:hAnsi="Open Sans" w:cs="Open Sans"/>
          <w:sz w:val="17"/>
          <w:szCs w:val="17"/>
          <w:lang w:val="sr-Latn-RS"/>
        </w:rPr>
        <w:t>Administrativna kontrolna lista</w:t>
      </w:r>
    </w:p>
    <w:p w14:paraId="67DE673D" w14:textId="77777777" w:rsidR="003C30A2" w:rsidRPr="003D65B8" w:rsidRDefault="003C30A2" w:rsidP="003C30A2">
      <w:pPr>
        <w:pStyle w:val="Default"/>
        <w:spacing w:after="56"/>
        <w:rPr>
          <w:rFonts w:ascii="Open Sans" w:hAnsi="Open Sans" w:cs="Open Sans"/>
          <w:sz w:val="17"/>
          <w:szCs w:val="17"/>
          <w:highlight w:val="yellow"/>
          <w:lang w:val="sr-Latn-RS"/>
        </w:rPr>
      </w:pPr>
    </w:p>
    <w:p w14:paraId="5A2B858C" w14:textId="2B3DEAC2" w:rsidR="003C30A2" w:rsidRPr="003D65B8" w:rsidRDefault="00965E2E" w:rsidP="00FA6C72">
      <w:pPr>
        <w:pStyle w:val="Heading1"/>
        <w:numPr>
          <w:ilvl w:val="0"/>
          <w:numId w:val="1"/>
        </w:numPr>
        <w:ind w:left="426" w:hanging="426"/>
        <w:rPr>
          <w:rFonts w:ascii="Open Sans" w:hAnsi="Open Sans" w:cs="Open Sans"/>
          <w:b/>
          <w:sz w:val="17"/>
          <w:szCs w:val="17"/>
          <w:lang w:val="sr-Latn-RS"/>
        </w:rPr>
      </w:pPr>
      <w:bookmarkStart w:id="74" w:name="_Toc9243774"/>
      <w:bookmarkStart w:id="75" w:name="_Toc9346966"/>
      <w:r w:rsidRPr="003D65B8">
        <w:rPr>
          <w:rFonts w:ascii="Open Sans" w:hAnsi="Open Sans" w:cs="Open Sans"/>
          <w:b/>
          <w:sz w:val="17"/>
          <w:szCs w:val="17"/>
          <w:lang w:val="sr-Latn-RS"/>
        </w:rPr>
        <w:t>Indikativni vremenski okvir</w:t>
      </w:r>
      <w:bookmarkEnd w:id="74"/>
      <w:bookmarkEnd w:id="75"/>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82"/>
        <w:gridCol w:w="3134"/>
      </w:tblGrid>
      <w:tr w:rsidR="003C30A2" w:rsidRPr="003D65B8" w14:paraId="76A1A5DA" w14:textId="77777777" w:rsidTr="003C30A2">
        <w:tc>
          <w:tcPr>
            <w:tcW w:w="5882" w:type="dxa"/>
            <w:shd w:val="clear" w:color="auto" w:fill="auto"/>
          </w:tcPr>
          <w:p w14:paraId="52AF2566" w14:textId="6F19C95B" w:rsidR="003C30A2" w:rsidRPr="003D65B8" w:rsidRDefault="00965E2E" w:rsidP="00AF00F6">
            <w:pPr>
              <w:spacing w:after="0" w:line="240" w:lineRule="auto"/>
              <w:jc w:val="both"/>
              <w:rPr>
                <w:rFonts w:ascii="Open Sans" w:hAnsi="Open Sans" w:cs="Open Sans"/>
                <w:b/>
                <w:bCs/>
                <w:sz w:val="17"/>
                <w:szCs w:val="17"/>
                <w:lang w:val="sr-Latn-RS"/>
              </w:rPr>
            </w:pPr>
            <w:r w:rsidRPr="003D65B8">
              <w:rPr>
                <w:rFonts w:ascii="Open Sans" w:hAnsi="Open Sans" w:cs="Open Sans"/>
                <w:b/>
                <w:bCs/>
                <w:sz w:val="17"/>
                <w:szCs w:val="17"/>
                <w:lang w:val="sr-Latn-RS"/>
              </w:rPr>
              <w:t>Aktivnost</w:t>
            </w:r>
          </w:p>
        </w:tc>
        <w:tc>
          <w:tcPr>
            <w:tcW w:w="3134" w:type="dxa"/>
            <w:shd w:val="clear" w:color="auto" w:fill="auto"/>
          </w:tcPr>
          <w:p w14:paraId="243A9638" w14:textId="37C7EE5B" w:rsidR="003C30A2" w:rsidRPr="003D65B8" w:rsidRDefault="00965E2E" w:rsidP="007A4151">
            <w:pPr>
              <w:spacing w:after="0" w:line="240" w:lineRule="auto"/>
              <w:rPr>
                <w:rFonts w:ascii="Open Sans" w:hAnsi="Open Sans" w:cs="Open Sans"/>
                <w:b/>
                <w:bCs/>
                <w:sz w:val="17"/>
                <w:szCs w:val="17"/>
                <w:lang w:val="sr-Latn-RS"/>
              </w:rPr>
            </w:pPr>
            <w:r w:rsidRPr="003D65B8">
              <w:rPr>
                <w:rFonts w:ascii="Open Sans" w:hAnsi="Open Sans" w:cs="Open Sans"/>
                <w:b/>
                <w:bCs/>
                <w:sz w:val="17"/>
                <w:szCs w:val="17"/>
                <w:lang w:val="sr-Latn-RS"/>
              </w:rPr>
              <w:t>Vremenski okvir</w:t>
            </w:r>
          </w:p>
        </w:tc>
      </w:tr>
      <w:tr w:rsidR="003C30A2" w:rsidRPr="003D65B8" w14:paraId="7A424417" w14:textId="77777777" w:rsidTr="003C30A2">
        <w:tc>
          <w:tcPr>
            <w:tcW w:w="5882" w:type="dxa"/>
            <w:shd w:val="clear" w:color="auto" w:fill="auto"/>
          </w:tcPr>
          <w:p w14:paraId="32648F49" w14:textId="1DA69734" w:rsidR="003C30A2" w:rsidRPr="003D65B8" w:rsidRDefault="00965E2E" w:rsidP="00AF00F6">
            <w:pPr>
              <w:spacing w:after="0" w:line="240" w:lineRule="auto"/>
              <w:jc w:val="both"/>
              <w:rPr>
                <w:rFonts w:ascii="Open Sans" w:hAnsi="Open Sans" w:cs="Open Sans"/>
                <w:bCs/>
                <w:sz w:val="17"/>
                <w:szCs w:val="17"/>
                <w:lang w:val="sr-Latn-RS"/>
              </w:rPr>
            </w:pPr>
            <w:r w:rsidRPr="003D65B8">
              <w:rPr>
                <w:rFonts w:ascii="Open Sans" w:hAnsi="Open Sans" w:cs="Open Sans"/>
                <w:bCs/>
                <w:sz w:val="17"/>
                <w:szCs w:val="17"/>
                <w:lang w:val="sr-Latn-RS"/>
              </w:rPr>
              <w:t xml:space="preserve">Objavljivanje poziva za podnošenje projektnih predloga </w:t>
            </w:r>
          </w:p>
        </w:tc>
        <w:tc>
          <w:tcPr>
            <w:tcW w:w="3134" w:type="dxa"/>
            <w:shd w:val="clear" w:color="auto" w:fill="auto"/>
          </w:tcPr>
          <w:p w14:paraId="56D9BD5C" w14:textId="175A4D21" w:rsidR="003C30A2" w:rsidRPr="003D65B8" w:rsidRDefault="005B3E00" w:rsidP="00AF00F6">
            <w:pPr>
              <w:spacing w:after="0" w:line="240" w:lineRule="auto"/>
              <w:rPr>
                <w:rFonts w:ascii="Open Sans" w:hAnsi="Open Sans" w:cs="Open Sans"/>
                <w:sz w:val="17"/>
                <w:szCs w:val="17"/>
                <w:lang w:val="sr-Latn-RS"/>
              </w:rPr>
            </w:pPr>
            <w:r w:rsidRPr="003D65B8">
              <w:rPr>
                <w:rFonts w:ascii="Open Sans" w:hAnsi="Open Sans" w:cs="Open Sans"/>
                <w:sz w:val="17"/>
                <w:szCs w:val="17"/>
                <w:lang w:val="sr-Latn-RS"/>
              </w:rPr>
              <w:t>21</w:t>
            </w:r>
            <w:r w:rsidR="00521624" w:rsidRPr="003D65B8">
              <w:rPr>
                <w:rFonts w:ascii="Open Sans" w:hAnsi="Open Sans" w:cs="Open Sans"/>
                <w:sz w:val="17"/>
                <w:szCs w:val="17"/>
                <w:lang w:val="sr-Latn-RS"/>
              </w:rPr>
              <w:t>. maj 2019.</w:t>
            </w:r>
          </w:p>
        </w:tc>
      </w:tr>
      <w:tr w:rsidR="003C30A2" w:rsidRPr="003D65B8" w14:paraId="1CCACAAE" w14:textId="77777777" w:rsidTr="003C30A2">
        <w:tc>
          <w:tcPr>
            <w:tcW w:w="5882" w:type="dxa"/>
            <w:shd w:val="clear" w:color="auto" w:fill="auto"/>
          </w:tcPr>
          <w:p w14:paraId="5B3B261B" w14:textId="73C024DF" w:rsidR="00A045B2" w:rsidRPr="003D65B8" w:rsidRDefault="00A045B2" w:rsidP="00AF00F6">
            <w:pPr>
              <w:spacing w:after="0" w:line="240" w:lineRule="auto"/>
              <w:jc w:val="both"/>
              <w:rPr>
                <w:rFonts w:ascii="Open Sans" w:hAnsi="Open Sans" w:cs="Open Sans"/>
                <w:bCs/>
                <w:sz w:val="17"/>
                <w:szCs w:val="17"/>
                <w:lang w:val="sr-Latn-RS"/>
              </w:rPr>
            </w:pPr>
            <w:r w:rsidRPr="003D65B8">
              <w:rPr>
                <w:rFonts w:ascii="Open Sans" w:hAnsi="Open Sans" w:cs="Open Sans"/>
                <w:bCs/>
                <w:sz w:val="17"/>
                <w:szCs w:val="17"/>
                <w:lang w:val="sr-Latn-RS"/>
              </w:rPr>
              <w:t xml:space="preserve">Održavanje informativnih sesija u vezi sa Pozivom </w:t>
            </w:r>
          </w:p>
        </w:tc>
        <w:tc>
          <w:tcPr>
            <w:tcW w:w="3134" w:type="dxa"/>
            <w:shd w:val="clear" w:color="auto" w:fill="auto"/>
          </w:tcPr>
          <w:p w14:paraId="0731CE7A" w14:textId="055CE4CD" w:rsidR="003C30A2" w:rsidRPr="003D65B8" w:rsidRDefault="002521F3" w:rsidP="004D2923">
            <w:pPr>
              <w:spacing w:after="0" w:line="240" w:lineRule="auto"/>
              <w:rPr>
                <w:rFonts w:ascii="Open Sans" w:hAnsi="Open Sans" w:cs="Open Sans"/>
                <w:sz w:val="17"/>
                <w:szCs w:val="17"/>
                <w:lang w:val="sr-Latn-RS"/>
              </w:rPr>
            </w:pPr>
            <w:r w:rsidRPr="003D65B8">
              <w:rPr>
                <w:rFonts w:ascii="Open Sans" w:hAnsi="Open Sans" w:cs="Open Sans"/>
                <w:sz w:val="17"/>
                <w:szCs w:val="17"/>
                <w:lang w:val="sr-Latn-RS"/>
              </w:rPr>
              <w:t>u</w:t>
            </w:r>
            <w:r w:rsidR="00521624" w:rsidRPr="003D65B8">
              <w:rPr>
                <w:rFonts w:ascii="Open Sans" w:hAnsi="Open Sans" w:cs="Open Sans"/>
                <w:sz w:val="17"/>
                <w:szCs w:val="17"/>
                <w:lang w:val="sr-Latn-RS"/>
              </w:rPr>
              <w:t xml:space="preserve"> periodu od </w:t>
            </w:r>
            <w:r w:rsidR="004D2923" w:rsidRPr="003D65B8">
              <w:rPr>
                <w:rFonts w:ascii="Open Sans" w:hAnsi="Open Sans" w:cs="Open Sans"/>
                <w:sz w:val="17"/>
                <w:szCs w:val="17"/>
                <w:lang w:val="sr-Latn-RS"/>
              </w:rPr>
              <w:t>3</w:t>
            </w:r>
            <w:r w:rsidR="00521624" w:rsidRPr="003D65B8">
              <w:rPr>
                <w:rFonts w:ascii="Open Sans" w:hAnsi="Open Sans" w:cs="Open Sans"/>
                <w:sz w:val="17"/>
                <w:szCs w:val="17"/>
                <w:lang w:val="sr-Latn-RS"/>
              </w:rPr>
              <w:t xml:space="preserve">. do </w:t>
            </w:r>
            <w:r w:rsidR="004D2923" w:rsidRPr="003D65B8">
              <w:rPr>
                <w:rFonts w:ascii="Open Sans" w:hAnsi="Open Sans" w:cs="Open Sans"/>
                <w:sz w:val="17"/>
                <w:szCs w:val="17"/>
                <w:lang w:val="sr-Latn-RS"/>
              </w:rPr>
              <w:t>20</w:t>
            </w:r>
            <w:r w:rsidR="00521624" w:rsidRPr="003D65B8">
              <w:rPr>
                <w:rFonts w:ascii="Open Sans" w:hAnsi="Open Sans" w:cs="Open Sans"/>
                <w:sz w:val="17"/>
                <w:szCs w:val="17"/>
                <w:lang w:val="sr-Latn-RS"/>
              </w:rPr>
              <w:t>. juna 2019</w:t>
            </w:r>
          </w:p>
        </w:tc>
      </w:tr>
      <w:tr w:rsidR="003C30A2" w:rsidRPr="003D65B8" w14:paraId="1BDCF153" w14:textId="77777777" w:rsidTr="003C30A2">
        <w:tc>
          <w:tcPr>
            <w:tcW w:w="5882" w:type="dxa"/>
            <w:shd w:val="clear" w:color="auto" w:fill="auto"/>
          </w:tcPr>
          <w:p w14:paraId="2ACE3D12" w14:textId="7319C2A1" w:rsidR="003C30A2" w:rsidRPr="003D65B8" w:rsidRDefault="00A045B2" w:rsidP="00AF00F6">
            <w:pPr>
              <w:spacing w:after="0" w:line="240" w:lineRule="auto"/>
              <w:rPr>
                <w:rFonts w:ascii="Open Sans" w:hAnsi="Open Sans" w:cs="Open Sans"/>
                <w:bCs/>
                <w:sz w:val="17"/>
                <w:szCs w:val="17"/>
                <w:lang w:val="sr-Latn-RS"/>
              </w:rPr>
            </w:pPr>
            <w:r w:rsidRPr="003D65B8">
              <w:rPr>
                <w:rFonts w:ascii="Open Sans" w:hAnsi="Open Sans" w:cs="Open Sans"/>
                <w:bCs/>
                <w:sz w:val="17"/>
                <w:szCs w:val="17"/>
                <w:lang w:val="sr-Latn-RS"/>
              </w:rPr>
              <w:t>Kranji rok za podnošenje projektnih predloga</w:t>
            </w:r>
          </w:p>
        </w:tc>
        <w:tc>
          <w:tcPr>
            <w:tcW w:w="3134" w:type="dxa"/>
            <w:shd w:val="clear" w:color="auto" w:fill="auto"/>
          </w:tcPr>
          <w:p w14:paraId="4509966F" w14:textId="275FF85E" w:rsidR="003C30A2" w:rsidRPr="003D65B8" w:rsidRDefault="002D4210" w:rsidP="00521624">
            <w:pPr>
              <w:spacing w:after="0" w:line="240" w:lineRule="auto"/>
              <w:rPr>
                <w:rFonts w:ascii="Open Sans" w:hAnsi="Open Sans" w:cs="Open Sans"/>
                <w:sz w:val="17"/>
                <w:szCs w:val="17"/>
                <w:lang w:val="sr-Latn-RS"/>
              </w:rPr>
            </w:pPr>
            <w:r w:rsidRPr="003D65B8">
              <w:rPr>
                <w:rFonts w:ascii="Open Sans" w:hAnsi="Open Sans" w:cs="Open Sans"/>
                <w:sz w:val="17"/>
                <w:szCs w:val="17"/>
                <w:lang w:val="sr-Latn-RS"/>
              </w:rPr>
              <w:t xml:space="preserve">10. </w:t>
            </w:r>
            <w:r w:rsidR="00521624" w:rsidRPr="003D65B8">
              <w:rPr>
                <w:rFonts w:ascii="Open Sans" w:hAnsi="Open Sans" w:cs="Open Sans"/>
                <w:sz w:val="17"/>
                <w:szCs w:val="17"/>
                <w:lang w:val="sr-Latn-RS"/>
              </w:rPr>
              <w:t xml:space="preserve">jul 2019. </w:t>
            </w:r>
          </w:p>
        </w:tc>
      </w:tr>
      <w:tr w:rsidR="003C30A2" w:rsidRPr="003D65B8" w14:paraId="285FF67F" w14:textId="77777777" w:rsidTr="003C30A2">
        <w:tc>
          <w:tcPr>
            <w:tcW w:w="5882" w:type="dxa"/>
            <w:shd w:val="clear" w:color="auto" w:fill="auto"/>
          </w:tcPr>
          <w:p w14:paraId="0622BE32" w14:textId="1AEE749A" w:rsidR="003C30A2" w:rsidRPr="003D65B8" w:rsidRDefault="00A045B2" w:rsidP="007F3658">
            <w:pPr>
              <w:spacing w:after="0" w:line="240" w:lineRule="auto"/>
              <w:rPr>
                <w:rFonts w:ascii="Open Sans" w:hAnsi="Open Sans" w:cs="Open Sans"/>
                <w:bCs/>
                <w:sz w:val="17"/>
                <w:szCs w:val="17"/>
                <w:lang w:val="sr-Latn-RS"/>
              </w:rPr>
            </w:pPr>
            <w:r w:rsidRPr="003D65B8">
              <w:rPr>
                <w:rFonts w:ascii="Open Sans" w:hAnsi="Open Sans" w:cs="Open Sans"/>
                <w:bCs/>
                <w:sz w:val="17"/>
                <w:szCs w:val="17"/>
                <w:lang w:val="sr-Latn-RS"/>
              </w:rPr>
              <w:t>Evaluacija kvalifikovanosti kandidata i evaluacija predloga projekata</w:t>
            </w:r>
          </w:p>
        </w:tc>
        <w:tc>
          <w:tcPr>
            <w:tcW w:w="3134" w:type="dxa"/>
            <w:shd w:val="clear" w:color="auto" w:fill="auto"/>
          </w:tcPr>
          <w:p w14:paraId="7DE72AC0" w14:textId="17F97CF0" w:rsidR="003C30A2" w:rsidRPr="003D65B8" w:rsidRDefault="002521F3" w:rsidP="002521F3">
            <w:pPr>
              <w:spacing w:after="0" w:line="240" w:lineRule="auto"/>
              <w:rPr>
                <w:rFonts w:ascii="Open Sans" w:hAnsi="Open Sans" w:cs="Open Sans"/>
                <w:sz w:val="17"/>
                <w:szCs w:val="17"/>
                <w:lang w:val="sr-Latn-RS"/>
              </w:rPr>
            </w:pPr>
            <w:r w:rsidRPr="003D65B8">
              <w:rPr>
                <w:rFonts w:ascii="Open Sans" w:hAnsi="Open Sans" w:cs="Open Sans"/>
                <w:sz w:val="17"/>
                <w:szCs w:val="17"/>
                <w:lang w:val="sr-Latn-RS"/>
              </w:rPr>
              <w:t>s</w:t>
            </w:r>
            <w:r w:rsidR="00521624" w:rsidRPr="003D65B8">
              <w:rPr>
                <w:rFonts w:ascii="Open Sans" w:hAnsi="Open Sans" w:cs="Open Sans"/>
                <w:sz w:val="17"/>
                <w:szCs w:val="17"/>
                <w:lang w:val="sr-Latn-RS"/>
              </w:rPr>
              <w:t>eptembar 2019.</w:t>
            </w:r>
            <w:r w:rsidR="007F3658" w:rsidRPr="003D65B8">
              <w:rPr>
                <w:rFonts w:ascii="Open Sans" w:hAnsi="Open Sans" w:cs="Open Sans"/>
                <w:bCs/>
                <w:sz w:val="17"/>
                <w:szCs w:val="17"/>
                <w:lang w:val="sr-Latn-RS"/>
              </w:rPr>
              <w:t>*</w:t>
            </w:r>
          </w:p>
        </w:tc>
      </w:tr>
      <w:tr w:rsidR="003C30A2" w:rsidRPr="003D65B8" w14:paraId="0077D7E8" w14:textId="77777777" w:rsidTr="003C30A2">
        <w:tc>
          <w:tcPr>
            <w:tcW w:w="5882" w:type="dxa"/>
            <w:shd w:val="clear" w:color="auto" w:fill="auto"/>
          </w:tcPr>
          <w:p w14:paraId="04802B99" w14:textId="65D65D1D" w:rsidR="003C30A2" w:rsidRPr="003D65B8" w:rsidRDefault="00A045B2" w:rsidP="00521624">
            <w:pPr>
              <w:spacing w:after="0" w:line="240" w:lineRule="auto"/>
              <w:rPr>
                <w:rFonts w:ascii="Open Sans" w:hAnsi="Open Sans" w:cs="Open Sans"/>
                <w:bCs/>
                <w:sz w:val="17"/>
                <w:szCs w:val="17"/>
                <w:lang w:val="sr-Latn-RS"/>
              </w:rPr>
            </w:pPr>
            <w:r w:rsidRPr="003D65B8">
              <w:rPr>
                <w:rFonts w:ascii="Open Sans" w:hAnsi="Open Sans" w:cs="Open Sans"/>
                <w:bCs/>
                <w:sz w:val="17"/>
                <w:szCs w:val="17"/>
                <w:lang w:val="sr-Latn-RS"/>
              </w:rPr>
              <w:t xml:space="preserve">Intervjui / posete </w:t>
            </w:r>
            <w:r w:rsidR="00521624" w:rsidRPr="003D65B8">
              <w:rPr>
                <w:rFonts w:ascii="Open Sans" w:hAnsi="Open Sans" w:cs="Open Sans"/>
                <w:bCs/>
                <w:sz w:val="17"/>
                <w:szCs w:val="17"/>
                <w:lang w:val="sr-Latn-RS"/>
              </w:rPr>
              <w:t>lokacijama u cilju upoznavanja i provere</w:t>
            </w:r>
          </w:p>
        </w:tc>
        <w:tc>
          <w:tcPr>
            <w:tcW w:w="3134" w:type="dxa"/>
            <w:shd w:val="clear" w:color="auto" w:fill="auto"/>
          </w:tcPr>
          <w:p w14:paraId="44154EAB" w14:textId="73E13CFA" w:rsidR="003C30A2" w:rsidRPr="003D65B8" w:rsidRDefault="002521F3" w:rsidP="0060017D">
            <w:pPr>
              <w:spacing w:after="0" w:line="240" w:lineRule="auto"/>
              <w:rPr>
                <w:rFonts w:ascii="Open Sans" w:hAnsi="Open Sans" w:cs="Open Sans"/>
                <w:sz w:val="17"/>
                <w:szCs w:val="17"/>
                <w:lang w:val="sr-Latn-RS"/>
              </w:rPr>
            </w:pPr>
            <w:r w:rsidRPr="003D65B8">
              <w:rPr>
                <w:rFonts w:ascii="Open Sans" w:hAnsi="Open Sans" w:cs="Open Sans"/>
                <w:sz w:val="17"/>
                <w:szCs w:val="17"/>
                <w:lang w:val="sr-Latn-RS"/>
              </w:rPr>
              <w:t>s</w:t>
            </w:r>
            <w:r w:rsidR="00521624" w:rsidRPr="003D65B8">
              <w:rPr>
                <w:rFonts w:ascii="Open Sans" w:hAnsi="Open Sans" w:cs="Open Sans"/>
                <w:sz w:val="17"/>
                <w:szCs w:val="17"/>
                <w:lang w:val="sr-Latn-RS"/>
              </w:rPr>
              <w:t>eptembar – oktobar 2019.</w:t>
            </w:r>
          </w:p>
        </w:tc>
      </w:tr>
      <w:tr w:rsidR="003C30A2" w:rsidRPr="003D65B8" w14:paraId="4057BC66" w14:textId="77777777" w:rsidTr="003C30A2">
        <w:tc>
          <w:tcPr>
            <w:tcW w:w="5882" w:type="dxa"/>
            <w:shd w:val="clear" w:color="auto" w:fill="auto"/>
          </w:tcPr>
          <w:p w14:paraId="10A29455" w14:textId="0615AA30" w:rsidR="003C30A2" w:rsidRPr="003D65B8" w:rsidRDefault="00A045B2" w:rsidP="00AF00F6">
            <w:pPr>
              <w:spacing w:after="0" w:line="240" w:lineRule="auto"/>
              <w:jc w:val="both"/>
              <w:rPr>
                <w:rFonts w:ascii="Open Sans" w:hAnsi="Open Sans" w:cs="Open Sans"/>
                <w:bCs/>
                <w:sz w:val="17"/>
                <w:szCs w:val="17"/>
                <w:lang w:val="sr-Latn-RS"/>
              </w:rPr>
            </w:pPr>
            <w:r w:rsidRPr="003D65B8">
              <w:rPr>
                <w:rFonts w:ascii="Open Sans" w:hAnsi="Open Sans" w:cs="Open Sans"/>
                <w:bCs/>
                <w:sz w:val="17"/>
                <w:szCs w:val="17"/>
                <w:lang w:val="sr-Latn-RS"/>
              </w:rPr>
              <w:t xml:space="preserve">Informacije o rezultatima evaluacije </w:t>
            </w:r>
            <w:r w:rsidR="003C30A2" w:rsidRPr="003D65B8">
              <w:rPr>
                <w:rFonts w:ascii="Open Sans" w:hAnsi="Open Sans" w:cs="Open Sans"/>
                <w:bCs/>
                <w:sz w:val="17"/>
                <w:szCs w:val="17"/>
                <w:lang w:val="sr-Latn-RS"/>
              </w:rPr>
              <w:t xml:space="preserve"> </w:t>
            </w:r>
          </w:p>
        </w:tc>
        <w:tc>
          <w:tcPr>
            <w:tcW w:w="3134" w:type="dxa"/>
            <w:shd w:val="clear" w:color="auto" w:fill="auto"/>
          </w:tcPr>
          <w:p w14:paraId="48214B6F" w14:textId="00626F43" w:rsidR="003C30A2" w:rsidRPr="003D65B8" w:rsidRDefault="002521F3" w:rsidP="00AF00F6">
            <w:pPr>
              <w:spacing w:after="0" w:line="240" w:lineRule="auto"/>
              <w:rPr>
                <w:rFonts w:ascii="Open Sans" w:hAnsi="Open Sans" w:cs="Open Sans"/>
                <w:sz w:val="17"/>
                <w:szCs w:val="17"/>
                <w:lang w:val="sr-Latn-RS"/>
              </w:rPr>
            </w:pPr>
            <w:r w:rsidRPr="003D65B8">
              <w:rPr>
                <w:rFonts w:ascii="Open Sans" w:hAnsi="Open Sans" w:cs="Open Sans"/>
                <w:sz w:val="17"/>
                <w:szCs w:val="17"/>
                <w:lang w:val="sr-Latn-RS"/>
              </w:rPr>
              <w:t>o</w:t>
            </w:r>
            <w:r w:rsidR="00521624" w:rsidRPr="003D65B8">
              <w:rPr>
                <w:rFonts w:ascii="Open Sans" w:hAnsi="Open Sans" w:cs="Open Sans"/>
                <w:sz w:val="17"/>
                <w:szCs w:val="17"/>
                <w:lang w:val="sr-Latn-RS"/>
              </w:rPr>
              <w:t>ktobar 2019.</w:t>
            </w:r>
          </w:p>
        </w:tc>
      </w:tr>
      <w:tr w:rsidR="003C30A2" w:rsidRPr="003D65B8" w14:paraId="1D02A9D3" w14:textId="77777777" w:rsidTr="003C30A2">
        <w:tc>
          <w:tcPr>
            <w:tcW w:w="5882" w:type="dxa"/>
            <w:shd w:val="clear" w:color="auto" w:fill="auto"/>
          </w:tcPr>
          <w:p w14:paraId="00E379C3" w14:textId="74037DC1" w:rsidR="003C30A2" w:rsidRPr="003D65B8" w:rsidRDefault="00AE16FB" w:rsidP="00AF00F6">
            <w:pPr>
              <w:spacing w:after="0" w:line="240" w:lineRule="auto"/>
              <w:jc w:val="both"/>
              <w:rPr>
                <w:rFonts w:ascii="Open Sans" w:hAnsi="Open Sans" w:cs="Open Sans"/>
                <w:bCs/>
                <w:sz w:val="17"/>
                <w:szCs w:val="17"/>
                <w:lang w:val="sr-Latn-RS"/>
              </w:rPr>
            </w:pPr>
            <w:r w:rsidRPr="003D65B8">
              <w:rPr>
                <w:rFonts w:ascii="Open Sans" w:hAnsi="Open Sans" w:cs="Open Sans"/>
                <w:bCs/>
                <w:sz w:val="17"/>
                <w:szCs w:val="17"/>
                <w:lang w:val="sr-Latn-RS"/>
              </w:rPr>
              <w:t>Potpisivanje Ugovora o dodeli bespovratnih sredstava</w:t>
            </w:r>
          </w:p>
        </w:tc>
        <w:tc>
          <w:tcPr>
            <w:tcW w:w="3134" w:type="dxa"/>
            <w:shd w:val="clear" w:color="auto" w:fill="auto"/>
          </w:tcPr>
          <w:p w14:paraId="31C2E61D" w14:textId="1CDE51EC" w:rsidR="003C30A2" w:rsidRPr="003D65B8" w:rsidRDefault="002521F3" w:rsidP="00AF00F6">
            <w:pPr>
              <w:spacing w:after="0" w:line="240" w:lineRule="auto"/>
              <w:rPr>
                <w:rFonts w:ascii="Open Sans" w:hAnsi="Open Sans" w:cs="Open Sans"/>
                <w:sz w:val="17"/>
                <w:szCs w:val="17"/>
                <w:lang w:val="sr-Latn-RS"/>
              </w:rPr>
            </w:pPr>
            <w:r w:rsidRPr="003D65B8">
              <w:rPr>
                <w:rFonts w:ascii="Open Sans" w:hAnsi="Open Sans" w:cs="Open Sans"/>
                <w:sz w:val="17"/>
                <w:szCs w:val="17"/>
                <w:lang w:val="sr-Latn-RS"/>
              </w:rPr>
              <w:t>n</w:t>
            </w:r>
            <w:r w:rsidR="00521624" w:rsidRPr="003D65B8">
              <w:rPr>
                <w:rFonts w:ascii="Open Sans" w:hAnsi="Open Sans" w:cs="Open Sans"/>
                <w:sz w:val="17"/>
                <w:szCs w:val="17"/>
                <w:lang w:val="sr-Latn-RS"/>
              </w:rPr>
              <w:t xml:space="preserve">ovembar 2019. </w:t>
            </w:r>
            <w:r w:rsidR="00ED5C80" w:rsidRPr="003D65B8">
              <w:rPr>
                <w:rFonts w:ascii="Open Sans" w:hAnsi="Open Sans" w:cs="Open Sans"/>
                <w:sz w:val="17"/>
                <w:szCs w:val="17"/>
                <w:lang w:val="sr-Latn-RS"/>
              </w:rPr>
              <w:t xml:space="preserve"> </w:t>
            </w:r>
          </w:p>
        </w:tc>
      </w:tr>
    </w:tbl>
    <w:p w14:paraId="0A39C6FB" w14:textId="56C4B1F8" w:rsidR="00371D5A" w:rsidRPr="003D65B8" w:rsidRDefault="003918DA" w:rsidP="003918DA">
      <w:pPr>
        <w:jc w:val="both"/>
        <w:rPr>
          <w:rFonts w:ascii="Open Sans" w:hAnsi="Open Sans" w:cs="Open Sans"/>
          <w:sz w:val="17"/>
          <w:szCs w:val="17"/>
          <w:lang w:val="sr-Latn-RS"/>
        </w:rPr>
      </w:pPr>
      <w:r w:rsidRPr="003D65B8">
        <w:rPr>
          <w:rFonts w:ascii="Open Sans" w:hAnsi="Open Sans" w:cs="Open Sans"/>
          <w:sz w:val="17"/>
          <w:szCs w:val="17"/>
          <w:lang w:val="sr-Latn-RS"/>
        </w:rPr>
        <w:t>*</w:t>
      </w:r>
      <w:r w:rsidR="008B61BC" w:rsidRPr="003D65B8">
        <w:rPr>
          <w:rFonts w:ascii="Open Sans" w:hAnsi="Open Sans" w:cs="Open Sans"/>
          <w:sz w:val="17"/>
          <w:szCs w:val="17"/>
          <w:lang w:val="sr-Latn-RS"/>
        </w:rPr>
        <w:t>Trajanje procesa evaluacije može da varira, u zavisnosti od broja prispelih aplikacija</w:t>
      </w:r>
      <w:r w:rsidRPr="003D65B8">
        <w:rPr>
          <w:rFonts w:ascii="Open Sans" w:hAnsi="Open Sans" w:cs="Open Sans"/>
          <w:sz w:val="17"/>
          <w:szCs w:val="17"/>
          <w:lang w:val="sr-Latn-RS"/>
        </w:rPr>
        <w:t xml:space="preserve">. </w:t>
      </w:r>
    </w:p>
    <w:sectPr w:rsidR="00371D5A" w:rsidRPr="003D65B8" w:rsidSect="006523F4">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2E7E630" w14:textId="77777777" w:rsidR="00E054FE" w:rsidRDefault="00E054FE" w:rsidP="00401FD9">
      <w:pPr>
        <w:spacing w:after="0" w:line="240" w:lineRule="auto"/>
      </w:pPr>
      <w:r>
        <w:separator/>
      </w:r>
    </w:p>
  </w:endnote>
  <w:endnote w:type="continuationSeparator" w:id="0">
    <w:p w14:paraId="2DEF37FD" w14:textId="77777777" w:rsidR="00E054FE" w:rsidRDefault="00E054FE" w:rsidP="00401F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Noto Sans Symbols">
    <w:altName w:val="Times New Roman"/>
    <w:charset w:val="00"/>
    <w:family w:val="auto"/>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Open Sans">
    <w:altName w:val="Tahoma"/>
    <w:panose1 w:val="020B06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706577"/>
      <w:docPartObj>
        <w:docPartGallery w:val="Page Numbers (Bottom of Page)"/>
        <w:docPartUnique/>
      </w:docPartObj>
    </w:sdtPr>
    <w:sdtEndPr>
      <w:rPr>
        <w:noProof/>
        <w:sz w:val="18"/>
        <w:szCs w:val="18"/>
      </w:rPr>
    </w:sdtEndPr>
    <w:sdtContent>
      <w:p w14:paraId="2F1692ED" w14:textId="2FC6B134" w:rsidR="005B3E00" w:rsidRPr="00F457D6" w:rsidRDefault="005B3E00" w:rsidP="008D0081">
        <w:pPr>
          <w:pStyle w:val="Footer"/>
          <w:rPr>
            <w:sz w:val="18"/>
            <w:szCs w:val="18"/>
          </w:rPr>
        </w:pPr>
        <w:r>
          <w:tab/>
        </w:r>
        <w:r>
          <w:tab/>
        </w:r>
        <w:r w:rsidRPr="00F457D6">
          <w:rPr>
            <w:sz w:val="18"/>
            <w:szCs w:val="18"/>
          </w:rPr>
          <w:fldChar w:fldCharType="begin"/>
        </w:r>
        <w:r w:rsidRPr="00F457D6">
          <w:rPr>
            <w:sz w:val="18"/>
            <w:szCs w:val="18"/>
          </w:rPr>
          <w:instrText xml:space="preserve"> PAGE   \* MERGEFORMAT </w:instrText>
        </w:r>
        <w:r w:rsidRPr="00F457D6">
          <w:rPr>
            <w:sz w:val="18"/>
            <w:szCs w:val="18"/>
          </w:rPr>
          <w:fldChar w:fldCharType="separate"/>
        </w:r>
        <w:r w:rsidR="00103519">
          <w:rPr>
            <w:noProof/>
            <w:sz w:val="18"/>
            <w:szCs w:val="18"/>
          </w:rPr>
          <w:t>19</w:t>
        </w:r>
        <w:r w:rsidRPr="00F457D6">
          <w:rPr>
            <w:noProof/>
            <w:sz w:val="18"/>
            <w:szCs w:val="18"/>
          </w:rPr>
          <w:fldChar w:fldCharType="end"/>
        </w:r>
      </w:p>
    </w:sdtContent>
  </w:sdt>
  <w:p w14:paraId="100F5AC1" w14:textId="77777777" w:rsidR="005B3E00" w:rsidRDefault="005B3E0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CFF3A0" w14:textId="77777777" w:rsidR="00E054FE" w:rsidRDefault="00E054FE" w:rsidP="00401FD9">
      <w:pPr>
        <w:spacing w:after="0" w:line="240" w:lineRule="auto"/>
      </w:pPr>
      <w:r>
        <w:separator/>
      </w:r>
    </w:p>
  </w:footnote>
  <w:footnote w:type="continuationSeparator" w:id="0">
    <w:p w14:paraId="2137FFE7" w14:textId="77777777" w:rsidR="00E054FE" w:rsidRDefault="00E054FE" w:rsidP="00401FD9">
      <w:pPr>
        <w:spacing w:after="0" w:line="240" w:lineRule="auto"/>
      </w:pPr>
      <w:r>
        <w:continuationSeparator/>
      </w:r>
    </w:p>
  </w:footnote>
  <w:footnote w:id="1">
    <w:p w14:paraId="1E8CDC08" w14:textId="77777777" w:rsidR="005B3E00" w:rsidRPr="00BD7E4A" w:rsidRDefault="005B3E00" w:rsidP="009D292D">
      <w:pPr>
        <w:pStyle w:val="FootnoteText"/>
        <w:rPr>
          <w:rFonts w:ascii="Open Sans" w:hAnsi="Open Sans" w:cs="Open Sans"/>
          <w:sz w:val="16"/>
          <w:szCs w:val="16"/>
          <w:lang w:val="sr-Latn-RS"/>
        </w:rPr>
      </w:pPr>
      <w:r w:rsidRPr="00BD7E4A">
        <w:rPr>
          <w:rStyle w:val="FootnoteReference"/>
          <w:rFonts w:ascii="Open Sans" w:hAnsi="Open Sans" w:cs="Open Sans"/>
          <w:sz w:val="16"/>
          <w:szCs w:val="16"/>
          <w:vertAlign w:val="superscript"/>
          <w:lang w:val="sr-Latn-RS"/>
        </w:rPr>
        <w:footnoteRef/>
      </w:r>
      <w:r w:rsidRPr="00BD7E4A">
        <w:rPr>
          <w:rFonts w:ascii="Open Sans" w:hAnsi="Open Sans" w:cs="Open Sans"/>
          <w:sz w:val="16"/>
          <w:szCs w:val="16"/>
          <w:lang w:val="sr-Latn-RS"/>
        </w:rPr>
        <w:t xml:space="preserve"> U skladu sa Uredbom o utvrđivanju jedinstvene liste razvijenosti regiona i jedinica lokalne samouprave, Službeni glasnik Republike Srbije br. 104/2014.  </w:t>
      </w:r>
    </w:p>
  </w:footnote>
  <w:footnote w:id="2">
    <w:p w14:paraId="54FB0F25" w14:textId="77777777" w:rsidR="005B3E00" w:rsidRPr="00BD7E4A" w:rsidRDefault="005B3E00" w:rsidP="009D292D">
      <w:pPr>
        <w:pStyle w:val="FootnoteText"/>
        <w:rPr>
          <w:rFonts w:ascii="Open Sans" w:hAnsi="Open Sans" w:cs="Open Sans"/>
          <w:sz w:val="16"/>
          <w:szCs w:val="16"/>
          <w:lang w:val="sr-Latn-RS"/>
        </w:rPr>
      </w:pPr>
      <w:r w:rsidRPr="00BD7E4A">
        <w:rPr>
          <w:rStyle w:val="FootnoteReference"/>
          <w:rFonts w:ascii="Open Sans" w:hAnsi="Open Sans" w:cs="Open Sans"/>
          <w:sz w:val="16"/>
          <w:szCs w:val="16"/>
          <w:vertAlign w:val="superscript"/>
          <w:lang w:val="sr-Latn-RS"/>
        </w:rPr>
        <w:footnoteRef/>
      </w:r>
      <w:r w:rsidRPr="00BD7E4A">
        <w:rPr>
          <w:rFonts w:ascii="Open Sans" w:hAnsi="Open Sans" w:cs="Open Sans"/>
          <w:sz w:val="16"/>
          <w:szCs w:val="16"/>
          <w:lang w:val="sr-Latn-RS"/>
        </w:rPr>
        <w:t xml:space="preserve"> Izvor: Republički zavod za statistiku </w:t>
      </w:r>
    </w:p>
  </w:footnote>
  <w:footnote w:id="3">
    <w:p w14:paraId="3E80EEAF" w14:textId="77777777" w:rsidR="005B3E00" w:rsidRPr="00BD7E4A" w:rsidRDefault="005B3E00" w:rsidP="009D292D">
      <w:pPr>
        <w:pStyle w:val="FootnoteText"/>
        <w:rPr>
          <w:rFonts w:ascii="Open Sans" w:hAnsi="Open Sans" w:cs="Open Sans"/>
          <w:sz w:val="16"/>
          <w:szCs w:val="16"/>
          <w:lang w:val="sr-Latn-RS"/>
        </w:rPr>
      </w:pPr>
      <w:r w:rsidRPr="00BD7E4A">
        <w:rPr>
          <w:rStyle w:val="FootnoteReference"/>
          <w:rFonts w:ascii="Open Sans" w:hAnsi="Open Sans" w:cs="Open Sans"/>
          <w:sz w:val="16"/>
          <w:szCs w:val="16"/>
          <w:vertAlign w:val="superscript"/>
          <w:lang w:val="sr-Latn-RS"/>
        </w:rPr>
        <w:footnoteRef/>
      </w:r>
      <w:r w:rsidRPr="00BD7E4A">
        <w:rPr>
          <w:rFonts w:ascii="Open Sans" w:hAnsi="Open Sans" w:cs="Open Sans"/>
          <w:sz w:val="16"/>
          <w:szCs w:val="16"/>
          <w:lang w:val="sr-Latn-RS"/>
        </w:rPr>
        <w:t xml:space="preserve"> Izvor: </w:t>
      </w:r>
      <w:hyperlink r:id="rId1" w:history="1">
        <w:r w:rsidRPr="00BD7E4A">
          <w:rPr>
            <w:rStyle w:val="Hyperlink"/>
            <w:rFonts w:ascii="Open Sans" w:hAnsi="Open Sans" w:cs="Open Sans"/>
            <w:sz w:val="16"/>
            <w:szCs w:val="16"/>
            <w:lang w:val="sr-Latn-RS"/>
          </w:rPr>
          <w:t>http://socijalnoukljucivanje.gov.rs/wp-content/uploads/2014/11/Drugi-nacionalni-izvestaj-o-socijalnom-ukljucivanju-i-smanjenju-siromastva-final.pdf</w:t>
        </w:r>
      </w:hyperlink>
      <w:r w:rsidRPr="00BD7E4A">
        <w:rPr>
          <w:rFonts w:ascii="Open Sans" w:hAnsi="Open Sans" w:cs="Open Sans"/>
          <w:sz w:val="16"/>
          <w:szCs w:val="16"/>
          <w:lang w:val="sr-Latn-RS"/>
        </w:rPr>
        <w:t xml:space="preserve"> </w:t>
      </w:r>
    </w:p>
  </w:footnote>
  <w:footnote w:id="4">
    <w:p w14:paraId="5E98F47E" w14:textId="77777777" w:rsidR="005B3E00" w:rsidRPr="00BD7E4A" w:rsidRDefault="005B3E00" w:rsidP="009D292D">
      <w:pPr>
        <w:pStyle w:val="FootnoteText"/>
        <w:rPr>
          <w:rFonts w:ascii="Open Sans" w:hAnsi="Open Sans" w:cs="Open Sans"/>
          <w:sz w:val="16"/>
          <w:szCs w:val="16"/>
          <w:lang w:val="sr-Latn-RS"/>
        </w:rPr>
      </w:pPr>
      <w:r w:rsidRPr="00BD7E4A">
        <w:rPr>
          <w:rStyle w:val="FootnoteReference"/>
          <w:rFonts w:ascii="Open Sans" w:hAnsi="Open Sans" w:cs="Open Sans"/>
          <w:sz w:val="16"/>
          <w:szCs w:val="16"/>
          <w:vertAlign w:val="superscript"/>
          <w:lang w:val="sr-Latn-RS"/>
        </w:rPr>
        <w:footnoteRef/>
      </w:r>
      <w:r w:rsidRPr="00BD7E4A">
        <w:rPr>
          <w:rFonts w:ascii="Open Sans" w:hAnsi="Open Sans" w:cs="Open Sans"/>
          <w:sz w:val="16"/>
          <w:szCs w:val="16"/>
          <w:lang w:val="sr-Latn-RS"/>
        </w:rPr>
        <w:t xml:space="preserve"> O’Higgins, Niall – Roma and Non-Roma in the Labour Market in Central and South Eastern Europe, Roma inclusion working Papers [Romi i neromi na tržištu rada u Centralnoj i Jugoistočnoj Evropi, Radni dokumenti o uključivanju Roma], UNDP Bratislava, 2012</w:t>
      </w:r>
    </w:p>
  </w:footnote>
  <w:footnote w:id="5">
    <w:p w14:paraId="2CE86815" w14:textId="77777777" w:rsidR="005B3E00" w:rsidRPr="00BD7E4A" w:rsidRDefault="005B3E00" w:rsidP="009D292D">
      <w:pPr>
        <w:pStyle w:val="FootnoteText"/>
        <w:rPr>
          <w:rFonts w:ascii="Open Sans" w:hAnsi="Open Sans" w:cs="Open Sans"/>
          <w:sz w:val="16"/>
          <w:szCs w:val="16"/>
          <w:lang w:val="sr-Latn-RS"/>
        </w:rPr>
      </w:pPr>
      <w:r w:rsidRPr="00BD7E4A">
        <w:rPr>
          <w:rStyle w:val="FootnoteReference"/>
          <w:rFonts w:ascii="Open Sans" w:hAnsi="Open Sans" w:cs="Open Sans"/>
          <w:sz w:val="16"/>
          <w:szCs w:val="16"/>
          <w:vertAlign w:val="superscript"/>
          <w:lang w:val="sr-Latn-RS"/>
        </w:rPr>
        <w:footnoteRef/>
      </w:r>
      <w:r w:rsidRPr="00BD7E4A">
        <w:rPr>
          <w:rFonts w:ascii="Open Sans" w:hAnsi="Open Sans" w:cs="Open Sans"/>
          <w:sz w:val="16"/>
          <w:szCs w:val="16"/>
          <w:lang w:val="sr-Latn-RS"/>
        </w:rPr>
        <w:t xml:space="preserve"> Strategija za podršku razvoja malih i srednjih preduzeća, preduzetništva i konkurentnosti za period od 2015. do 2020. godine </w:t>
      </w:r>
      <w:hyperlink r:id="rId2" w:history="1">
        <w:r w:rsidRPr="00BD7E4A">
          <w:rPr>
            <w:rStyle w:val="Hyperlink"/>
            <w:rFonts w:ascii="Open Sans" w:hAnsi="Open Sans" w:cs="Open Sans"/>
            <w:sz w:val="16"/>
            <w:szCs w:val="16"/>
            <w:lang w:val="sr-Latn-RS"/>
          </w:rPr>
          <w:t>http://www.privreda.gov.rs/wp-content/uploads/2017/01/Strategija-I-Plan_eng_poslednje.pdf</w:t>
        </w:r>
      </w:hyperlink>
      <w:r w:rsidRPr="00BD7E4A">
        <w:rPr>
          <w:rFonts w:ascii="Open Sans" w:hAnsi="Open Sans" w:cs="Open Sans"/>
          <w:sz w:val="16"/>
          <w:szCs w:val="16"/>
          <w:lang w:val="sr-Latn-RS"/>
        </w:rPr>
        <w:t xml:space="preserve"> </w:t>
      </w:r>
    </w:p>
  </w:footnote>
  <w:footnote w:id="6">
    <w:p w14:paraId="6AEDAD17" w14:textId="77777777" w:rsidR="005B3E00" w:rsidRPr="00BD7E4A" w:rsidRDefault="005B3E00" w:rsidP="009D292D">
      <w:pPr>
        <w:pStyle w:val="FootnoteText"/>
        <w:rPr>
          <w:rFonts w:ascii="Open Sans" w:hAnsi="Open Sans" w:cs="Open Sans"/>
          <w:sz w:val="16"/>
          <w:szCs w:val="16"/>
          <w:lang w:val="sr-Latn-RS"/>
        </w:rPr>
      </w:pPr>
      <w:r w:rsidRPr="00BD7E4A">
        <w:rPr>
          <w:rStyle w:val="FootnoteReference"/>
          <w:rFonts w:ascii="Open Sans" w:hAnsi="Open Sans" w:cs="Open Sans"/>
          <w:sz w:val="16"/>
          <w:szCs w:val="16"/>
          <w:vertAlign w:val="superscript"/>
          <w:lang w:val="sr-Latn-RS"/>
        </w:rPr>
        <w:footnoteRef/>
      </w:r>
      <w:r w:rsidRPr="00BD7E4A">
        <w:rPr>
          <w:rFonts w:ascii="Open Sans" w:hAnsi="Open Sans" w:cs="Open Sans"/>
          <w:sz w:val="16"/>
          <w:szCs w:val="16"/>
          <w:lang w:val="sr-Latn-RS"/>
        </w:rPr>
        <w:t xml:space="preserve"> </w:t>
      </w:r>
      <w:hyperlink r:id="rId3" w:history="1">
        <w:r w:rsidRPr="00BD7E4A">
          <w:rPr>
            <w:rStyle w:val="Hyperlink"/>
            <w:rFonts w:ascii="Open Sans" w:hAnsi="Open Sans" w:cs="Open Sans"/>
            <w:sz w:val="16"/>
            <w:szCs w:val="16"/>
            <w:lang w:val="sr-Latn-RS"/>
          </w:rPr>
          <w:t>http://www.privreda.gov.rs/wp-content/uploads/2016/09/Izvestaj-O-Stanju-MSPP-2014-25-Decembar-2015.pdf</w:t>
        </w:r>
      </w:hyperlink>
      <w:r w:rsidRPr="00BD7E4A">
        <w:rPr>
          <w:rFonts w:ascii="Open Sans" w:hAnsi="Open Sans" w:cs="Open Sans"/>
          <w:sz w:val="16"/>
          <w:szCs w:val="16"/>
          <w:lang w:val="sr-Latn-RS"/>
        </w:rPr>
        <w:t xml:space="preserve"> </w:t>
      </w:r>
    </w:p>
  </w:footnote>
  <w:footnote w:id="7">
    <w:p w14:paraId="3B1645CA" w14:textId="77777777" w:rsidR="005B3E00" w:rsidRPr="00BD7E4A" w:rsidRDefault="005B3E00" w:rsidP="009D292D">
      <w:pPr>
        <w:pStyle w:val="FootnoteText"/>
        <w:rPr>
          <w:rFonts w:ascii="Open Sans" w:hAnsi="Open Sans" w:cs="Open Sans"/>
          <w:bCs/>
          <w:sz w:val="16"/>
          <w:szCs w:val="16"/>
          <w:lang w:val="sr-Latn-RS"/>
        </w:rPr>
      </w:pPr>
      <w:r w:rsidRPr="00BD7E4A">
        <w:rPr>
          <w:rStyle w:val="FootnoteReference"/>
          <w:rFonts w:ascii="Open Sans" w:hAnsi="Open Sans" w:cs="Open Sans"/>
          <w:sz w:val="16"/>
          <w:szCs w:val="16"/>
          <w:vertAlign w:val="superscript"/>
          <w:lang w:val="sr-Latn-RS"/>
        </w:rPr>
        <w:footnoteRef/>
      </w:r>
      <w:r w:rsidRPr="00BD7E4A">
        <w:rPr>
          <w:rFonts w:ascii="Open Sans" w:hAnsi="Open Sans" w:cs="Open Sans"/>
          <w:sz w:val="16"/>
          <w:szCs w:val="16"/>
          <w:lang w:val="sr-Latn-RS"/>
        </w:rPr>
        <w:t xml:space="preserve"> </w:t>
      </w:r>
      <w:hyperlink r:id="rId4" w:history="1">
        <w:r w:rsidRPr="00BD7E4A">
          <w:rPr>
            <w:rStyle w:val="Hyperlink"/>
            <w:rFonts w:ascii="Open Sans" w:hAnsi="Open Sans" w:cs="Open Sans"/>
            <w:bCs/>
            <w:sz w:val="16"/>
            <w:szCs w:val="16"/>
            <w:lang w:val="sr-Latn-RS"/>
          </w:rPr>
          <w:t>http://www.mfin.gov.rs/UserFiles/File/strategije/ERP%202017-2019(1).pdf</w:t>
        </w:r>
      </w:hyperlink>
    </w:p>
  </w:footnote>
  <w:footnote w:id="8">
    <w:p w14:paraId="31319ACF" w14:textId="1E26EE89" w:rsidR="005B3E00" w:rsidRPr="0080580A" w:rsidRDefault="005B3E00" w:rsidP="00ED0EF6">
      <w:pPr>
        <w:pStyle w:val="FootnoteText"/>
        <w:jc w:val="both"/>
        <w:rPr>
          <w:rFonts w:ascii="Open Sans" w:hAnsi="Open Sans" w:cs="Open Sans"/>
          <w:sz w:val="16"/>
          <w:szCs w:val="16"/>
          <w:lang w:val="sr-Latn-RS"/>
        </w:rPr>
      </w:pPr>
      <w:r w:rsidRPr="0080580A">
        <w:rPr>
          <w:rStyle w:val="FootnoteReference"/>
          <w:rFonts w:ascii="Open Sans" w:hAnsi="Open Sans" w:cs="Open Sans"/>
          <w:sz w:val="16"/>
          <w:szCs w:val="16"/>
          <w:vertAlign w:val="superscript"/>
          <w:lang w:val="sr-Latn-RS"/>
        </w:rPr>
        <w:footnoteRef/>
      </w:r>
      <w:r w:rsidRPr="0080580A">
        <w:rPr>
          <w:rFonts w:ascii="Open Sans" w:hAnsi="Open Sans" w:cs="Open Sans"/>
          <w:sz w:val="16"/>
          <w:szCs w:val="16"/>
          <w:vertAlign w:val="superscript"/>
          <w:lang w:val="sr-Latn-RS"/>
        </w:rPr>
        <w:t xml:space="preserve"> </w:t>
      </w:r>
      <w:r w:rsidRPr="00BD7E4A">
        <w:rPr>
          <w:rFonts w:ascii="Open Sans" w:hAnsi="Open Sans" w:cs="Open Sans"/>
          <w:sz w:val="16"/>
          <w:szCs w:val="16"/>
          <w:lang w:val="sr-Latn-RS"/>
        </w:rPr>
        <w:t>Prihvatljive usluge u okviru ovog poziva obuhvataju uvođenje međunarodnih standarda kvaliteta, sertifikaciju i atestiranje nabavljene opreme, uvođenje novih tehnoloških procesa, obuke za korišćenje opreme ili unapređenje tehnoloških procesa, brendiranje proizvoda i razvoj softvera. Minimalna vrednost tražene usluge treba da bude najmanje 5</w:t>
      </w:r>
      <w:r>
        <w:rPr>
          <w:rFonts w:ascii="Open Sans" w:hAnsi="Open Sans" w:cs="Open Sans"/>
          <w:sz w:val="16"/>
          <w:szCs w:val="16"/>
          <w:lang w:val="sr-Latn-RS"/>
        </w:rPr>
        <w:t>7</w:t>
      </w:r>
      <w:r w:rsidRPr="00BD7E4A">
        <w:rPr>
          <w:rFonts w:ascii="Open Sans" w:hAnsi="Open Sans" w:cs="Open Sans"/>
          <w:sz w:val="16"/>
          <w:szCs w:val="16"/>
          <w:lang w:val="sr-Latn-RS"/>
        </w:rPr>
        <w:t xml:space="preserve">0 </w:t>
      </w:r>
      <w:r>
        <w:rPr>
          <w:rFonts w:ascii="Open Sans" w:hAnsi="Open Sans" w:cs="Open Sans"/>
          <w:sz w:val="16"/>
          <w:szCs w:val="16"/>
          <w:lang w:val="sr-Latn-RS"/>
        </w:rPr>
        <w:t>USD</w:t>
      </w:r>
      <w:r w:rsidRPr="00BD7E4A">
        <w:rPr>
          <w:rFonts w:ascii="Open Sans" w:hAnsi="Open Sans" w:cs="Open Sans"/>
          <w:sz w:val="16"/>
          <w:szCs w:val="16"/>
          <w:lang w:val="sr-Latn-RS"/>
        </w:rPr>
        <w:t xml:space="preserve"> po jedinici.</w:t>
      </w:r>
    </w:p>
  </w:footnote>
  <w:footnote w:id="9">
    <w:p w14:paraId="161F0F26" w14:textId="67911BA0" w:rsidR="005B3E00" w:rsidRPr="00F11B7E" w:rsidRDefault="005B3E00">
      <w:pPr>
        <w:pStyle w:val="FootnoteText"/>
        <w:rPr>
          <w:rFonts w:ascii="Open Sans" w:hAnsi="Open Sans" w:cs="Open Sans"/>
          <w:sz w:val="16"/>
          <w:szCs w:val="16"/>
          <w:lang w:val="sr-Latn-RS"/>
        </w:rPr>
      </w:pPr>
      <w:r w:rsidRPr="00DB09AF">
        <w:rPr>
          <w:rStyle w:val="FootnoteReference"/>
          <w:rFonts w:ascii="Open Sans" w:hAnsi="Open Sans" w:cs="Open Sans"/>
          <w:sz w:val="16"/>
          <w:szCs w:val="16"/>
          <w:vertAlign w:val="superscript"/>
          <w:lang w:val="sr-Latn-RS"/>
        </w:rPr>
        <w:footnoteRef/>
      </w:r>
      <w:r w:rsidRPr="00DB09AF">
        <w:rPr>
          <w:lang w:val="sr-Latn-RS"/>
        </w:rPr>
        <w:t xml:space="preserve"> </w:t>
      </w:r>
      <w:r w:rsidRPr="00F11B7E">
        <w:rPr>
          <w:rFonts w:ascii="Open Sans" w:hAnsi="Open Sans" w:cs="Open Sans"/>
          <w:sz w:val="16"/>
          <w:szCs w:val="16"/>
          <w:lang w:val="sr-Latn-RS"/>
        </w:rPr>
        <w:t>Podnosilac zahteva je fizičko lice registrovano kao nezaposleno kod Nacionalne službe za zapošljavanje. Ukoliko je projektni predlog odobren, preduslov za podnosioca zahteva, da bi primio bespovratna sredst</w:t>
      </w:r>
      <w:r>
        <w:rPr>
          <w:rFonts w:ascii="Open Sans" w:hAnsi="Open Sans" w:cs="Open Sans"/>
          <w:sz w:val="16"/>
          <w:szCs w:val="16"/>
          <w:lang w:val="sr-Latn-RS"/>
        </w:rPr>
        <w:t>va</w:t>
      </w:r>
      <w:r w:rsidRPr="00F11B7E">
        <w:rPr>
          <w:rFonts w:ascii="Open Sans" w:hAnsi="Open Sans" w:cs="Open Sans"/>
          <w:sz w:val="16"/>
          <w:szCs w:val="16"/>
          <w:lang w:val="sr-Latn-RS"/>
        </w:rPr>
        <w:t>, jeste da registruje poslovni subjekt jer će taj novoregistrovani poslovni subjekt biti korisnik granta.</w:t>
      </w:r>
    </w:p>
  </w:footnote>
  <w:footnote w:id="10">
    <w:p w14:paraId="4094D1FD" w14:textId="513D80C2" w:rsidR="005B3E00" w:rsidRPr="00F11B7E" w:rsidRDefault="005B3E00">
      <w:pPr>
        <w:pStyle w:val="FootnoteText"/>
        <w:rPr>
          <w:rFonts w:ascii="Open Sans" w:hAnsi="Open Sans" w:cs="Open Sans"/>
          <w:sz w:val="16"/>
          <w:szCs w:val="16"/>
          <w:lang w:val="sr-Latn-RS"/>
        </w:rPr>
      </w:pPr>
      <w:r w:rsidRPr="00F11B7E">
        <w:rPr>
          <w:rStyle w:val="FootnoteReference"/>
          <w:rFonts w:ascii="Open Sans" w:hAnsi="Open Sans" w:cs="Open Sans"/>
          <w:sz w:val="16"/>
          <w:szCs w:val="16"/>
          <w:vertAlign w:val="superscript"/>
          <w:lang w:val="sr-Latn-RS"/>
        </w:rPr>
        <w:footnoteRef/>
      </w:r>
      <w:r w:rsidRPr="00F11B7E">
        <w:rPr>
          <w:rFonts w:ascii="Open Sans" w:hAnsi="Open Sans" w:cs="Open Sans"/>
          <w:sz w:val="16"/>
          <w:szCs w:val="16"/>
          <w:lang w:val="sr-Latn-RS"/>
        </w:rPr>
        <w:t xml:space="preserve"> Spisak lokalnih samouprava na čijoj se teritoriji sprovodi projekat dostupan je u odeljku 1. Osnovne informacije.</w:t>
      </w:r>
    </w:p>
  </w:footnote>
  <w:footnote w:id="11">
    <w:p w14:paraId="40F00B69" w14:textId="2BBBCFC3" w:rsidR="005B3E00" w:rsidRDefault="005B3E00" w:rsidP="00DD1A36">
      <w:pPr>
        <w:pStyle w:val="FootnoteText"/>
      </w:pPr>
      <w:r w:rsidRPr="00F11B7E">
        <w:rPr>
          <w:rStyle w:val="FootnoteReference"/>
          <w:rFonts w:ascii="Open Sans" w:hAnsi="Open Sans" w:cs="Open Sans"/>
          <w:sz w:val="16"/>
          <w:szCs w:val="16"/>
          <w:vertAlign w:val="superscript"/>
          <w:lang w:val="sr-Latn-RS"/>
        </w:rPr>
        <w:footnoteRef/>
      </w:r>
      <w:r w:rsidRPr="00F11B7E">
        <w:rPr>
          <w:lang w:val="sr-Latn-RS"/>
        </w:rPr>
        <w:t xml:space="preserve"> </w:t>
      </w:r>
      <w:r w:rsidRPr="00F11B7E">
        <w:rPr>
          <w:rFonts w:ascii="Open Sans" w:hAnsi="Open Sans" w:cs="Open Sans"/>
          <w:sz w:val="16"/>
          <w:szCs w:val="16"/>
          <w:lang w:val="sr-Latn-RS"/>
        </w:rPr>
        <w:t>Ovo ograničenje se odnosi na preduzeća registrovana u grupi 18 koja obuhvata sve podgrupe. Poziv ne isključuje usluge štampanja kao što je proiz</w:t>
      </w:r>
      <w:r w:rsidR="003A7237">
        <w:rPr>
          <w:rFonts w:ascii="Open Sans" w:hAnsi="Open Sans" w:cs="Open Sans"/>
          <w:sz w:val="16"/>
          <w:szCs w:val="16"/>
          <w:lang w:val="sr-Latn-RS"/>
        </w:rPr>
        <w:t>vodnja opreme za štampanje i sl</w:t>
      </w:r>
      <w:r w:rsidRPr="00F11B7E">
        <w:rPr>
          <w:rFonts w:ascii="Open Sans" w:hAnsi="Open Sans" w:cs="Open Sans"/>
          <w:sz w:val="16"/>
          <w:szCs w:val="16"/>
          <w:lang w:val="sr-Latn-RS"/>
        </w:rPr>
        <w:t>, registrovanih pod drugim šiframa poslovnih aktivnosti.</w:t>
      </w:r>
    </w:p>
  </w:footnote>
  <w:footnote w:id="12">
    <w:p w14:paraId="04FCC698" w14:textId="5EC11B70" w:rsidR="005B3E00" w:rsidRPr="00DE7784" w:rsidRDefault="005B3E00">
      <w:pPr>
        <w:pStyle w:val="FootnoteText"/>
        <w:rPr>
          <w:rFonts w:ascii="Open Sans" w:hAnsi="Open Sans" w:cs="Open Sans"/>
          <w:sz w:val="16"/>
          <w:szCs w:val="16"/>
        </w:rPr>
      </w:pPr>
      <w:r w:rsidRPr="00DE7784">
        <w:rPr>
          <w:rStyle w:val="FootnoteReference"/>
          <w:rFonts w:ascii="Open Sans" w:hAnsi="Open Sans" w:cs="Open Sans"/>
          <w:sz w:val="16"/>
          <w:szCs w:val="16"/>
          <w:vertAlign w:val="superscript"/>
        </w:rPr>
        <w:footnoteRef/>
      </w:r>
      <w:r>
        <w:rPr>
          <w:rFonts w:ascii="Open Sans" w:hAnsi="Open Sans" w:cs="Open Sans"/>
          <w:sz w:val="16"/>
          <w:szCs w:val="16"/>
        </w:rPr>
        <w:t xml:space="preserve"> </w:t>
      </w:r>
      <w:r w:rsidRPr="0024548B">
        <w:rPr>
          <w:rFonts w:ascii="Open Sans" w:hAnsi="Open Sans" w:cs="Open Sans"/>
          <w:sz w:val="16"/>
          <w:szCs w:val="16"/>
          <w:lang w:val="sr-Latn-RS"/>
        </w:rPr>
        <w:t>Neće se podržavati aktivnosti vezane za registraciju novih poslovnih aktivnosti u okviru već registrovanog privrednog subjekta, aktiviranje neaktivnih ili zatvorenih poslovnih subjekata. Pored toga, aplikant mora registrovati poslovanje za svoje poslovne aktivnosti, a ne kao deo već postojećeg poslovnog subjekta.</w:t>
      </w:r>
      <w:r w:rsidRPr="00DE7784">
        <w:rPr>
          <w:rFonts w:ascii="Open Sans" w:hAnsi="Open Sans" w:cs="Open Sans"/>
          <w:sz w:val="16"/>
          <w:szCs w:val="16"/>
        </w:rPr>
        <w:t xml:space="preserve">     </w:t>
      </w:r>
    </w:p>
  </w:footnote>
  <w:footnote w:id="13">
    <w:p w14:paraId="7D172E7B" w14:textId="0F302E16" w:rsidR="005B3E00" w:rsidRPr="00D44EC4" w:rsidRDefault="005B3E00" w:rsidP="007D3879">
      <w:pPr>
        <w:pStyle w:val="FootnoteText"/>
        <w:rPr>
          <w:rFonts w:ascii="Open Sans" w:hAnsi="Open Sans" w:cs="Open Sans"/>
          <w:sz w:val="16"/>
          <w:szCs w:val="16"/>
          <w:lang w:val="sr-Latn-RS"/>
        </w:rPr>
      </w:pPr>
      <w:r w:rsidRPr="00DE7784">
        <w:rPr>
          <w:rStyle w:val="FootnoteReference"/>
          <w:rFonts w:ascii="Open Sans" w:hAnsi="Open Sans" w:cs="Open Sans"/>
          <w:sz w:val="16"/>
          <w:szCs w:val="16"/>
          <w:vertAlign w:val="superscript"/>
        </w:rPr>
        <w:footnoteRef/>
      </w:r>
      <w:r>
        <w:rPr>
          <w:rFonts w:ascii="Open Sans" w:hAnsi="Open Sans" w:cs="Open Sans"/>
          <w:sz w:val="16"/>
          <w:szCs w:val="16"/>
        </w:rPr>
        <w:t xml:space="preserve"> </w:t>
      </w:r>
      <w:r w:rsidRPr="00D44EC4">
        <w:rPr>
          <w:rFonts w:ascii="Open Sans" w:hAnsi="Open Sans" w:cs="Open Sans"/>
          <w:sz w:val="16"/>
          <w:szCs w:val="16"/>
          <w:lang w:val="sr-Latn-RS"/>
        </w:rPr>
        <w:t>Pod potrošnim materijalom se podrazumeva kancelarijski materijal, rezervni delovi ili drugi materijal</w:t>
      </w:r>
      <w:r>
        <w:rPr>
          <w:rFonts w:ascii="Open Sans" w:hAnsi="Open Sans" w:cs="Open Sans"/>
          <w:sz w:val="16"/>
          <w:szCs w:val="16"/>
          <w:lang w:val="sr-Latn-RS"/>
        </w:rPr>
        <w:t>i</w:t>
      </w:r>
      <w:r w:rsidRPr="00D44EC4">
        <w:rPr>
          <w:rFonts w:ascii="Open Sans" w:hAnsi="Open Sans" w:cs="Open Sans"/>
          <w:sz w:val="16"/>
          <w:szCs w:val="16"/>
          <w:lang w:val="sr-Latn-RS"/>
        </w:rPr>
        <w:t xml:space="preserve"> male vrednosti koji gube svoj</w:t>
      </w:r>
      <w:r>
        <w:rPr>
          <w:rFonts w:ascii="Open Sans" w:hAnsi="Open Sans" w:cs="Open Sans"/>
          <w:sz w:val="16"/>
          <w:szCs w:val="16"/>
          <w:lang w:val="sr-Latn-RS"/>
        </w:rPr>
        <w:t>a svojstva</w:t>
      </w:r>
      <w:r w:rsidRPr="00D44EC4">
        <w:rPr>
          <w:rFonts w:ascii="Open Sans" w:hAnsi="Open Sans" w:cs="Open Sans"/>
          <w:sz w:val="16"/>
          <w:szCs w:val="16"/>
          <w:lang w:val="sr-Latn-RS"/>
        </w:rPr>
        <w:t xml:space="preserve"> nakon redovne upotrebe</w:t>
      </w:r>
    </w:p>
  </w:footnote>
  <w:footnote w:id="14">
    <w:p w14:paraId="70AC5153" w14:textId="36EAECA1" w:rsidR="005B3E00" w:rsidRPr="008F4316" w:rsidRDefault="005B3E00" w:rsidP="008F4316">
      <w:pPr>
        <w:pStyle w:val="FootnoteText"/>
        <w:rPr>
          <w:lang w:val="sr-Latn-RS"/>
        </w:rPr>
      </w:pPr>
      <w:r w:rsidRPr="008F4316">
        <w:rPr>
          <w:rStyle w:val="FootnoteReference"/>
          <w:sz w:val="18"/>
          <w:szCs w:val="18"/>
          <w:vertAlign w:val="superscript"/>
          <w:lang w:val="sr-Latn-RS"/>
        </w:rPr>
        <w:footnoteRef/>
      </w:r>
      <w:r w:rsidR="00103519">
        <w:rPr>
          <w:rFonts w:ascii="Open Sans" w:hAnsi="Open Sans" w:cs="Open Sans"/>
          <w:sz w:val="16"/>
          <w:szCs w:val="16"/>
          <w:lang w:val="sr-Latn-RS"/>
        </w:rPr>
        <w:t xml:space="preserve"> </w:t>
      </w:r>
      <w:r w:rsidRPr="008F4316">
        <w:rPr>
          <w:rFonts w:ascii="Open Sans" w:hAnsi="Open Sans" w:cs="Open Sans"/>
          <w:sz w:val="16"/>
          <w:szCs w:val="16"/>
          <w:lang w:val="sr-Latn-RS"/>
        </w:rPr>
        <w:t>Projekti moraju da budu ekološki kada je reč o usklađenosti sa postojećom politikom očuvanja životne sredine. Zbog toga će se ekološki uticaj procenjivati u većem obimu, a ne samo u okviru minimalnih zakonskih zahteva.</w:t>
      </w:r>
      <w:r w:rsidRPr="008F4316">
        <w:rPr>
          <w:sz w:val="18"/>
          <w:szCs w:val="18"/>
          <w:lang w:val="sr-Latn-RS"/>
        </w:rPr>
        <w:t xml:space="preserve"> </w:t>
      </w:r>
    </w:p>
  </w:footnote>
  <w:footnote w:id="15">
    <w:p w14:paraId="55965354" w14:textId="6299A7D1" w:rsidR="005B3E00" w:rsidRDefault="005B3E00" w:rsidP="00D451CE">
      <w:pPr>
        <w:pStyle w:val="FootnoteText"/>
      </w:pPr>
      <w:r w:rsidRPr="008F4316">
        <w:rPr>
          <w:rStyle w:val="FootnoteReference"/>
          <w:sz w:val="18"/>
          <w:szCs w:val="18"/>
          <w:vertAlign w:val="superscript"/>
          <w:lang w:val="sr-Latn-RS"/>
        </w:rPr>
        <w:footnoteRef/>
      </w:r>
      <w:r w:rsidRPr="008F4316">
        <w:rPr>
          <w:sz w:val="18"/>
          <w:szCs w:val="18"/>
          <w:lang w:val="sr-Latn-RS"/>
        </w:rPr>
        <w:t xml:space="preserve"> </w:t>
      </w:r>
      <w:r w:rsidRPr="008F4316">
        <w:rPr>
          <w:rFonts w:ascii="Open Sans" w:hAnsi="Open Sans" w:cs="Open Sans"/>
          <w:sz w:val="16"/>
          <w:szCs w:val="16"/>
          <w:lang w:val="sr-Latn-RS"/>
        </w:rPr>
        <w:t>Stvaranje jednog radnog mesta sa punim radnim vremenom je obavezno i uključuje samozapošljavanje kandidata. U kategoriji „Kreiranje novih radnih mesta“ bodovi će se dodijeliti samo za nova/dodatna radna mesta.</w:t>
      </w:r>
    </w:p>
  </w:footnote>
  <w:footnote w:id="16">
    <w:p w14:paraId="44B27A40" w14:textId="4889C083" w:rsidR="005B3E00" w:rsidRPr="00DE7784" w:rsidRDefault="005B3E00" w:rsidP="00AF00F6">
      <w:pPr>
        <w:pStyle w:val="FootnoteText"/>
        <w:rPr>
          <w:rFonts w:ascii="Open Sans" w:hAnsi="Open Sans" w:cs="Open Sans"/>
          <w:i/>
          <w:sz w:val="16"/>
          <w:szCs w:val="16"/>
        </w:rPr>
      </w:pPr>
      <w:r w:rsidRPr="00DE7784">
        <w:rPr>
          <w:rStyle w:val="FootnoteReference"/>
          <w:rFonts w:ascii="Open Sans" w:hAnsi="Open Sans" w:cs="Open Sans"/>
          <w:sz w:val="16"/>
          <w:szCs w:val="16"/>
          <w:vertAlign w:val="superscript"/>
        </w:rPr>
        <w:footnoteRef/>
      </w:r>
      <w:r w:rsidRPr="00DE7784">
        <w:rPr>
          <w:rFonts w:ascii="Open Sans" w:hAnsi="Open Sans" w:cs="Open Sans"/>
          <w:sz w:val="16"/>
          <w:szCs w:val="16"/>
          <w:vertAlign w:val="superscript"/>
        </w:rPr>
        <w:t xml:space="preserve"> </w:t>
      </w:r>
      <w:r w:rsidR="00FA5EE0">
        <w:rPr>
          <w:rFonts w:ascii="Open Sans" w:hAnsi="Open Sans" w:cs="Open Sans"/>
          <w:sz w:val="16"/>
          <w:szCs w:val="16"/>
        </w:rPr>
        <w:t>Predu</w:t>
      </w:r>
      <w:r w:rsidR="00FA5EE0">
        <w:rPr>
          <w:rFonts w:ascii="Open Sans" w:hAnsi="Open Sans" w:cs="Open Sans"/>
          <w:sz w:val="16"/>
          <w:szCs w:val="16"/>
          <w:lang w:val="sr-Latn-RS"/>
        </w:rPr>
        <w:t>zeće je definisano Zakonom o preduzećima</w:t>
      </w:r>
      <w:r w:rsidRPr="00DE7784">
        <w:rPr>
          <w:rFonts w:ascii="Open Sans" w:hAnsi="Open Sans" w:cs="Open Sans"/>
          <w:sz w:val="16"/>
          <w:szCs w:val="16"/>
        </w:rPr>
        <w:t xml:space="preserve"> </w:t>
      </w:r>
      <w:r w:rsidRPr="00DE7784">
        <w:rPr>
          <w:rFonts w:ascii="Open Sans" w:hAnsi="Open Sans" w:cs="Open Sans"/>
          <w:i/>
          <w:sz w:val="16"/>
          <w:szCs w:val="16"/>
        </w:rPr>
        <w:t>("</w:t>
      </w:r>
      <w:r w:rsidR="00FA5EE0">
        <w:rPr>
          <w:rFonts w:ascii="Open Sans" w:hAnsi="Open Sans" w:cs="Open Sans"/>
          <w:i/>
          <w:sz w:val="16"/>
          <w:szCs w:val="16"/>
        </w:rPr>
        <w:t>Službeni glasnik Republike Srbije</w:t>
      </w:r>
      <w:r w:rsidRPr="00DE7784">
        <w:rPr>
          <w:rFonts w:ascii="Open Sans" w:hAnsi="Open Sans" w:cs="Open Sans"/>
          <w:i/>
          <w:sz w:val="16"/>
          <w:szCs w:val="16"/>
        </w:rPr>
        <w:t xml:space="preserve">" </w:t>
      </w:r>
      <w:r w:rsidR="00FA5EE0">
        <w:rPr>
          <w:rFonts w:ascii="Open Sans" w:hAnsi="Open Sans" w:cs="Open Sans"/>
          <w:i/>
          <w:sz w:val="16"/>
          <w:szCs w:val="16"/>
        </w:rPr>
        <w:t>Br</w:t>
      </w:r>
      <w:r w:rsidRPr="00DE7784">
        <w:rPr>
          <w:rFonts w:ascii="Open Sans" w:hAnsi="Open Sans" w:cs="Open Sans"/>
          <w:i/>
          <w:sz w:val="16"/>
          <w:szCs w:val="16"/>
        </w:rPr>
        <w:t xml:space="preserve">. 36/2011, 99/2011, 83/2014 </w:t>
      </w:r>
      <w:r w:rsidR="00FA5EE0">
        <w:rPr>
          <w:rFonts w:ascii="Open Sans" w:hAnsi="Open Sans" w:cs="Open Sans"/>
          <w:i/>
          <w:sz w:val="16"/>
          <w:szCs w:val="16"/>
        </w:rPr>
        <w:t>i</w:t>
      </w:r>
      <w:r w:rsidRPr="00DE7784">
        <w:rPr>
          <w:rFonts w:ascii="Open Sans" w:hAnsi="Open Sans" w:cs="Open Sans"/>
          <w:i/>
          <w:sz w:val="16"/>
          <w:szCs w:val="16"/>
        </w:rPr>
        <w:t xml:space="preserve"> 5/2015)  </w:t>
      </w:r>
    </w:p>
  </w:footnote>
  <w:footnote w:id="17">
    <w:p w14:paraId="0E08AF9C" w14:textId="58A1011B" w:rsidR="005B3E00" w:rsidRPr="00DE7784" w:rsidRDefault="005B3E00" w:rsidP="00AF00F6">
      <w:pPr>
        <w:pStyle w:val="FootnoteText"/>
        <w:rPr>
          <w:rFonts w:ascii="Open Sans" w:hAnsi="Open Sans" w:cs="Open Sans"/>
          <w:sz w:val="16"/>
          <w:szCs w:val="16"/>
        </w:rPr>
      </w:pPr>
      <w:r w:rsidRPr="00DE7784">
        <w:rPr>
          <w:rStyle w:val="FootnoteReference"/>
          <w:rFonts w:ascii="Open Sans" w:hAnsi="Open Sans" w:cs="Open Sans"/>
          <w:sz w:val="16"/>
          <w:szCs w:val="16"/>
          <w:vertAlign w:val="superscript"/>
        </w:rPr>
        <w:footnoteRef/>
      </w:r>
      <w:r w:rsidRPr="00DE7784">
        <w:rPr>
          <w:rFonts w:ascii="Open Sans" w:hAnsi="Open Sans" w:cs="Open Sans"/>
          <w:sz w:val="16"/>
          <w:szCs w:val="16"/>
        </w:rPr>
        <w:t xml:space="preserve"> </w:t>
      </w:r>
      <w:r w:rsidR="00FA5EE0">
        <w:rPr>
          <w:rFonts w:ascii="Open Sans" w:hAnsi="Open Sans" w:cs="Open Sans"/>
          <w:sz w:val="16"/>
          <w:szCs w:val="16"/>
        </w:rPr>
        <w:t xml:space="preserve">Preduzetnici, mikro i mala preduzeća prema definiciji iz Člana 6 Zakona o računovodstvu koji je dostupan na: </w:t>
      </w:r>
      <w:hyperlink r:id="rId5" w:history="1">
        <w:r w:rsidRPr="00DE7784">
          <w:rPr>
            <w:rStyle w:val="Hyperlink"/>
            <w:rFonts w:ascii="Open Sans" w:hAnsi="Open Sans" w:cs="Open Sans"/>
            <w:sz w:val="16"/>
            <w:szCs w:val="16"/>
          </w:rPr>
          <w:t>http://www.mfin.gov.rs/UserFiles/File/zakoni/2013/ZAKON%20O%20RACUNOVODSTVU.pdf</w:t>
        </w:r>
      </w:hyperlink>
      <w:r w:rsidRPr="00DE7784">
        <w:rPr>
          <w:rFonts w:ascii="Open Sans" w:hAnsi="Open Sans" w:cs="Open Sans"/>
          <w:sz w:val="16"/>
          <w:szCs w:val="16"/>
        </w:rPr>
        <w:t xml:space="preserve"> </w:t>
      </w:r>
    </w:p>
  </w:footnote>
  <w:footnote w:id="18">
    <w:p w14:paraId="7E45BCA6" w14:textId="049B5062" w:rsidR="005B3E00" w:rsidRPr="00DE7784" w:rsidRDefault="005B3E00" w:rsidP="00AF00F6">
      <w:pPr>
        <w:pStyle w:val="FootnoteText"/>
        <w:rPr>
          <w:rFonts w:ascii="Open Sans" w:hAnsi="Open Sans" w:cs="Open Sans"/>
          <w:sz w:val="16"/>
          <w:szCs w:val="16"/>
        </w:rPr>
      </w:pPr>
      <w:r w:rsidRPr="00DE7784">
        <w:rPr>
          <w:rStyle w:val="FootnoteReference"/>
          <w:rFonts w:ascii="Open Sans" w:hAnsi="Open Sans" w:cs="Open Sans"/>
          <w:sz w:val="16"/>
          <w:szCs w:val="16"/>
          <w:vertAlign w:val="superscript"/>
        </w:rPr>
        <w:footnoteRef/>
      </w:r>
      <w:r w:rsidRPr="00DE7784">
        <w:rPr>
          <w:rFonts w:ascii="Open Sans" w:hAnsi="Open Sans" w:cs="Open Sans"/>
          <w:sz w:val="16"/>
          <w:szCs w:val="16"/>
          <w:vertAlign w:val="superscript"/>
        </w:rPr>
        <w:t xml:space="preserve"> </w:t>
      </w:r>
      <w:r w:rsidR="00FA5EE0">
        <w:rPr>
          <w:rFonts w:ascii="Open Sans" w:hAnsi="Open Sans" w:cs="Open Sans"/>
          <w:sz w:val="16"/>
          <w:szCs w:val="16"/>
        </w:rPr>
        <w:t>Izvor informacija</w:t>
      </w:r>
      <w:r w:rsidRPr="00DE7784">
        <w:rPr>
          <w:rFonts w:ascii="Open Sans" w:hAnsi="Open Sans" w:cs="Open Sans"/>
          <w:sz w:val="16"/>
          <w:szCs w:val="16"/>
        </w:rPr>
        <w:t xml:space="preserve">:  </w:t>
      </w:r>
      <w:r w:rsidR="00FA5EE0">
        <w:rPr>
          <w:rFonts w:ascii="Open Sans" w:hAnsi="Open Sans" w:cs="Open Sans"/>
          <w:sz w:val="16"/>
          <w:szCs w:val="16"/>
        </w:rPr>
        <w:t>Statistički aneks za</w:t>
      </w:r>
      <w:r w:rsidRPr="00DE7784">
        <w:rPr>
          <w:rFonts w:ascii="Open Sans" w:hAnsi="Open Sans" w:cs="Open Sans"/>
          <w:sz w:val="16"/>
          <w:szCs w:val="16"/>
        </w:rPr>
        <w:t xml:space="preserve"> 201</w:t>
      </w:r>
      <w:r>
        <w:rPr>
          <w:rFonts w:ascii="Open Sans" w:hAnsi="Open Sans" w:cs="Open Sans"/>
          <w:sz w:val="16"/>
          <w:szCs w:val="16"/>
        </w:rPr>
        <w:t>8</w:t>
      </w:r>
      <w:r w:rsidRPr="00DE7784">
        <w:rPr>
          <w:rFonts w:ascii="Open Sans" w:hAnsi="Open Sans" w:cs="Open Sans"/>
          <w:sz w:val="16"/>
          <w:szCs w:val="16"/>
        </w:rPr>
        <w:t xml:space="preserve">.  </w:t>
      </w:r>
    </w:p>
  </w:footnote>
  <w:footnote w:id="19">
    <w:p w14:paraId="5463295C" w14:textId="5D96914A" w:rsidR="005B3E00" w:rsidRPr="00DE7784" w:rsidRDefault="005B3E00" w:rsidP="00AF00F6">
      <w:pPr>
        <w:pStyle w:val="FootnoteText"/>
        <w:rPr>
          <w:rFonts w:ascii="Open Sans" w:hAnsi="Open Sans" w:cs="Open Sans"/>
          <w:sz w:val="16"/>
          <w:szCs w:val="16"/>
        </w:rPr>
      </w:pPr>
      <w:r w:rsidRPr="00DE7784">
        <w:rPr>
          <w:rStyle w:val="FootnoteReference"/>
          <w:rFonts w:ascii="Open Sans" w:hAnsi="Open Sans" w:cs="Open Sans"/>
          <w:sz w:val="16"/>
          <w:szCs w:val="16"/>
          <w:vertAlign w:val="superscript"/>
        </w:rPr>
        <w:footnoteRef/>
      </w:r>
      <w:r w:rsidRPr="00DE7784">
        <w:rPr>
          <w:rFonts w:ascii="Open Sans" w:hAnsi="Open Sans" w:cs="Open Sans"/>
          <w:sz w:val="16"/>
          <w:szCs w:val="16"/>
          <w:vertAlign w:val="superscript"/>
        </w:rPr>
        <w:t xml:space="preserve"> </w:t>
      </w:r>
      <w:r w:rsidR="00FA5EE0">
        <w:rPr>
          <w:rFonts w:ascii="Open Sans" w:hAnsi="Open Sans" w:cs="Open Sans"/>
          <w:sz w:val="16"/>
          <w:szCs w:val="16"/>
        </w:rPr>
        <w:t xml:space="preserve">Spisak lokalnih samouprava </w:t>
      </w:r>
      <w:r w:rsidR="00103519">
        <w:rPr>
          <w:rFonts w:ascii="Open Sans" w:hAnsi="Open Sans" w:cs="Open Sans"/>
          <w:sz w:val="16"/>
          <w:szCs w:val="16"/>
        </w:rPr>
        <w:t>nalazi se</w:t>
      </w:r>
      <w:r w:rsidR="00FA5EE0">
        <w:rPr>
          <w:rFonts w:ascii="Open Sans" w:hAnsi="Open Sans" w:cs="Open Sans"/>
          <w:sz w:val="16"/>
          <w:szCs w:val="16"/>
        </w:rPr>
        <w:t xml:space="preserve"> u odeljku 1 ovog dokumenta</w:t>
      </w:r>
      <w:r w:rsidR="00103519">
        <w:rPr>
          <w:rFonts w:ascii="Open Sans" w:hAnsi="Open Sans" w:cs="Open Sans"/>
          <w:sz w:val="16"/>
          <w:szCs w:val="16"/>
        </w:rPr>
        <w:t>.</w:t>
      </w:r>
      <w:bookmarkStart w:id="37" w:name="_GoBack"/>
      <w:bookmarkEnd w:id="37"/>
      <w:r w:rsidRPr="00DE7784">
        <w:rPr>
          <w:rFonts w:ascii="Open Sans" w:hAnsi="Open Sans" w:cs="Open Sans"/>
          <w:sz w:val="16"/>
          <w:szCs w:val="16"/>
        </w:rPr>
        <w:t xml:space="preserve"> </w:t>
      </w:r>
    </w:p>
  </w:footnote>
  <w:footnote w:id="20">
    <w:p w14:paraId="7B368E67" w14:textId="02C99869" w:rsidR="005B3E00" w:rsidRPr="00CF09E8" w:rsidRDefault="005B3E00" w:rsidP="00AF00F6">
      <w:pPr>
        <w:pStyle w:val="FootnoteText"/>
        <w:rPr>
          <w:rFonts w:ascii="Open Sans" w:hAnsi="Open Sans" w:cs="Open Sans"/>
          <w:sz w:val="16"/>
          <w:szCs w:val="16"/>
        </w:rPr>
      </w:pPr>
      <w:r w:rsidRPr="00CF09E8">
        <w:rPr>
          <w:rStyle w:val="FootnoteReference"/>
          <w:rFonts w:ascii="Open Sans" w:hAnsi="Open Sans" w:cs="Open Sans"/>
          <w:sz w:val="16"/>
          <w:szCs w:val="16"/>
          <w:vertAlign w:val="superscript"/>
        </w:rPr>
        <w:footnoteRef/>
      </w:r>
      <w:r w:rsidRPr="00CF09E8">
        <w:rPr>
          <w:rFonts w:ascii="Open Sans" w:hAnsi="Open Sans" w:cs="Open Sans"/>
          <w:sz w:val="16"/>
          <w:szCs w:val="16"/>
          <w:vertAlign w:val="superscript"/>
        </w:rPr>
        <w:t xml:space="preserve"> </w:t>
      </w:r>
      <w:r w:rsidR="002F7D61" w:rsidRPr="00CF09E8">
        <w:rPr>
          <w:rFonts w:ascii="Open Sans" w:hAnsi="Open Sans" w:cs="Open Sans"/>
          <w:sz w:val="16"/>
          <w:szCs w:val="16"/>
        </w:rPr>
        <w:t>Izvor informacija</w:t>
      </w:r>
      <w:r w:rsidRPr="00CF09E8">
        <w:rPr>
          <w:rFonts w:ascii="Open Sans" w:hAnsi="Open Sans" w:cs="Open Sans"/>
          <w:sz w:val="16"/>
          <w:szCs w:val="16"/>
        </w:rPr>
        <w:t xml:space="preserve">: </w:t>
      </w:r>
      <w:r w:rsidR="00CF09E8" w:rsidRPr="00CF09E8">
        <w:rPr>
          <w:rFonts w:ascii="Open Sans" w:hAnsi="Open Sans" w:cs="Open Sans"/>
          <w:sz w:val="16"/>
          <w:szCs w:val="16"/>
        </w:rPr>
        <w:t xml:space="preserve">Overena fotokopija </w:t>
      </w:r>
      <w:r w:rsidR="00CF09E8" w:rsidRPr="00CF09E8">
        <w:rPr>
          <w:rFonts w:ascii="Open Sans" w:hAnsi="Open Sans" w:cs="Open Sans"/>
          <w:sz w:val="16"/>
          <w:szCs w:val="16"/>
          <w:lang w:val="sr-Latn-RS"/>
        </w:rPr>
        <w:t>registracije kod Agencije za privredne registre (APR)</w:t>
      </w:r>
    </w:p>
  </w:footnote>
  <w:footnote w:id="21">
    <w:p w14:paraId="31CD583D" w14:textId="5AED1869" w:rsidR="005B3E00" w:rsidRDefault="005B3E00" w:rsidP="00ED647F">
      <w:pPr>
        <w:pStyle w:val="FootnoteText"/>
      </w:pPr>
      <w:r w:rsidRPr="00F11B7E">
        <w:rPr>
          <w:rStyle w:val="FootnoteReference"/>
          <w:rFonts w:ascii="Open Sans" w:hAnsi="Open Sans" w:cs="Open Sans"/>
          <w:sz w:val="16"/>
          <w:szCs w:val="16"/>
          <w:vertAlign w:val="superscript"/>
          <w:lang w:val="sr-Latn-RS"/>
        </w:rPr>
        <w:footnoteRef/>
      </w:r>
      <w:r w:rsidRPr="00F11B7E">
        <w:rPr>
          <w:rFonts w:ascii="Open Sans" w:hAnsi="Open Sans" w:cs="Open Sans"/>
          <w:sz w:val="16"/>
          <w:szCs w:val="16"/>
          <w:lang w:val="sr-Latn-RS"/>
        </w:rPr>
        <w:t>Ovo ograničenje se odnosi na preduzeća registrovana u grupi 18 koja obuhvata sve podgrupe. Poziv ne isključuje usluge štampanja kao što je proizvodnja opreme za štampanje i sl., registrovanih pod drugim šiframa poslovnih aktivnosti.</w:t>
      </w:r>
    </w:p>
  </w:footnote>
  <w:footnote w:id="22">
    <w:p w14:paraId="13940283" w14:textId="112F3411" w:rsidR="005B3E00" w:rsidRPr="00815314" w:rsidRDefault="005B3E00" w:rsidP="00705608">
      <w:pPr>
        <w:pStyle w:val="FootnoteText"/>
        <w:jc w:val="both"/>
        <w:rPr>
          <w:rFonts w:ascii="Open Sans" w:hAnsi="Open Sans" w:cs="Open Sans"/>
          <w:sz w:val="16"/>
          <w:szCs w:val="16"/>
          <w:lang w:val="sr-Latn-RS"/>
        </w:rPr>
      </w:pPr>
      <w:r w:rsidRPr="00815314">
        <w:rPr>
          <w:rStyle w:val="FootnoteReference"/>
          <w:rFonts w:ascii="Open Sans" w:hAnsi="Open Sans" w:cs="Open Sans"/>
          <w:sz w:val="16"/>
          <w:szCs w:val="16"/>
          <w:vertAlign w:val="superscript"/>
          <w:lang w:val="sr-Latn-RS"/>
        </w:rPr>
        <w:footnoteRef/>
      </w:r>
      <w:r w:rsidRPr="00815314">
        <w:rPr>
          <w:rFonts w:ascii="Open Sans" w:hAnsi="Open Sans" w:cs="Open Sans"/>
          <w:sz w:val="16"/>
          <w:szCs w:val="16"/>
          <w:lang w:val="sr-Latn-RS"/>
        </w:rPr>
        <w:t>Neophodan je minimum 51% domaćeg privatnog vlasništva. Izvori informacija: za preduzetnike: overena fotokopija registracionih dokumenata u Agenciji za privredne registre Srbije (APR) i fotokopija lične karte; za privredna društva: Osnovački akt privrednog društva (Odluka o osnivanju ili Sporazum o saradnji sa svim pripadajućim amandmanima), overena fotokopija registracionih dokumenata u Agenciji za privredne registre Srbije (APR)/Jedinstvena registraciona prijava osnivanja za APR odnosno fotokopija lične karte za domaće fizičko lice, fotokopija pasoša za inostrano lice</w:t>
      </w:r>
    </w:p>
  </w:footnote>
  <w:footnote w:id="23">
    <w:p w14:paraId="0171FAD3" w14:textId="0413A58A" w:rsidR="005B3E00" w:rsidRPr="00815314" w:rsidRDefault="005B3E00" w:rsidP="006E6C17">
      <w:pPr>
        <w:pStyle w:val="FootnoteText"/>
        <w:jc w:val="both"/>
        <w:rPr>
          <w:lang w:val="sr-Latn-RS"/>
        </w:rPr>
      </w:pPr>
      <w:r w:rsidRPr="00815314">
        <w:rPr>
          <w:rStyle w:val="FootnoteReference"/>
          <w:sz w:val="16"/>
          <w:szCs w:val="16"/>
          <w:vertAlign w:val="superscript"/>
          <w:lang w:val="sr-Latn-RS"/>
        </w:rPr>
        <w:footnoteRef/>
      </w:r>
      <w:r w:rsidRPr="00815314">
        <w:rPr>
          <w:rFonts w:ascii="Open Sans" w:hAnsi="Open Sans" w:cs="Open Sans"/>
          <w:sz w:val="16"/>
          <w:szCs w:val="16"/>
          <w:lang w:val="sr-Latn-RS"/>
        </w:rPr>
        <w:t>Izvor informacija: Bilans uspeha i Bilans stanja za 2018.</w:t>
      </w:r>
      <w:r w:rsidRPr="00815314">
        <w:rPr>
          <w:sz w:val="18"/>
          <w:szCs w:val="18"/>
          <w:lang w:val="sr-Latn-RS"/>
        </w:rPr>
        <w:t xml:space="preserve"> </w:t>
      </w:r>
    </w:p>
  </w:footnote>
  <w:footnote w:id="24">
    <w:p w14:paraId="46F0E653" w14:textId="77777777" w:rsidR="005B3E00" w:rsidRPr="00815314" w:rsidRDefault="005B3E00" w:rsidP="006E6C17">
      <w:pPr>
        <w:pStyle w:val="FootnoteText"/>
        <w:jc w:val="both"/>
        <w:rPr>
          <w:lang w:val="sr-Latn-RS"/>
        </w:rPr>
      </w:pPr>
      <w:r w:rsidRPr="00815314">
        <w:rPr>
          <w:rStyle w:val="FootnoteReference"/>
          <w:sz w:val="16"/>
          <w:szCs w:val="16"/>
          <w:vertAlign w:val="superscript"/>
          <w:lang w:val="sr-Latn-RS"/>
        </w:rPr>
        <w:footnoteRef/>
      </w:r>
      <w:r w:rsidRPr="00815314">
        <w:rPr>
          <w:rFonts w:ascii="Open Sans" w:hAnsi="Open Sans" w:cs="Open Sans"/>
          <w:sz w:val="16"/>
          <w:szCs w:val="16"/>
          <w:lang w:val="sr-Latn-RS"/>
        </w:rPr>
        <w:t>Izvor informacija: Potvrda nadležne poreske uprave da je kandidat platio sve poreske obaveze do datuma objavljivanja poziva (potvrda ne sme da bude izdata pre datuma objavljivanja poziva) – original ili overena kopija potvrde</w:t>
      </w:r>
    </w:p>
  </w:footnote>
  <w:footnote w:id="25">
    <w:p w14:paraId="6C2766D5" w14:textId="77777777" w:rsidR="005B3E00" w:rsidRPr="00815314" w:rsidRDefault="005B3E00" w:rsidP="006E6C17">
      <w:pPr>
        <w:pStyle w:val="FootnoteText"/>
        <w:jc w:val="both"/>
        <w:rPr>
          <w:lang w:val="sr-Latn-RS"/>
        </w:rPr>
      </w:pPr>
      <w:r w:rsidRPr="00815314">
        <w:rPr>
          <w:rFonts w:ascii="Open Sans" w:hAnsi="Open Sans" w:cs="Open Sans"/>
          <w:sz w:val="16"/>
          <w:szCs w:val="16"/>
          <w:vertAlign w:val="superscript"/>
          <w:lang w:val="sr-Latn-RS"/>
        </w:rPr>
        <w:footnoteRef/>
      </w:r>
      <w:r w:rsidRPr="00815314">
        <w:rPr>
          <w:rFonts w:ascii="Open Sans" w:hAnsi="Open Sans" w:cs="Open Sans"/>
          <w:sz w:val="16"/>
          <w:szCs w:val="16"/>
          <w:lang w:val="sr-Latn-RS"/>
        </w:rPr>
        <w:t>Izvor informacija: Potvrda da vlasnik/vlasnici i odgovorna osoba pravog lica nisu krivično osuđivani niti se protiv njih vodi krivična istraga – original ili overena kopija potvrde</w:t>
      </w:r>
    </w:p>
  </w:footnote>
  <w:footnote w:id="26">
    <w:p w14:paraId="4C058F3D" w14:textId="77777777" w:rsidR="005B3E00" w:rsidRPr="00815314" w:rsidRDefault="005B3E00" w:rsidP="002C040F">
      <w:pPr>
        <w:pStyle w:val="FootnoteText"/>
        <w:jc w:val="both"/>
        <w:rPr>
          <w:lang w:val="sr-Latn-RS"/>
        </w:rPr>
      </w:pPr>
      <w:r w:rsidRPr="00815314">
        <w:rPr>
          <w:rStyle w:val="FootnoteReference"/>
          <w:rFonts w:ascii="Open Sans" w:hAnsi="Open Sans" w:cs="Open Sans"/>
          <w:sz w:val="16"/>
          <w:szCs w:val="16"/>
          <w:vertAlign w:val="superscript"/>
          <w:lang w:val="sr-Latn-RS"/>
        </w:rPr>
        <w:footnoteRef/>
      </w:r>
      <w:r w:rsidRPr="00815314">
        <w:rPr>
          <w:rFonts w:ascii="Open Sans" w:hAnsi="Open Sans" w:cs="Open Sans"/>
          <w:sz w:val="16"/>
          <w:szCs w:val="16"/>
          <w:lang w:val="sr-Latn-RS"/>
        </w:rPr>
        <w:t>Izvor informacija: Potvrda da protiv kandidata nije izrečena izvršna mera zabrane obavljanja aktivnosti u periodu od dve godine pre podnošenja prijave</w:t>
      </w:r>
    </w:p>
  </w:footnote>
  <w:footnote w:id="27">
    <w:p w14:paraId="6E9F4039" w14:textId="0144DDDA" w:rsidR="005B3E00" w:rsidRPr="00815314" w:rsidRDefault="005B3E00" w:rsidP="002C040F">
      <w:pPr>
        <w:pStyle w:val="FootnoteText"/>
        <w:jc w:val="both"/>
        <w:rPr>
          <w:lang w:val="sr-Latn-RS"/>
        </w:rPr>
      </w:pPr>
      <w:r w:rsidRPr="00815314">
        <w:rPr>
          <w:rStyle w:val="FootnoteReference"/>
          <w:rFonts w:ascii="Open Sans" w:hAnsi="Open Sans" w:cs="Open Sans"/>
          <w:sz w:val="16"/>
          <w:szCs w:val="16"/>
          <w:vertAlign w:val="superscript"/>
          <w:lang w:val="sr-Latn-RS"/>
        </w:rPr>
        <w:footnoteRef/>
      </w:r>
      <w:r w:rsidRPr="00815314">
        <w:rPr>
          <w:rFonts w:ascii="Open Sans" w:hAnsi="Open Sans" w:cs="Open Sans"/>
          <w:sz w:val="16"/>
          <w:szCs w:val="16"/>
          <w:lang w:val="sr-Latn-RS"/>
        </w:rPr>
        <w:t xml:space="preserve">Ovo obuhvata olakšice u nabaci opreme i uvođenje usluga u skladu sa </w:t>
      </w:r>
      <w:r w:rsidR="00DB64C1">
        <w:rPr>
          <w:rFonts w:ascii="Open Sans" w:hAnsi="Open Sans" w:cs="Open Sans"/>
          <w:sz w:val="16"/>
          <w:szCs w:val="16"/>
          <w:lang w:val="sr-Latn-RS"/>
        </w:rPr>
        <w:t>Projektom</w:t>
      </w:r>
      <w:r w:rsidRPr="00815314">
        <w:rPr>
          <w:rFonts w:ascii="Open Sans" w:hAnsi="Open Sans" w:cs="Open Sans"/>
          <w:sz w:val="16"/>
          <w:szCs w:val="16"/>
          <w:lang w:val="sr-Latn-RS"/>
        </w:rPr>
        <w:t>. Kandidat može da bude kvalifikovan za korišćenje olakšica od Nacionalne službe za zapošljavanje prilikom angažovanja novih zaposlenih, na primer</w:t>
      </w:r>
    </w:p>
  </w:footnote>
  <w:footnote w:id="28">
    <w:p w14:paraId="6E6FC271" w14:textId="77777777" w:rsidR="005B3E00" w:rsidRPr="00815314" w:rsidRDefault="005B3E00" w:rsidP="002C040F">
      <w:pPr>
        <w:pStyle w:val="FootnoteText"/>
        <w:jc w:val="both"/>
        <w:rPr>
          <w:lang w:val="sr-Latn-RS"/>
        </w:rPr>
      </w:pPr>
      <w:r w:rsidRPr="00815314">
        <w:rPr>
          <w:rStyle w:val="FootnoteReference"/>
          <w:rFonts w:ascii="Open Sans" w:hAnsi="Open Sans" w:cs="Open Sans"/>
          <w:sz w:val="16"/>
          <w:szCs w:val="16"/>
          <w:vertAlign w:val="superscript"/>
          <w:lang w:val="sr-Latn-RS"/>
        </w:rPr>
        <w:footnoteRef/>
      </w:r>
      <w:r w:rsidRPr="00815314">
        <w:rPr>
          <w:rFonts w:ascii="Open Sans" w:hAnsi="Open Sans" w:cs="Open Sans"/>
          <w:sz w:val="16"/>
          <w:szCs w:val="16"/>
          <w:lang w:val="sr-Latn-RS"/>
        </w:rPr>
        <w:t>Izvor informacija: Izjava da kandidat ne korist olakšice po istom osnovu od drugih ustanova ili donatora tokom perioda obavljanja aktivnosti</w:t>
      </w:r>
    </w:p>
  </w:footnote>
  <w:footnote w:id="29">
    <w:p w14:paraId="4EB03741" w14:textId="77777777" w:rsidR="005B3E00" w:rsidRDefault="005B3E00" w:rsidP="002C040F">
      <w:pPr>
        <w:pStyle w:val="FootnoteText"/>
        <w:jc w:val="both"/>
      </w:pPr>
      <w:r w:rsidRPr="00815314">
        <w:rPr>
          <w:rStyle w:val="FootnoteReference"/>
          <w:rFonts w:ascii="Open Sans" w:hAnsi="Open Sans" w:cs="Open Sans"/>
          <w:sz w:val="16"/>
          <w:szCs w:val="16"/>
          <w:vertAlign w:val="superscript"/>
          <w:lang w:val="sr-Latn-RS"/>
        </w:rPr>
        <w:footnoteRef/>
      </w:r>
      <w:r w:rsidRPr="00815314">
        <w:rPr>
          <w:rFonts w:ascii="Open Sans" w:hAnsi="Open Sans" w:cs="Open Sans"/>
          <w:sz w:val="16"/>
          <w:szCs w:val="16"/>
          <w:lang w:val="sr-Latn-RS"/>
        </w:rPr>
        <w:t>Izvor informacija: Izjava da kandidat ne proizvodi proizvode koji krše zakone o autorskim pravima, zaštitnim znacima ili intelektualnoj svojini</w:t>
      </w:r>
    </w:p>
  </w:footnote>
  <w:footnote w:id="30">
    <w:p w14:paraId="7D88ECB9" w14:textId="5C139BA5" w:rsidR="005B3E00" w:rsidRPr="00D44EC4" w:rsidRDefault="005B3E00" w:rsidP="003E44D0">
      <w:pPr>
        <w:pStyle w:val="FootnoteText"/>
        <w:rPr>
          <w:rFonts w:ascii="Open Sans" w:hAnsi="Open Sans" w:cs="Open Sans"/>
          <w:sz w:val="16"/>
          <w:szCs w:val="16"/>
          <w:lang w:val="sr-Latn-RS"/>
        </w:rPr>
      </w:pPr>
      <w:r w:rsidRPr="00DE7784">
        <w:rPr>
          <w:rStyle w:val="FootnoteReference"/>
          <w:rFonts w:ascii="Open Sans" w:hAnsi="Open Sans" w:cs="Open Sans"/>
          <w:sz w:val="16"/>
          <w:szCs w:val="16"/>
          <w:vertAlign w:val="superscript"/>
        </w:rPr>
        <w:footnoteRef/>
      </w:r>
      <w:r>
        <w:rPr>
          <w:rFonts w:ascii="Open Sans" w:hAnsi="Open Sans" w:cs="Open Sans"/>
          <w:sz w:val="16"/>
          <w:szCs w:val="16"/>
        </w:rPr>
        <w:t xml:space="preserve"> </w:t>
      </w:r>
      <w:r w:rsidRPr="00D44EC4">
        <w:rPr>
          <w:rFonts w:ascii="Open Sans" w:hAnsi="Open Sans" w:cs="Open Sans"/>
          <w:sz w:val="16"/>
          <w:szCs w:val="16"/>
          <w:lang w:val="sr-Latn-RS"/>
        </w:rPr>
        <w:t>Pod potrošnim materijalom se podrazumeva kancelarijski materijal, rezervni delovi ili drugi materijal</w:t>
      </w:r>
      <w:r>
        <w:rPr>
          <w:rFonts w:ascii="Open Sans" w:hAnsi="Open Sans" w:cs="Open Sans"/>
          <w:sz w:val="16"/>
          <w:szCs w:val="16"/>
          <w:lang w:val="sr-Latn-RS"/>
        </w:rPr>
        <w:t>i</w:t>
      </w:r>
      <w:r w:rsidRPr="00D44EC4">
        <w:rPr>
          <w:rFonts w:ascii="Open Sans" w:hAnsi="Open Sans" w:cs="Open Sans"/>
          <w:sz w:val="16"/>
          <w:szCs w:val="16"/>
          <w:lang w:val="sr-Latn-RS"/>
        </w:rPr>
        <w:t xml:space="preserve"> male vrednosti koji gube svoj</w:t>
      </w:r>
      <w:r>
        <w:rPr>
          <w:rFonts w:ascii="Open Sans" w:hAnsi="Open Sans" w:cs="Open Sans"/>
          <w:sz w:val="16"/>
          <w:szCs w:val="16"/>
          <w:lang w:val="sr-Latn-RS"/>
        </w:rPr>
        <w:t>a svojstva</w:t>
      </w:r>
      <w:r w:rsidRPr="00D44EC4">
        <w:rPr>
          <w:rFonts w:ascii="Open Sans" w:hAnsi="Open Sans" w:cs="Open Sans"/>
          <w:sz w:val="16"/>
          <w:szCs w:val="16"/>
          <w:lang w:val="sr-Latn-RS"/>
        </w:rPr>
        <w:t xml:space="preserve"> nakon redovne upotrebe.  </w:t>
      </w:r>
    </w:p>
  </w:footnote>
  <w:footnote w:id="31">
    <w:p w14:paraId="1FB41676" w14:textId="77777777" w:rsidR="005B3E00" w:rsidRPr="008F4316" w:rsidRDefault="005B3E00" w:rsidP="00F33CC7">
      <w:pPr>
        <w:pStyle w:val="FootnoteText"/>
        <w:rPr>
          <w:lang w:val="sr-Latn-RS"/>
        </w:rPr>
      </w:pPr>
      <w:r w:rsidRPr="00003821">
        <w:rPr>
          <w:rStyle w:val="FootnoteReference"/>
          <w:rFonts w:ascii="Open Sans" w:hAnsi="Open Sans" w:cs="Open Sans"/>
          <w:sz w:val="16"/>
          <w:szCs w:val="16"/>
          <w:vertAlign w:val="superscript"/>
          <w:lang w:val="sr-Latn-RS"/>
        </w:rPr>
        <w:footnoteRef/>
      </w:r>
      <w:r w:rsidRPr="008F4316">
        <w:rPr>
          <w:rFonts w:ascii="Open Sans" w:hAnsi="Open Sans" w:cs="Open Sans"/>
          <w:sz w:val="16"/>
          <w:szCs w:val="16"/>
          <w:lang w:val="sr-Latn-RS"/>
        </w:rPr>
        <w:t>Projekti moraju da budu ekološki kada je reč o usklađenosti sa postojećom politikom očuvanja životne sredine. Zbog toga će se ekološki uticaj procenjivati u većem obimu, a ne samo u okviru minimalnih zakonskih zahteva.</w:t>
      </w:r>
      <w:r w:rsidRPr="008F4316">
        <w:rPr>
          <w:sz w:val="18"/>
          <w:szCs w:val="18"/>
          <w:lang w:val="sr-Latn-RS"/>
        </w:rPr>
        <w:t xml:space="preserve"> </w:t>
      </w:r>
    </w:p>
  </w:footnote>
  <w:footnote w:id="32">
    <w:p w14:paraId="735035A4" w14:textId="7143AAE6" w:rsidR="005B3E00" w:rsidRPr="006E2F9A" w:rsidRDefault="005B3E00" w:rsidP="00D451CE">
      <w:pPr>
        <w:pStyle w:val="FootnoteText"/>
        <w:rPr>
          <w:lang w:val="sr-Latn-RS"/>
        </w:rPr>
      </w:pPr>
      <w:r w:rsidRPr="006E2F9A">
        <w:rPr>
          <w:rStyle w:val="FootnoteReference"/>
          <w:rFonts w:ascii="Open Sans" w:hAnsi="Open Sans" w:cs="Open Sans"/>
          <w:sz w:val="16"/>
          <w:szCs w:val="16"/>
          <w:vertAlign w:val="superscript"/>
          <w:lang w:val="sr-Latn-RS"/>
        </w:rPr>
        <w:footnoteRef/>
      </w:r>
      <w:r w:rsidRPr="006E2F9A">
        <w:rPr>
          <w:lang w:val="sr-Latn-RS"/>
        </w:rPr>
        <w:t xml:space="preserve"> </w:t>
      </w:r>
      <w:r w:rsidRPr="006E2F9A">
        <w:rPr>
          <w:rFonts w:ascii="Open Sans" w:hAnsi="Open Sans" w:cs="Open Sans"/>
          <w:sz w:val="16"/>
          <w:szCs w:val="16"/>
          <w:lang w:val="sr-Latn-RS"/>
        </w:rPr>
        <w:t xml:space="preserve">Otvaranje jednog radnog mesta sa na neodređeno vreme sa punim radnim vremenom je obavezno. U kategoriji “Nova radna mesta” </w:t>
      </w:r>
      <w:r w:rsidR="003429AF">
        <w:rPr>
          <w:rFonts w:ascii="Open Sans" w:hAnsi="Open Sans" w:cs="Open Sans"/>
          <w:sz w:val="16"/>
          <w:szCs w:val="16"/>
          <w:lang w:val="sr-Latn-RS"/>
        </w:rPr>
        <w:t>p</w:t>
      </w:r>
      <w:r w:rsidRPr="006E2F9A">
        <w:rPr>
          <w:rFonts w:ascii="Open Sans" w:hAnsi="Open Sans" w:cs="Open Sans"/>
          <w:sz w:val="16"/>
          <w:szCs w:val="16"/>
          <w:lang w:val="sr-Latn-RS"/>
        </w:rPr>
        <w:t xml:space="preserve">oeni će biti dodeljeni samo za dodatna nova radna mesta. </w:t>
      </w:r>
      <w:r w:rsidRPr="006E2F9A">
        <w:rPr>
          <w:rFonts w:asciiTheme="minorHAnsi" w:hAnsiTheme="minorHAnsi"/>
          <w:sz w:val="18"/>
          <w:szCs w:val="18"/>
          <w:lang w:val="sr-Latn-RS"/>
        </w:rPr>
        <w:t xml:space="preserve">  </w:t>
      </w:r>
    </w:p>
  </w:footnote>
  <w:footnote w:id="33">
    <w:p w14:paraId="6726D6CD" w14:textId="316FC5D1" w:rsidR="005B3E00" w:rsidRPr="003E7233" w:rsidRDefault="005B3E00" w:rsidP="00D451CE">
      <w:pPr>
        <w:pStyle w:val="FootnoteText"/>
        <w:rPr>
          <w:lang w:val="en-US"/>
        </w:rPr>
      </w:pPr>
      <w:r w:rsidRPr="00D451CE">
        <w:rPr>
          <w:rStyle w:val="FootnoteReference"/>
          <w:rFonts w:ascii="Open Sans" w:hAnsi="Open Sans" w:cs="Open Sans"/>
          <w:sz w:val="16"/>
          <w:szCs w:val="16"/>
          <w:vertAlign w:val="superscript"/>
        </w:rPr>
        <w:footnoteRef/>
      </w:r>
      <w:r w:rsidRPr="00D451CE">
        <w:rPr>
          <w:rStyle w:val="FootnoteReference"/>
          <w:rFonts w:ascii="Open Sans" w:hAnsi="Open Sans" w:cs="Open Sans"/>
          <w:sz w:val="16"/>
          <w:szCs w:val="16"/>
          <w:vertAlign w:val="superscript"/>
        </w:rPr>
        <w:t xml:space="preserve"> </w:t>
      </w:r>
      <w:r w:rsidR="00146A10">
        <w:rPr>
          <w:rFonts w:ascii="Open Sans" w:hAnsi="Open Sans" w:cs="Open Sans"/>
          <w:sz w:val="16"/>
          <w:szCs w:val="16"/>
        </w:rPr>
        <w:t xml:space="preserve">Parametri društvenog uticaja biće analizirani na osnovu ranijeg učinka i projekcija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F7F808" w14:textId="381AD70A" w:rsidR="005B3E00" w:rsidRDefault="005B3E00">
    <w:pPr>
      <w:pStyle w:val="Header"/>
    </w:pPr>
    <w:r>
      <w:rPr>
        <w:noProof/>
        <w:lang w:eastAsia="en-GB"/>
      </w:rPr>
      <w:drawing>
        <wp:anchor distT="0" distB="0" distL="114300" distR="114300" simplePos="0" relativeHeight="251657728" behindDoc="0" locked="0" layoutInCell="1" allowOverlap="1" wp14:anchorId="79FFA5F1" wp14:editId="5F8E0131">
          <wp:simplePos x="0" y="0"/>
          <wp:positionH relativeFrom="column">
            <wp:posOffset>-893445</wp:posOffset>
          </wp:positionH>
          <wp:positionV relativeFrom="paragraph">
            <wp:posOffset>-439420</wp:posOffset>
          </wp:positionV>
          <wp:extent cx="7540625" cy="1435100"/>
          <wp:effectExtent l="0" t="0" r="0" b="0"/>
          <wp:wrapTopAndBottom/>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40625" cy="14351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508B8E" w14:textId="77777777" w:rsidR="005B3E00" w:rsidRDefault="005B3E00">
    <w:pPr>
      <w:pStyle w:val="Header"/>
    </w:pPr>
    <w:r>
      <w:rPr>
        <w:noProof/>
        <w:lang w:eastAsia="en-GB"/>
      </w:rPr>
      <w:drawing>
        <wp:anchor distT="0" distB="0" distL="114300" distR="114300" simplePos="0" relativeHeight="251656704" behindDoc="1" locked="0" layoutInCell="1" allowOverlap="1" wp14:anchorId="65D08B57" wp14:editId="0C7E80F2">
          <wp:simplePos x="0" y="0"/>
          <wp:positionH relativeFrom="column">
            <wp:posOffset>-907415</wp:posOffset>
          </wp:positionH>
          <wp:positionV relativeFrom="paragraph">
            <wp:posOffset>-486486</wp:posOffset>
          </wp:positionV>
          <wp:extent cx="7605395" cy="1447800"/>
          <wp:effectExtent l="0" t="0" r="0" b="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head header - ENG.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5395" cy="14478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FE2F3B"/>
    <w:multiLevelType w:val="hybridMultilevel"/>
    <w:tmpl w:val="85CEA4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032B3446"/>
    <w:multiLevelType w:val="hybridMultilevel"/>
    <w:tmpl w:val="339E9F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7B71F8"/>
    <w:multiLevelType w:val="multilevel"/>
    <w:tmpl w:val="DE32E008"/>
    <w:lvl w:ilvl="0">
      <w:start w:val="1"/>
      <w:numFmt w:val="decimal"/>
      <w:lvlText w:val="%1."/>
      <w:lvlJc w:val="left"/>
      <w:pPr>
        <w:ind w:left="720" w:hanging="360"/>
      </w:pPr>
      <w:rPr>
        <w:rFonts w:asciiTheme="minorHAnsi" w:hAnsiTheme="minorHAnsi" w:hint="default"/>
        <w:b/>
        <w:sz w:val="18"/>
        <w:szCs w:val="18"/>
      </w:rPr>
    </w:lvl>
    <w:lvl w:ilvl="1">
      <w:start w:val="1"/>
      <w:numFmt w:val="decimal"/>
      <w:isLgl/>
      <w:lvlText w:val="%1.%2"/>
      <w:lvlJc w:val="left"/>
      <w:pPr>
        <w:ind w:left="720" w:hanging="360"/>
      </w:pPr>
      <w:rPr>
        <w:rFonts w:hint="default"/>
        <w:sz w:val="17"/>
        <w:szCs w:val="17"/>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02473E"/>
    <w:multiLevelType w:val="multilevel"/>
    <w:tmpl w:val="5EA2FB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 w15:restartNumberingAfterBreak="0">
    <w:nsid w:val="10C631FE"/>
    <w:multiLevelType w:val="hybridMultilevel"/>
    <w:tmpl w:val="24E02534"/>
    <w:lvl w:ilvl="0" w:tplc="0409000F">
      <w:start w:val="1"/>
      <w:numFmt w:val="decimal"/>
      <w:lvlText w:val="%1."/>
      <w:lvlJc w:val="left"/>
      <w:pPr>
        <w:ind w:left="720" w:hanging="360"/>
      </w:pPr>
    </w:lvl>
    <w:lvl w:ilvl="1" w:tplc="C6C89878">
      <w:start w:val="1"/>
      <w:numFmt w:val="lowerLetter"/>
      <w:lvlText w:val="%2."/>
      <w:lvlJc w:val="left"/>
      <w:pPr>
        <w:ind w:left="1440" w:hanging="360"/>
      </w:pPr>
      <w:rPr>
        <w:rFonts w:asciiTheme="minorHAnsi" w:hAnsiTheme="minorHAnsi" w:hint="default"/>
        <w:sz w:val="22"/>
        <w:szCs w:val="22"/>
      </w:rPr>
    </w:lvl>
    <w:lvl w:ilvl="2" w:tplc="29CA8D44">
      <w:start w:val="2"/>
      <w:numFmt w:val="bullet"/>
      <w:lvlText w:val="-"/>
      <w:lvlJc w:val="left"/>
      <w:pPr>
        <w:ind w:left="2160" w:hanging="180"/>
      </w:pPr>
      <w:rPr>
        <w:rFonts w:ascii="Calibri" w:eastAsia="Times New Roman" w:hAnsi="Calibri" w:cs="Times New Roman" w:hint="default"/>
      </w:rPr>
    </w:lvl>
    <w:lvl w:ilvl="3" w:tplc="29CA8D44">
      <w:start w:val="2"/>
      <w:numFmt w:val="bullet"/>
      <w:lvlText w:val="-"/>
      <w:lvlJc w:val="left"/>
      <w:pPr>
        <w:ind w:left="2880" w:hanging="360"/>
      </w:pPr>
      <w:rPr>
        <w:rFonts w:ascii="Calibri" w:eastAsia="Times New Roman"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7932AB1"/>
    <w:multiLevelType w:val="hybridMultilevel"/>
    <w:tmpl w:val="060E81D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1A29445D"/>
    <w:multiLevelType w:val="hybridMultilevel"/>
    <w:tmpl w:val="E3DC349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29CA8D44">
      <w:start w:val="2"/>
      <w:numFmt w:val="bullet"/>
      <w:lvlText w:val="-"/>
      <w:lvlJc w:val="left"/>
      <w:pPr>
        <w:ind w:left="2160" w:hanging="180"/>
      </w:pPr>
      <w:rPr>
        <w:rFonts w:ascii="Calibri" w:eastAsia="Times New Roman" w:hAnsi="Calibri" w:cs="Times New Roman" w:hint="default"/>
      </w:rPr>
    </w:lvl>
    <w:lvl w:ilvl="3" w:tplc="29CA8D44">
      <w:start w:val="2"/>
      <w:numFmt w:val="bullet"/>
      <w:lvlText w:val="-"/>
      <w:lvlJc w:val="left"/>
      <w:pPr>
        <w:ind w:left="2880" w:hanging="360"/>
      </w:pPr>
      <w:rPr>
        <w:rFonts w:ascii="Calibri" w:eastAsia="Times New Roman"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B3E4E26"/>
    <w:multiLevelType w:val="hybridMultilevel"/>
    <w:tmpl w:val="2F60CBF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BF116DA"/>
    <w:multiLevelType w:val="multilevel"/>
    <w:tmpl w:val="5EA2FB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15:restartNumberingAfterBreak="0">
    <w:nsid w:val="1EBF3106"/>
    <w:multiLevelType w:val="hybridMultilevel"/>
    <w:tmpl w:val="F8067F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1EB50B4"/>
    <w:multiLevelType w:val="hybridMultilevel"/>
    <w:tmpl w:val="9BDE26E4"/>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2D4367F"/>
    <w:multiLevelType w:val="hybridMultilevel"/>
    <w:tmpl w:val="A00C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377138A"/>
    <w:multiLevelType w:val="multilevel"/>
    <w:tmpl w:val="AA4816A4"/>
    <w:lvl w:ilvl="0">
      <w:start w:val="1"/>
      <w:numFmt w:val="bullet"/>
      <w:lvlText w:val="●"/>
      <w:lvlJc w:val="left"/>
      <w:pPr>
        <w:ind w:left="1440" w:hanging="360"/>
      </w:pPr>
      <w:rPr>
        <w:strike w:val="0"/>
        <w:dstrike w:val="0"/>
        <w:u w:val="none"/>
        <w:effect w:val="none"/>
      </w:rPr>
    </w:lvl>
    <w:lvl w:ilvl="1">
      <w:start w:val="1"/>
      <w:numFmt w:val="bullet"/>
      <w:lvlText w:val="○"/>
      <w:lvlJc w:val="left"/>
      <w:pPr>
        <w:ind w:left="2160" w:hanging="360"/>
      </w:pPr>
      <w:rPr>
        <w:strike w:val="0"/>
        <w:dstrike w:val="0"/>
        <w:u w:val="none"/>
        <w:effect w:val="none"/>
      </w:rPr>
    </w:lvl>
    <w:lvl w:ilvl="2">
      <w:start w:val="1"/>
      <w:numFmt w:val="bullet"/>
      <w:lvlText w:val="■"/>
      <w:lvlJc w:val="left"/>
      <w:pPr>
        <w:ind w:left="2880" w:hanging="360"/>
      </w:pPr>
      <w:rPr>
        <w:strike w:val="0"/>
        <w:dstrike w:val="0"/>
        <w:u w:val="none"/>
        <w:effect w:val="none"/>
      </w:rPr>
    </w:lvl>
    <w:lvl w:ilvl="3">
      <w:start w:val="1"/>
      <w:numFmt w:val="bullet"/>
      <w:lvlText w:val="●"/>
      <w:lvlJc w:val="left"/>
      <w:pPr>
        <w:ind w:left="3600" w:hanging="360"/>
      </w:pPr>
      <w:rPr>
        <w:strike w:val="0"/>
        <w:dstrike w:val="0"/>
        <w:u w:val="none"/>
        <w:effect w:val="none"/>
      </w:rPr>
    </w:lvl>
    <w:lvl w:ilvl="4">
      <w:start w:val="1"/>
      <w:numFmt w:val="bullet"/>
      <w:lvlText w:val="○"/>
      <w:lvlJc w:val="left"/>
      <w:pPr>
        <w:ind w:left="4320" w:hanging="360"/>
      </w:pPr>
      <w:rPr>
        <w:strike w:val="0"/>
        <w:dstrike w:val="0"/>
        <w:u w:val="none"/>
        <w:effect w:val="none"/>
      </w:rPr>
    </w:lvl>
    <w:lvl w:ilvl="5">
      <w:start w:val="1"/>
      <w:numFmt w:val="bullet"/>
      <w:lvlText w:val="■"/>
      <w:lvlJc w:val="left"/>
      <w:pPr>
        <w:ind w:left="5040" w:hanging="360"/>
      </w:pPr>
      <w:rPr>
        <w:strike w:val="0"/>
        <w:dstrike w:val="0"/>
        <w:u w:val="none"/>
        <w:effect w:val="none"/>
      </w:rPr>
    </w:lvl>
    <w:lvl w:ilvl="6">
      <w:start w:val="1"/>
      <w:numFmt w:val="bullet"/>
      <w:lvlText w:val="●"/>
      <w:lvlJc w:val="left"/>
      <w:pPr>
        <w:ind w:left="5760" w:hanging="360"/>
      </w:pPr>
      <w:rPr>
        <w:strike w:val="0"/>
        <w:dstrike w:val="0"/>
        <w:u w:val="none"/>
        <w:effect w:val="none"/>
      </w:rPr>
    </w:lvl>
    <w:lvl w:ilvl="7">
      <w:start w:val="1"/>
      <w:numFmt w:val="bullet"/>
      <w:lvlText w:val="○"/>
      <w:lvlJc w:val="left"/>
      <w:pPr>
        <w:ind w:left="6480" w:hanging="360"/>
      </w:pPr>
      <w:rPr>
        <w:strike w:val="0"/>
        <w:dstrike w:val="0"/>
        <w:u w:val="none"/>
        <w:effect w:val="none"/>
      </w:rPr>
    </w:lvl>
    <w:lvl w:ilvl="8">
      <w:start w:val="1"/>
      <w:numFmt w:val="bullet"/>
      <w:lvlText w:val="■"/>
      <w:lvlJc w:val="left"/>
      <w:pPr>
        <w:ind w:left="7200" w:hanging="360"/>
      </w:pPr>
      <w:rPr>
        <w:strike w:val="0"/>
        <w:dstrike w:val="0"/>
        <w:u w:val="none"/>
        <w:effect w:val="none"/>
      </w:rPr>
    </w:lvl>
  </w:abstractNum>
  <w:abstractNum w:abstractNumId="13" w15:restartNumberingAfterBreak="0">
    <w:nsid w:val="33AA39B7"/>
    <w:multiLevelType w:val="hybridMultilevel"/>
    <w:tmpl w:val="A00C9C4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23E7F55"/>
    <w:multiLevelType w:val="multilevel"/>
    <w:tmpl w:val="7758C5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4A0B5AD0"/>
    <w:multiLevelType w:val="multilevel"/>
    <w:tmpl w:val="E42620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AA84737"/>
    <w:multiLevelType w:val="multilevel"/>
    <w:tmpl w:val="73840B0A"/>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7" w15:restartNumberingAfterBreak="0">
    <w:nsid w:val="4B292EDC"/>
    <w:multiLevelType w:val="multilevel"/>
    <w:tmpl w:val="5EA2FB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54BF6856"/>
    <w:multiLevelType w:val="hybridMultilevel"/>
    <w:tmpl w:val="D73A8AF2"/>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6152D05"/>
    <w:multiLevelType w:val="hybridMultilevel"/>
    <w:tmpl w:val="48E6F90E"/>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7232EAE"/>
    <w:multiLevelType w:val="multilevel"/>
    <w:tmpl w:val="5EA2FBA4"/>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1" w15:restartNumberingAfterBreak="0">
    <w:nsid w:val="5ADF5D51"/>
    <w:multiLevelType w:val="hybridMultilevel"/>
    <w:tmpl w:val="8524303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5E7366"/>
    <w:multiLevelType w:val="hybridMultilevel"/>
    <w:tmpl w:val="E7BE0130"/>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3" w15:restartNumberingAfterBreak="0">
    <w:nsid w:val="5FD35BFC"/>
    <w:multiLevelType w:val="hybridMultilevel"/>
    <w:tmpl w:val="05B2C510"/>
    <w:lvl w:ilvl="0" w:tplc="08090019">
      <w:start w:val="1"/>
      <w:numFmt w:val="lowerLetter"/>
      <w:lvlText w:val="%1."/>
      <w:lvlJc w:val="left"/>
      <w:pPr>
        <w:ind w:left="9360" w:hanging="360"/>
      </w:pPr>
    </w:lvl>
    <w:lvl w:ilvl="1" w:tplc="08090019">
      <w:start w:val="1"/>
      <w:numFmt w:val="lowerLetter"/>
      <w:lvlText w:val="%2."/>
      <w:lvlJc w:val="left"/>
      <w:pPr>
        <w:ind w:left="10080" w:hanging="360"/>
      </w:pPr>
    </w:lvl>
    <w:lvl w:ilvl="2" w:tplc="0809001B">
      <w:start w:val="1"/>
      <w:numFmt w:val="lowerRoman"/>
      <w:lvlText w:val="%3."/>
      <w:lvlJc w:val="right"/>
      <w:pPr>
        <w:ind w:left="10800" w:hanging="180"/>
      </w:pPr>
    </w:lvl>
    <w:lvl w:ilvl="3" w:tplc="0809000F">
      <w:start w:val="1"/>
      <w:numFmt w:val="decimal"/>
      <w:lvlText w:val="%4."/>
      <w:lvlJc w:val="left"/>
      <w:pPr>
        <w:ind w:left="11520" w:hanging="360"/>
      </w:pPr>
    </w:lvl>
    <w:lvl w:ilvl="4" w:tplc="08090019" w:tentative="1">
      <w:start w:val="1"/>
      <w:numFmt w:val="lowerLetter"/>
      <w:lvlText w:val="%5."/>
      <w:lvlJc w:val="left"/>
      <w:pPr>
        <w:ind w:left="12240" w:hanging="360"/>
      </w:pPr>
    </w:lvl>
    <w:lvl w:ilvl="5" w:tplc="0809001B" w:tentative="1">
      <w:start w:val="1"/>
      <w:numFmt w:val="lowerRoman"/>
      <w:lvlText w:val="%6."/>
      <w:lvlJc w:val="right"/>
      <w:pPr>
        <w:ind w:left="12960" w:hanging="180"/>
      </w:pPr>
    </w:lvl>
    <w:lvl w:ilvl="6" w:tplc="0809000F" w:tentative="1">
      <w:start w:val="1"/>
      <w:numFmt w:val="decimal"/>
      <w:lvlText w:val="%7."/>
      <w:lvlJc w:val="left"/>
      <w:pPr>
        <w:ind w:left="13680" w:hanging="360"/>
      </w:pPr>
    </w:lvl>
    <w:lvl w:ilvl="7" w:tplc="08090019" w:tentative="1">
      <w:start w:val="1"/>
      <w:numFmt w:val="lowerLetter"/>
      <w:lvlText w:val="%8."/>
      <w:lvlJc w:val="left"/>
      <w:pPr>
        <w:ind w:left="14400" w:hanging="360"/>
      </w:pPr>
    </w:lvl>
    <w:lvl w:ilvl="8" w:tplc="0809001B" w:tentative="1">
      <w:start w:val="1"/>
      <w:numFmt w:val="lowerRoman"/>
      <w:lvlText w:val="%9."/>
      <w:lvlJc w:val="right"/>
      <w:pPr>
        <w:ind w:left="15120" w:hanging="180"/>
      </w:pPr>
    </w:lvl>
  </w:abstractNum>
  <w:abstractNum w:abstractNumId="24" w15:restartNumberingAfterBreak="0">
    <w:nsid w:val="603B772D"/>
    <w:multiLevelType w:val="multilevel"/>
    <w:tmpl w:val="E42620E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5" w15:restartNumberingAfterBreak="0">
    <w:nsid w:val="648E5E6C"/>
    <w:multiLevelType w:val="hybridMultilevel"/>
    <w:tmpl w:val="85CEA4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6" w15:restartNumberingAfterBreak="0">
    <w:nsid w:val="66DE1E5A"/>
    <w:multiLevelType w:val="hybridMultilevel"/>
    <w:tmpl w:val="85CEA4D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B2E225D"/>
    <w:multiLevelType w:val="hybridMultilevel"/>
    <w:tmpl w:val="17C2DB44"/>
    <w:lvl w:ilvl="0" w:tplc="08090011">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15:restartNumberingAfterBreak="0">
    <w:nsid w:val="722E25EE"/>
    <w:multiLevelType w:val="hybridMultilevel"/>
    <w:tmpl w:val="B24EF41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2515061"/>
    <w:multiLevelType w:val="hybridMultilevel"/>
    <w:tmpl w:val="570E2E7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29CA8D44">
      <w:start w:val="2"/>
      <w:numFmt w:val="bullet"/>
      <w:lvlText w:val="-"/>
      <w:lvlJc w:val="left"/>
      <w:pPr>
        <w:ind w:left="2880" w:hanging="360"/>
      </w:pPr>
      <w:rPr>
        <w:rFonts w:ascii="Calibri" w:eastAsia="Times New Roman" w:hAnsi="Calibri" w:cs="Times New Roman"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5D4337"/>
    <w:multiLevelType w:val="hybridMultilevel"/>
    <w:tmpl w:val="AFD898C6"/>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AC10506"/>
    <w:multiLevelType w:val="multilevel"/>
    <w:tmpl w:val="7758C53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2"/>
  </w:num>
  <w:num w:numId="2">
    <w:abstractNumId w:val="30"/>
  </w:num>
  <w:num w:numId="3">
    <w:abstractNumId w:val="29"/>
  </w:num>
  <w:num w:numId="4">
    <w:abstractNumId w:val="6"/>
  </w:num>
  <w:num w:numId="5">
    <w:abstractNumId w:val="23"/>
  </w:num>
  <w:num w:numId="6">
    <w:abstractNumId w:val="27"/>
  </w:num>
  <w:num w:numId="7">
    <w:abstractNumId w:val="15"/>
  </w:num>
  <w:num w:numId="8">
    <w:abstractNumId w:val="31"/>
  </w:num>
  <w:num w:numId="9">
    <w:abstractNumId w:val="3"/>
  </w:num>
  <w:num w:numId="10">
    <w:abstractNumId w:val="0"/>
  </w:num>
  <w:num w:numId="11">
    <w:abstractNumId w:val="20"/>
  </w:num>
  <w:num w:numId="12">
    <w:abstractNumId w:val="7"/>
  </w:num>
  <w:num w:numId="13">
    <w:abstractNumId w:val="19"/>
  </w:num>
  <w:num w:numId="14">
    <w:abstractNumId w:val="11"/>
  </w:num>
  <w:num w:numId="15">
    <w:abstractNumId w:val="13"/>
  </w:num>
  <w:num w:numId="16">
    <w:abstractNumId w:val="17"/>
  </w:num>
  <w:num w:numId="17">
    <w:abstractNumId w:val="21"/>
  </w:num>
  <w:num w:numId="18">
    <w:abstractNumId w:val="4"/>
  </w:num>
  <w:num w:numId="19">
    <w:abstractNumId w:val="25"/>
  </w:num>
  <w:num w:numId="20">
    <w:abstractNumId w:val="1"/>
  </w:num>
  <w:num w:numId="21">
    <w:abstractNumId w:val="26"/>
  </w:num>
  <w:num w:numId="22">
    <w:abstractNumId w:val="14"/>
  </w:num>
  <w:num w:numId="23">
    <w:abstractNumId w:val="24"/>
  </w:num>
  <w:num w:numId="24">
    <w:abstractNumId w:val="8"/>
  </w:num>
  <w:num w:numId="25">
    <w:abstractNumId w:val="12"/>
  </w:num>
  <w:num w:numId="26">
    <w:abstractNumId w:val="28"/>
  </w:num>
  <w:num w:numId="27">
    <w:abstractNumId w:val="10"/>
  </w:num>
  <w:num w:numId="28">
    <w:abstractNumId w:val="18"/>
  </w:num>
  <w:num w:numId="29">
    <w:abstractNumId w:val="9"/>
  </w:num>
  <w:num w:numId="30">
    <w:abstractNumId w:val="22"/>
  </w:num>
  <w:num w:numId="31">
    <w:abstractNumId w:val="5"/>
  </w:num>
  <w:num w:numId="32">
    <w:abstractNumId w:val="16"/>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6C66"/>
    <w:rsid w:val="00001A03"/>
    <w:rsid w:val="000028F7"/>
    <w:rsid w:val="00003821"/>
    <w:rsid w:val="000201EE"/>
    <w:rsid w:val="00021D83"/>
    <w:rsid w:val="00022154"/>
    <w:rsid w:val="00030572"/>
    <w:rsid w:val="00031608"/>
    <w:rsid w:val="0003250E"/>
    <w:rsid w:val="00034405"/>
    <w:rsid w:val="00040470"/>
    <w:rsid w:val="00044A5B"/>
    <w:rsid w:val="000504D0"/>
    <w:rsid w:val="00052D76"/>
    <w:rsid w:val="00060E50"/>
    <w:rsid w:val="000703EC"/>
    <w:rsid w:val="000731A6"/>
    <w:rsid w:val="000742C3"/>
    <w:rsid w:val="00074866"/>
    <w:rsid w:val="000772EA"/>
    <w:rsid w:val="0008178C"/>
    <w:rsid w:val="000867AA"/>
    <w:rsid w:val="00086C66"/>
    <w:rsid w:val="0008711A"/>
    <w:rsid w:val="000C5937"/>
    <w:rsid w:val="000E5B9C"/>
    <w:rsid w:val="000E68CC"/>
    <w:rsid w:val="000F176E"/>
    <w:rsid w:val="000F3F87"/>
    <w:rsid w:val="000F5FC7"/>
    <w:rsid w:val="00100522"/>
    <w:rsid w:val="00103519"/>
    <w:rsid w:val="001104D9"/>
    <w:rsid w:val="0011307C"/>
    <w:rsid w:val="00125154"/>
    <w:rsid w:val="00140405"/>
    <w:rsid w:val="00146A10"/>
    <w:rsid w:val="001576CF"/>
    <w:rsid w:val="00161C1D"/>
    <w:rsid w:val="001643E1"/>
    <w:rsid w:val="00171CF1"/>
    <w:rsid w:val="0019379D"/>
    <w:rsid w:val="00197326"/>
    <w:rsid w:val="001A7707"/>
    <w:rsid w:val="001C09CA"/>
    <w:rsid w:val="001C4EE5"/>
    <w:rsid w:val="001C5E95"/>
    <w:rsid w:val="001D19F4"/>
    <w:rsid w:val="001E2B67"/>
    <w:rsid w:val="001E6CFD"/>
    <w:rsid w:val="001E7565"/>
    <w:rsid w:val="001F16CE"/>
    <w:rsid w:val="001F2AAF"/>
    <w:rsid w:val="0021483C"/>
    <w:rsid w:val="0022017D"/>
    <w:rsid w:val="00221623"/>
    <w:rsid w:val="00224919"/>
    <w:rsid w:val="0023289C"/>
    <w:rsid w:val="0024548B"/>
    <w:rsid w:val="002521F3"/>
    <w:rsid w:val="00265EC9"/>
    <w:rsid w:val="002745B3"/>
    <w:rsid w:val="00280C84"/>
    <w:rsid w:val="00285484"/>
    <w:rsid w:val="002A2D55"/>
    <w:rsid w:val="002A5CEB"/>
    <w:rsid w:val="002A70CD"/>
    <w:rsid w:val="002A7369"/>
    <w:rsid w:val="002B1313"/>
    <w:rsid w:val="002B16D6"/>
    <w:rsid w:val="002B2D4D"/>
    <w:rsid w:val="002C040F"/>
    <w:rsid w:val="002C102C"/>
    <w:rsid w:val="002C1E4C"/>
    <w:rsid w:val="002C5330"/>
    <w:rsid w:val="002D33E1"/>
    <w:rsid w:val="002D4210"/>
    <w:rsid w:val="002E05C3"/>
    <w:rsid w:val="002E6CBA"/>
    <w:rsid w:val="002F191E"/>
    <w:rsid w:val="002F5C13"/>
    <w:rsid w:val="002F7D61"/>
    <w:rsid w:val="0030024F"/>
    <w:rsid w:val="00300FCA"/>
    <w:rsid w:val="00302798"/>
    <w:rsid w:val="00305AC3"/>
    <w:rsid w:val="003257E3"/>
    <w:rsid w:val="003274AC"/>
    <w:rsid w:val="003429AF"/>
    <w:rsid w:val="00350459"/>
    <w:rsid w:val="00351985"/>
    <w:rsid w:val="00354930"/>
    <w:rsid w:val="00362F55"/>
    <w:rsid w:val="00364951"/>
    <w:rsid w:val="00371D5A"/>
    <w:rsid w:val="00372FF7"/>
    <w:rsid w:val="003839E0"/>
    <w:rsid w:val="003918DA"/>
    <w:rsid w:val="00396700"/>
    <w:rsid w:val="003A0AD8"/>
    <w:rsid w:val="003A0F8E"/>
    <w:rsid w:val="003A5AD1"/>
    <w:rsid w:val="003A7237"/>
    <w:rsid w:val="003A7A76"/>
    <w:rsid w:val="003C30A2"/>
    <w:rsid w:val="003D0339"/>
    <w:rsid w:val="003D65B8"/>
    <w:rsid w:val="003E2786"/>
    <w:rsid w:val="003E44D0"/>
    <w:rsid w:val="003E4F19"/>
    <w:rsid w:val="003E6FE6"/>
    <w:rsid w:val="003F4E52"/>
    <w:rsid w:val="00401FD9"/>
    <w:rsid w:val="004169E2"/>
    <w:rsid w:val="004248A3"/>
    <w:rsid w:val="00425E18"/>
    <w:rsid w:val="0044626C"/>
    <w:rsid w:val="004505BA"/>
    <w:rsid w:val="00470857"/>
    <w:rsid w:val="00480794"/>
    <w:rsid w:val="00481E44"/>
    <w:rsid w:val="00487CAB"/>
    <w:rsid w:val="00490161"/>
    <w:rsid w:val="00492CE8"/>
    <w:rsid w:val="00495A97"/>
    <w:rsid w:val="004A7CAB"/>
    <w:rsid w:val="004B1C8F"/>
    <w:rsid w:val="004B4074"/>
    <w:rsid w:val="004C0391"/>
    <w:rsid w:val="004C7F74"/>
    <w:rsid w:val="004D2923"/>
    <w:rsid w:val="004D664A"/>
    <w:rsid w:val="004E2515"/>
    <w:rsid w:val="004E405E"/>
    <w:rsid w:val="004E5D37"/>
    <w:rsid w:val="004F0AF6"/>
    <w:rsid w:val="004F1072"/>
    <w:rsid w:val="00501D82"/>
    <w:rsid w:val="0051517C"/>
    <w:rsid w:val="00521624"/>
    <w:rsid w:val="0052528A"/>
    <w:rsid w:val="00527AD3"/>
    <w:rsid w:val="0053508A"/>
    <w:rsid w:val="0054325F"/>
    <w:rsid w:val="00544866"/>
    <w:rsid w:val="00546C4A"/>
    <w:rsid w:val="00550C7B"/>
    <w:rsid w:val="005663E9"/>
    <w:rsid w:val="00573D92"/>
    <w:rsid w:val="00583178"/>
    <w:rsid w:val="00585FD4"/>
    <w:rsid w:val="00586F2B"/>
    <w:rsid w:val="0059290E"/>
    <w:rsid w:val="00594CF6"/>
    <w:rsid w:val="00595E53"/>
    <w:rsid w:val="0059658E"/>
    <w:rsid w:val="005A0FDC"/>
    <w:rsid w:val="005B1F94"/>
    <w:rsid w:val="005B3E00"/>
    <w:rsid w:val="005C1B34"/>
    <w:rsid w:val="005C31E8"/>
    <w:rsid w:val="005D224F"/>
    <w:rsid w:val="005E18AA"/>
    <w:rsid w:val="005F19E5"/>
    <w:rsid w:val="005F1AB5"/>
    <w:rsid w:val="005F3058"/>
    <w:rsid w:val="0060017D"/>
    <w:rsid w:val="00605728"/>
    <w:rsid w:val="006115D4"/>
    <w:rsid w:val="006146BA"/>
    <w:rsid w:val="006228E2"/>
    <w:rsid w:val="00623AC6"/>
    <w:rsid w:val="00632BDB"/>
    <w:rsid w:val="00643D53"/>
    <w:rsid w:val="00646FB2"/>
    <w:rsid w:val="006523DC"/>
    <w:rsid w:val="006523F4"/>
    <w:rsid w:val="00661648"/>
    <w:rsid w:val="00670EB0"/>
    <w:rsid w:val="006723B0"/>
    <w:rsid w:val="00672F00"/>
    <w:rsid w:val="00686D52"/>
    <w:rsid w:val="00692F9B"/>
    <w:rsid w:val="006A086B"/>
    <w:rsid w:val="006A154E"/>
    <w:rsid w:val="006C18A2"/>
    <w:rsid w:val="006C2AE3"/>
    <w:rsid w:val="006C3B10"/>
    <w:rsid w:val="006C4B2A"/>
    <w:rsid w:val="006D3250"/>
    <w:rsid w:val="006E2F9A"/>
    <w:rsid w:val="006E6C17"/>
    <w:rsid w:val="006F5502"/>
    <w:rsid w:val="006F693B"/>
    <w:rsid w:val="006F7D47"/>
    <w:rsid w:val="00700C72"/>
    <w:rsid w:val="00701F02"/>
    <w:rsid w:val="0070495B"/>
    <w:rsid w:val="00705608"/>
    <w:rsid w:val="00716A43"/>
    <w:rsid w:val="00717FA0"/>
    <w:rsid w:val="00720B12"/>
    <w:rsid w:val="007235B2"/>
    <w:rsid w:val="00730155"/>
    <w:rsid w:val="00734D44"/>
    <w:rsid w:val="00734FE6"/>
    <w:rsid w:val="007365F1"/>
    <w:rsid w:val="00747EB9"/>
    <w:rsid w:val="00750D2D"/>
    <w:rsid w:val="0075240C"/>
    <w:rsid w:val="007538F4"/>
    <w:rsid w:val="00753DB7"/>
    <w:rsid w:val="007625CA"/>
    <w:rsid w:val="0077054A"/>
    <w:rsid w:val="007709CC"/>
    <w:rsid w:val="00772EBA"/>
    <w:rsid w:val="00785F10"/>
    <w:rsid w:val="00792F28"/>
    <w:rsid w:val="0079335F"/>
    <w:rsid w:val="007A4151"/>
    <w:rsid w:val="007A6B61"/>
    <w:rsid w:val="007A6C71"/>
    <w:rsid w:val="007A6D3D"/>
    <w:rsid w:val="007B098E"/>
    <w:rsid w:val="007B3D63"/>
    <w:rsid w:val="007D3879"/>
    <w:rsid w:val="007E1A1A"/>
    <w:rsid w:val="007E585A"/>
    <w:rsid w:val="007F0F7C"/>
    <w:rsid w:val="007F15ED"/>
    <w:rsid w:val="007F3658"/>
    <w:rsid w:val="007F44BB"/>
    <w:rsid w:val="0080580A"/>
    <w:rsid w:val="008078E0"/>
    <w:rsid w:val="0081060D"/>
    <w:rsid w:val="00811BDE"/>
    <w:rsid w:val="00815314"/>
    <w:rsid w:val="008239D5"/>
    <w:rsid w:val="00823CF4"/>
    <w:rsid w:val="00824046"/>
    <w:rsid w:val="00825313"/>
    <w:rsid w:val="00827A17"/>
    <w:rsid w:val="00833D1F"/>
    <w:rsid w:val="00835240"/>
    <w:rsid w:val="00843E7E"/>
    <w:rsid w:val="008477ED"/>
    <w:rsid w:val="008503CB"/>
    <w:rsid w:val="00856B12"/>
    <w:rsid w:val="00860EC8"/>
    <w:rsid w:val="0086484C"/>
    <w:rsid w:val="00872509"/>
    <w:rsid w:val="00881674"/>
    <w:rsid w:val="008835A6"/>
    <w:rsid w:val="00897A37"/>
    <w:rsid w:val="008A14EF"/>
    <w:rsid w:val="008A1605"/>
    <w:rsid w:val="008A1F55"/>
    <w:rsid w:val="008B523A"/>
    <w:rsid w:val="008B61BC"/>
    <w:rsid w:val="008C289D"/>
    <w:rsid w:val="008C54B0"/>
    <w:rsid w:val="008D0081"/>
    <w:rsid w:val="008D3D9F"/>
    <w:rsid w:val="008E0FD8"/>
    <w:rsid w:val="008E1D88"/>
    <w:rsid w:val="008E38B2"/>
    <w:rsid w:val="008E58D9"/>
    <w:rsid w:val="008E6887"/>
    <w:rsid w:val="008F0424"/>
    <w:rsid w:val="008F06A6"/>
    <w:rsid w:val="008F4316"/>
    <w:rsid w:val="00913EC3"/>
    <w:rsid w:val="00913F82"/>
    <w:rsid w:val="009165E5"/>
    <w:rsid w:val="00927F58"/>
    <w:rsid w:val="00932AC9"/>
    <w:rsid w:val="009359AE"/>
    <w:rsid w:val="00935CA0"/>
    <w:rsid w:val="00942B84"/>
    <w:rsid w:val="00942EC8"/>
    <w:rsid w:val="00953303"/>
    <w:rsid w:val="00957943"/>
    <w:rsid w:val="00962475"/>
    <w:rsid w:val="00964340"/>
    <w:rsid w:val="00965E2E"/>
    <w:rsid w:val="00966A28"/>
    <w:rsid w:val="00967A7B"/>
    <w:rsid w:val="009757A2"/>
    <w:rsid w:val="00980EB1"/>
    <w:rsid w:val="009842BB"/>
    <w:rsid w:val="0099326A"/>
    <w:rsid w:val="00994704"/>
    <w:rsid w:val="009A177E"/>
    <w:rsid w:val="009A63FC"/>
    <w:rsid w:val="009B3C7A"/>
    <w:rsid w:val="009C59D0"/>
    <w:rsid w:val="009D292D"/>
    <w:rsid w:val="009D4580"/>
    <w:rsid w:val="009F36AC"/>
    <w:rsid w:val="00A045B2"/>
    <w:rsid w:val="00A07332"/>
    <w:rsid w:val="00A122EA"/>
    <w:rsid w:val="00A23751"/>
    <w:rsid w:val="00A2564F"/>
    <w:rsid w:val="00A343BC"/>
    <w:rsid w:val="00A43FFB"/>
    <w:rsid w:val="00A464EC"/>
    <w:rsid w:val="00A46895"/>
    <w:rsid w:val="00A520E7"/>
    <w:rsid w:val="00A539D0"/>
    <w:rsid w:val="00A577EE"/>
    <w:rsid w:val="00A6067C"/>
    <w:rsid w:val="00A612D8"/>
    <w:rsid w:val="00A63911"/>
    <w:rsid w:val="00A6410C"/>
    <w:rsid w:val="00A65085"/>
    <w:rsid w:val="00A71F83"/>
    <w:rsid w:val="00A7370E"/>
    <w:rsid w:val="00A827DE"/>
    <w:rsid w:val="00A866DF"/>
    <w:rsid w:val="00A93E28"/>
    <w:rsid w:val="00AB0C8B"/>
    <w:rsid w:val="00AB0F33"/>
    <w:rsid w:val="00AE16FB"/>
    <w:rsid w:val="00AF00F6"/>
    <w:rsid w:val="00AF114A"/>
    <w:rsid w:val="00AF16BB"/>
    <w:rsid w:val="00AF1C6F"/>
    <w:rsid w:val="00AF577A"/>
    <w:rsid w:val="00B220B6"/>
    <w:rsid w:val="00B22643"/>
    <w:rsid w:val="00B349F9"/>
    <w:rsid w:val="00B45699"/>
    <w:rsid w:val="00B46978"/>
    <w:rsid w:val="00B47C01"/>
    <w:rsid w:val="00B52612"/>
    <w:rsid w:val="00B52D14"/>
    <w:rsid w:val="00B52EEF"/>
    <w:rsid w:val="00B55D85"/>
    <w:rsid w:val="00B63678"/>
    <w:rsid w:val="00B6519C"/>
    <w:rsid w:val="00B65AAB"/>
    <w:rsid w:val="00B714B2"/>
    <w:rsid w:val="00B72A06"/>
    <w:rsid w:val="00B73EAA"/>
    <w:rsid w:val="00B7497D"/>
    <w:rsid w:val="00B77CBC"/>
    <w:rsid w:val="00B8629F"/>
    <w:rsid w:val="00B879B0"/>
    <w:rsid w:val="00BA5F05"/>
    <w:rsid w:val="00BA6395"/>
    <w:rsid w:val="00BB1AE4"/>
    <w:rsid w:val="00BB2806"/>
    <w:rsid w:val="00BB3C0D"/>
    <w:rsid w:val="00BB6574"/>
    <w:rsid w:val="00BB702E"/>
    <w:rsid w:val="00BB72BE"/>
    <w:rsid w:val="00BC0FA3"/>
    <w:rsid w:val="00BC5659"/>
    <w:rsid w:val="00BD0F12"/>
    <w:rsid w:val="00BE2AEB"/>
    <w:rsid w:val="00BF013E"/>
    <w:rsid w:val="00BF183A"/>
    <w:rsid w:val="00BF303B"/>
    <w:rsid w:val="00C13F2B"/>
    <w:rsid w:val="00C15351"/>
    <w:rsid w:val="00C210F5"/>
    <w:rsid w:val="00C246CA"/>
    <w:rsid w:val="00C26FE7"/>
    <w:rsid w:val="00C30A8C"/>
    <w:rsid w:val="00C3166E"/>
    <w:rsid w:val="00C431C7"/>
    <w:rsid w:val="00C603BA"/>
    <w:rsid w:val="00C70256"/>
    <w:rsid w:val="00C730D8"/>
    <w:rsid w:val="00C81EEF"/>
    <w:rsid w:val="00C906C2"/>
    <w:rsid w:val="00CA2998"/>
    <w:rsid w:val="00CA52EE"/>
    <w:rsid w:val="00CB2C83"/>
    <w:rsid w:val="00CB4187"/>
    <w:rsid w:val="00CC5F61"/>
    <w:rsid w:val="00CC6CA7"/>
    <w:rsid w:val="00CD401F"/>
    <w:rsid w:val="00CD5D9C"/>
    <w:rsid w:val="00CD6227"/>
    <w:rsid w:val="00CD6A5B"/>
    <w:rsid w:val="00CE19A0"/>
    <w:rsid w:val="00CE3ECA"/>
    <w:rsid w:val="00CE49FC"/>
    <w:rsid w:val="00CE6AEC"/>
    <w:rsid w:val="00CE7605"/>
    <w:rsid w:val="00CF09E8"/>
    <w:rsid w:val="00CF7857"/>
    <w:rsid w:val="00D10FFE"/>
    <w:rsid w:val="00D11114"/>
    <w:rsid w:val="00D11AB8"/>
    <w:rsid w:val="00D127D9"/>
    <w:rsid w:val="00D12F84"/>
    <w:rsid w:val="00D139BC"/>
    <w:rsid w:val="00D151B1"/>
    <w:rsid w:val="00D15299"/>
    <w:rsid w:val="00D21678"/>
    <w:rsid w:val="00D255DB"/>
    <w:rsid w:val="00D324B8"/>
    <w:rsid w:val="00D34F9F"/>
    <w:rsid w:val="00D42AFF"/>
    <w:rsid w:val="00D44EC4"/>
    <w:rsid w:val="00D451CE"/>
    <w:rsid w:val="00D549A3"/>
    <w:rsid w:val="00D569C2"/>
    <w:rsid w:val="00D6514D"/>
    <w:rsid w:val="00D678CF"/>
    <w:rsid w:val="00D75554"/>
    <w:rsid w:val="00D85E5D"/>
    <w:rsid w:val="00D879D5"/>
    <w:rsid w:val="00DB09AF"/>
    <w:rsid w:val="00DB64C1"/>
    <w:rsid w:val="00DC57B8"/>
    <w:rsid w:val="00DD0340"/>
    <w:rsid w:val="00DD04BF"/>
    <w:rsid w:val="00DD1A36"/>
    <w:rsid w:val="00DD5810"/>
    <w:rsid w:val="00DE2EE6"/>
    <w:rsid w:val="00DE7784"/>
    <w:rsid w:val="00DF0C7E"/>
    <w:rsid w:val="00DF4B3E"/>
    <w:rsid w:val="00DF7D96"/>
    <w:rsid w:val="00E054FE"/>
    <w:rsid w:val="00E146B5"/>
    <w:rsid w:val="00E15EFB"/>
    <w:rsid w:val="00E172B3"/>
    <w:rsid w:val="00E22CD5"/>
    <w:rsid w:val="00E23C96"/>
    <w:rsid w:val="00E37FB1"/>
    <w:rsid w:val="00E415F8"/>
    <w:rsid w:val="00E467C8"/>
    <w:rsid w:val="00E52C3F"/>
    <w:rsid w:val="00E67B32"/>
    <w:rsid w:val="00E72CF7"/>
    <w:rsid w:val="00E80CD1"/>
    <w:rsid w:val="00E900EC"/>
    <w:rsid w:val="00E9491C"/>
    <w:rsid w:val="00EA3092"/>
    <w:rsid w:val="00EA5665"/>
    <w:rsid w:val="00EA7597"/>
    <w:rsid w:val="00EB35DB"/>
    <w:rsid w:val="00EB3668"/>
    <w:rsid w:val="00EB6775"/>
    <w:rsid w:val="00EC09DB"/>
    <w:rsid w:val="00EC15DC"/>
    <w:rsid w:val="00EC49D1"/>
    <w:rsid w:val="00ED0EF6"/>
    <w:rsid w:val="00ED3BB3"/>
    <w:rsid w:val="00ED3F2E"/>
    <w:rsid w:val="00ED5AB0"/>
    <w:rsid w:val="00ED5C80"/>
    <w:rsid w:val="00ED647F"/>
    <w:rsid w:val="00EF09D0"/>
    <w:rsid w:val="00EF4B8C"/>
    <w:rsid w:val="00F0062D"/>
    <w:rsid w:val="00F0674A"/>
    <w:rsid w:val="00F1049D"/>
    <w:rsid w:val="00F11B7E"/>
    <w:rsid w:val="00F13F3D"/>
    <w:rsid w:val="00F15F5D"/>
    <w:rsid w:val="00F33CC7"/>
    <w:rsid w:val="00F41239"/>
    <w:rsid w:val="00F457D6"/>
    <w:rsid w:val="00F50775"/>
    <w:rsid w:val="00F52FAF"/>
    <w:rsid w:val="00F65124"/>
    <w:rsid w:val="00F65F5F"/>
    <w:rsid w:val="00F80F9A"/>
    <w:rsid w:val="00F8203A"/>
    <w:rsid w:val="00FA21DF"/>
    <w:rsid w:val="00FA4C0C"/>
    <w:rsid w:val="00FA5EE0"/>
    <w:rsid w:val="00FA6C72"/>
    <w:rsid w:val="00FC3FE1"/>
    <w:rsid w:val="00FD26A3"/>
    <w:rsid w:val="00FD47F9"/>
    <w:rsid w:val="00FD6101"/>
    <w:rsid w:val="00FE2120"/>
    <w:rsid w:val="00FE24F8"/>
    <w:rsid w:val="00FF1630"/>
    <w:rsid w:val="00FF6D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6E2DE8A4"/>
  <w15:chartTrackingRefBased/>
  <w15:docId w15:val="{DB65784D-CEDE-44C2-B0F9-CE5ABFDB4E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401FD9"/>
    <w:pPr>
      <w:keepNext/>
      <w:keepLines/>
      <w:spacing w:after="240" w:line="240" w:lineRule="auto"/>
      <w:outlineLvl w:val="0"/>
    </w:pPr>
    <w:rPr>
      <w:rFonts w:ascii="Arial" w:eastAsiaTheme="majorEastAsia" w:hAnsi="Arial" w:cs="Arial"/>
      <w:bCs/>
      <w:color w:val="000000" w:themeColor="text1"/>
      <w:sz w:val="24"/>
      <w:szCs w:val="24"/>
    </w:rPr>
  </w:style>
  <w:style w:type="paragraph" w:styleId="Heading2">
    <w:name w:val="heading 2"/>
    <w:basedOn w:val="Normal"/>
    <w:next w:val="Normal"/>
    <w:link w:val="Heading2Char"/>
    <w:uiPriority w:val="9"/>
    <w:unhideWhenUsed/>
    <w:qFormat/>
    <w:rsid w:val="002F191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B55D8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01FD9"/>
    <w:rPr>
      <w:rFonts w:ascii="Arial" w:eastAsiaTheme="majorEastAsia" w:hAnsi="Arial" w:cs="Arial"/>
      <w:bCs/>
      <w:color w:val="000000" w:themeColor="text1"/>
      <w:sz w:val="24"/>
      <w:szCs w:val="24"/>
    </w:rPr>
  </w:style>
  <w:style w:type="paragraph" w:styleId="ListParagraph">
    <w:name w:val="List Paragraph"/>
    <w:basedOn w:val="Normal"/>
    <w:uiPriority w:val="34"/>
    <w:qFormat/>
    <w:rsid w:val="00401FD9"/>
    <w:pPr>
      <w:spacing w:after="0" w:line="360" w:lineRule="auto"/>
      <w:ind w:left="720"/>
      <w:contextualSpacing/>
    </w:pPr>
    <w:rPr>
      <w:rFonts w:ascii="Arial" w:hAnsi="Arial" w:cs="Arial"/>
      <w:color w:val="000000" w:themeColor="text1"/>
      <w:sz w:val="18"/>
      <w:szCs w:val="18"/>
    </w:rPr>
  </w:style>
  <w:style w:type="paragraph" w:styleId="FootnoteText">
    <w:name w:val="footnote text"/>
    <w:aliases w:val="single space,ft,FOOTNOTES,fn,Footnote Text Char Char Char,Footnote Text Char Char,Footnote Text Char1,single space Char,ft Char,- OP,Fußnote,Podrozdział,Fußnotentextf,stile 1,Footnote,Footnote1,Footnote2,Footnote3,Footnote4,footnote text,f"/>
    <w:basedOn w:val="Normal"/>
    <w:link w:val="FootnoteTextChar"/>
    <w:uiPriority w:val="99"/>
    <w:unhideWhenUsed/>
    <w:qFormat/>
    <w:rsid w:val="00401FD9"/>
    <w:pPr>
      <w:spacing w:after="0" w:line="240" w:lineRule="auto"/>
    </w:pPr>
    <w:rPr>
      <w:rFonts w:ascii="Arial" w:hAnsi="Arial" w:cs="Arial"/>
      <w:color w:val="000000" w:themeColor="text1"/>
      <w:sz w:val="20"/>
      <w:szCs w:val="20"/>
    </w:rPr>
  </w:style>
  <w:style w:type="character" w:customStyle="1" w:styleId="FootnoteTextChar">
    <w:name w:val="Footnote Text Char"/>
    <w:aliases w:val="single space Char1,ft Char1,FOOTNOTES Char,fn Char,Footnote Text Char Char Char Char,Footnote Text Char Char Char1,Footnote Text Char1 Char,single space Char Char,ft Char Char,- OP Char,Fußnote Char,Podrozdział Char,Fußnotentextf Char"/>
    <w:basedOn w:val="DefaultParagraphFont"/>
    <w:link w:val="FootnoteText"/>
    <w:uiPriority w:val="99"/>
    <w:rsid w:val="00401FD9"/>
    <w:rPr>
      <w:rFonts w:ascii="Arial" w:hAnsi="Arial" w:cs="Arial"/>
      <w:color w:val="000000" w:themeColor="text1"/>
      <w:sz w:val="20"/>
      <w:szCs w:val="20"/>
    </w:rPr>
  </w:style>
  <w:style w:type="character" w:styleId="FootnoteReference">
    <w:name w:val="footnote reference"/>
    <w:aliases w:val="16 Point,Superscript 6 Point,BVI fnr,ftref,nota pié di pagina,Footnote symbol,Footnote reference number,Times 10 Point,Exposant 3 Point,EN Footnote Reference,note TESI,Footnote Reference Char Char Char,Footnotes ref,Footnotes refss,Re"/>
    <w:link w:val="Ref"/>
    <w:uiPriority w:val="99"/>
    <w:qFormat/>
    <w:rsid w:val="00401FD9"/>
  </w:style>
  <w:style w:type="character" w:styleId="Hyperlink">
    <w:name w:val="Hyperlink"/>
    <w:uiPriority w:val="99"/>
    <w:unhideWhenUsed/>
    <w:rsid w:val="00401FD9"/>
    <w:rPr>
      <w:color w:val="0563C1"/>
      <w:u w:val="single"/>
    </w:rPr>
  </w:style>
  <w:style w:type="paragraph" w:customStyle="1" w:styleId="Ref">
    <w:name w:val="Ref"/>
    <w:aliases w:val="Footnotes refs"/>
    <w:basedOn w:val="Normal"/>
    <w:link w:val="FootnoteReference"/>
    <w:uiPriority w:val="99"/>
    <w:qFormat/>
    <w:rsid w:val="00401FD9"/>
    <w:pPr>
      <w:spacing w:line="240" w:lineRule="exact"/>
    </w:pPr>
  </w:style>
  <w:style w:type="paragraph" w:styleId="TOCHeading">
    <w:name w:val="TOC Heading"/>
    <w:basedOn w:val="Heading1"/>
    <w:next w:val="Normal"/>
    <w:uiPriority w:val="39"/>
    <w:unhideWhenUsed/>
    <w:qFormat/>
    <w:rsid w:val="001E2B67"/>
    <w:pPr>
      <w:spacing w:before="240" w:after="0" w:line="259" w:lineRule="auto"/>
      <w:outlineLvl w:val="9"/>
    </w:pPr>
    <w:rPr>
      <w:rFonts w:asciiTheme="majorHAnsi" w:hAnsiTheme="majorHAnsi" w:cstheme="majorBidi"/>
      <w:bCs w:val="0"/>
      <w:color w:val="2E74B5" w:themeColor="accent1" w:themeShade="BF"/>
      <w:sz w:val="32"/>
      <w:szCs w:val="32"/>
      <w:lang w:val="en-US"/>
    </w:rPr>
  </w:style>
  <w:style w:type="paragraph" w:styleId="TOC1">
    <w:name w:val="toc 1"/>
    <w:basedOn w:val="Normal"/>
    <w:next w:val="Normal"/>
    <w:autoRedefine/>
    <w:uiPriority w:val="39"/>
    <w:unhideWhenUsed/>
    <w:rsid w:val="001E2B67"/>
    <w:pPr>
      <w:spacing w:after="100"/>
    </w:pPr>
  </w:style>
  <w:style w:type="paragraph" w:styleId="NoSpacing">
    <w:name w:val="No Spacing"/>
    <w:link w:val="NoSpacingChar"/>
    <w:uiPriority w:val="1"/>
    <w:qFormat/>
    <w:rsid w:val="006523F4"/>
    <w:pPr>
      <w:spacing w:after="0" w:line="240" w:lineRule="auto"/>
    </w:pPr>
  </w:style>
  <w:style w:type="paragraph" w:styleId="Header">
    <w:name w:val="header"/>
    <w:basedOn w:val="Normal"/>
    <w:link w:val="HeaderChar"/>
    <w:uiPriority w:val="99"/>
    <w:unhideWhenUsed/>
    <w:rsid w:val="00F457D6"/>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57D6"/>
  </w:style>
  <w:style w:type="paragraph" w:styleId="Footer">
    <w:name w:val="footer"/>
    <w:basedOn w:val="Normal"/>
    <w:link w:val="FooterChar"/>
    <w:uiPriority w:val="99"/>
    <w:unhideWhenUsed/>
    <w:rsid w:val="00F457D6"/>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57D6"/>
  </w:style>
  <w:style w:type="character" w:customStyle="1" w:styleId="NoSpacingChar">
    <w:name w:val="No Spacing Char"/>
    <w:basedOn w:val="DefaultParagraphFont"/>
    <w:link w:val="NoSpacing"/>
    <w:uiPriority w:val="1"/>
    <w:rsid w:val="00F457D6"/>
  </w:style>
  <w:style w:type="character" w:customStyle="1" w:styleId="Heading2Char">
    <w:name w:val="Heading 2 Char"/>
    <w:basedOn w:val="DefaultParagraphFont"/>
    <w:link w:val="Heading2"/>
    <w:uiPriority w:val="9"/>
    <w:rsid w:val="002F191E"/>
    <w:rPr>
      <w:rFonts w:asciiTheme="majorHAnsi" w:eastAsiaTheme="majorEastAsia" w:hAnsiTheme="majorHAnsi" w:cstheme="majorBidi"/>
      <w:color w:val="2E74B5" w:themeColor="accent1" w:themeShade="BF"/>
      <w:sz w:val="26"/>
      <w:szCs w:val="26"/>
    </w:rPr>
  </w:style>
  <w:style w:type="paragraph" w:customStyle="1" w:styleId="Default">
    <w:name w:val="Default"/>
    <w:rsid w:val="007235B2"/>
    <w:pPr>
      <w:autoSpaceDE w:val="0"/>
      <w:autoSpaceDN w:val="0"/>
      <w:adjustRightInd w:val="0"/>
      <w:spacing w:after="0" w:line="240" w:lineRule="auto"/>
    </w:pPr>
    <w:rPr>
      <w:rFonts w:ascii="Calibri" w:hAnsi="Calibri" w:cs="Calibri"/>
      <w:color w:val="000000"/>
      <w:sz w:val="24"/>
      <w:szCs w:val="24"/>
    </w:rPr>
  </w:style>
  <w:style w:type="paragraph" w:styleId="TOC2">
    <w:name w:val="toc 2"/>
    <w:basedOn w:val="Normal"/>
    <w:next w:val="Normal"/>
    <w:autoRedefine/>
    <w:uiPriority w:val="39"/>
    <w:unhideWhenUsed/>
    <w:rsid w:val="006115D4"/>
    <w:pPr>
      <w:spacing w:after="100"/>
      <w:ind w:left="220"/>
    </w:pPr>
  </w:style>
  <w:style w:type="character" w:customStyle="1" w:styleId="Heading3Char">
    <w:name w:val="Heading 3 Char"/>
    <w:basedOn w:val="DefaultParagraphFont"/>
    <w:link w:val="Heading3"/>
    <w:uiPriority w:val="9"/>
    <w:rsid w:val="00B55D85"/>
    <w:rPr>
      <w:rFonts w:asciiTheme="majorHAnsi" w:eastAsiaTheme="majorEastAsia" w:hAnsiTheme="majorHAnsi" w:cstheme="majorBidi"/>
      <w:color w:val="1F4D78" w:themeColor="accent1" w:themeShade="7F"/>
      <w:sz w:val="24"/>
      <w:szCs w:val="24"/>
    </w:rPr>
  </w:style>
  <w:style w:type="paragraph" w:styleId="TOC3">
    <w:name w:val="toc 3"/>
    <w:basedOn w:val="Normal"/>
    <w:next w:val="Normal"/>
    <w:autoRedefine/>
    <w:uiPriority w:val="39"/>
    <w:unhideWhenUsed/>
    <w:rsid w:val="004E5D37"/>
    <w:pPr>
      <w:spacing w:after="100"/>
      <w:ind w:left="440"/>
    </w:pPr>
  </w:style>
  <w:style w:type="paragraph" w:styleId="CommentText">
    <w:name w:val="annotation text"/>
    <w:basedOn w:val="Normal"/>
    <w:link w:val="CommentTextChar"/>
    <w:uiPriority w:val="99"/>
    <w:unhideWhenUsed/>
    <w:rsid w:val="00AF1C6F"/>
    <w:pPr>
      <w:spacing w:line="240" w:lineRule="auto"/>
    </w:pPr>
    <w:rPr>
      <w:sz w:val="20"/>
      <w:szCs w:val="20"/>
    </w:rPr>
  </w:style>
  <w:style w:type="character" w:customStyle="1" w:styleId="CommentTextChar">
    <w:name w:val="Comment Text Char"/>
    <w:basedOn w:val="DefaultParagraphFont"/>
    <w:link w:val="CommentText"/>
    <w:uiPriority w:val="99"/>
    <w:rsid w:val="00AF1C6F"/>
    <w:rPr>
      <w:sz w:val="20"/>
      <w:szCs w:val="20"/>
    </w:rPr>
  </w:style>
  <w:style w:type="paragraph" w:styleId="BalloonText">
    <w:name w:val="Balloon Text"/>
    <w:basedOn w:val="Normal"/>
    <w:link w:val="BalloonTextChar"/>
    <w:uiPriority w:val="99"/>
    <w:semiHidden/>
    <w:unhideWhenUsed/>
    <w:rsid w:val="006C4B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B2A"/>
    <w:rPr>
      <w:rFonts w:ascii="Segoe UI" w:hAnsi="Segoe UI" w:cs="Segoe UI"/>
      <w:sz w:val="18"/>
      <w:szCs w:val="18"/>
    </w:rPr>
  </w:style>
  <w:style w:type="character" w:styleId="CommentReference">
    <w:name w:val="annotation reference"/>
    <w:basedOn w:val="DefaultParagraphFont"/>
    <w:uiPriority w:val="99"/>
    <w:semiHidden/>
    <w:unhideWhenUsed/>
    <w:rsid w:val="005A0FDC"/>
    <w:rPr>
      <w:sz w:val="16"/>
      <w:szCs w:val="16"/>
    </w:rPr>
  </w:style>
  <w:style w:type="paragraph" w:styleId="CommentSubject">
    <w:name w:val="annotation subject"/>
    <w:basedOn w:val="CommentText"/>
    <w:next w:val="CommentText"/>
    <w:link w:val="CommentSubjectChar"/>
    <w:uiPriority w:val="99"/>
    <w:semiHidden/>
    <w:unhideWhenUsed/>
    <w:rsid w:val="005A0FDC"/>
    <w:rPr>
      <w:b/>
      <w:bCs/>
    </w:rPr>
  </w:style>
  <w:style w:type="character" w:customStyle="1" w:styleId="CommentSubjectChar">
    <w:name w:val="Comment Subject Char"/>
    <w:basedOn w:val="CommentTextChar"/>
    <w:link w:val="CommentSubject"/>
    <w:uiPriority w:val="99"/>
    <w:semiHidden/>
    <w:rsid w:val="005A0FDC"/>
    <w:rPr>
      <w:b/>
      <w:bCs/>
      <w:sz w:val="20"/>
      <w:szCs w:val="20"/>
    </w:rPr>
  </w:style>
  <w:style w:type="table" w:styleId="GridTable1Light-Accent3">
    <w:name w:val="Grid Table 1 Light Accent 3"/>
    <w:basedOn w:val="TableNormal"/>
    <w:uiPriority w:val="46"/>
    <w:rsid w:val="00D451CE"/>
    <w:pPr>
      <w:spacing w:after="0" w:line="240" w:lineRule="auto"/>
    </w:pPr>
    <w:rPr>
      <w:lang w:val="en-US"/>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FollowedHyperlink">
    <w:name w:val="FollowedHyperlink"/>
    <w:basedOn w:val="DefaultParagraphFont"/>
    <w:uiPriority w:val="99"/>
    <w:semiHidden/>
    <w:unhideWhenUsed/>
    <w:rsid w:val="009757A2"/>
    <w:rPr>
      <w:color w:val="954F72" w:themeColor="followedHyperlink"/>
      <w:u w:val="single"/>
    </w:rPr>
  </w:style>
  <w:style w:type="character" w:customStyle="1" w:styleId="FootnoteTextChar2">
    <w:name w:val="Footnote Text Char2"/>
    <w:aliases w:val="single space Char2,ft Char2,FOOTNOTES Char1,fn Char1,Footnote Text Char Char Char Char1,Footnote Text Char Char Char2,Footnote Text Char1 Char1,single space Char Char1,ft Char Char1,- OP Char1,Fußnote Char1,Podrozdział Char1"/>
    <w:basedOn w:val="DefaultParagraphFont"/>
    <w:uiPriority w:val="99"/>
    <w:locked/>
    <w:rsid w:val="008F4316"/>
    <w:rPr>
      <w:rFonts w:ascii="Calibri" w:hAnsi="Calibri" w:cs="Times New Roman"/>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0653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rsoc.applications@unops.or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tat.gov.rs/media/2622/klasifikacija-delatnosti-2010.pdf"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tat.gov.rs/media/2622/klasifikacija-delatnosti-2010.pdf"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soc.cfp.clarifications@unops.or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privreda.gov.rs/wp-content/uploads/2016/09/Izvestaj-O-Stanju-MSPP-2014-25-Decembar-2015.pdf" TargetMode="External"/><Relationship Id="rId2" Type="http://schemas.openxmlformats.org/officeDocument/2006/relationships/hyperlink" Target="http://www.privreda.gov.rs/wp-content/uploads/2017/01/Strategija-I-Plan_eng_poslednje.pdf" TargetMode="External"/><Relationship Id="rId1" Type="http://schemas.openxmlformats.org/officeDocument/2006/relationships/hyperlink" Target="http://socijalnoukljucivanje.gov.rs/wp-content/uploads/2014/11/Drugi-nacionalni-izvestaj-o-socijalnom-ukljucivanju-i-smanjenju-siromastva-final.pdf" TargetMode="External"/><Relationship Id="rId5" Type="http://schemas.openxmlformats.org/officeDocument/2006/relationships/hyperlink" Target="http://www.mfin.gov.rs/UserFiles/File/zakoni/2013/ZAKON%20O%20RACUNOVODSTVU.pdf" TargetMode="External"/><Relationship Id="rId4" Type="http://schemas.openxmlformats.org/officeDocument/2006/relationships/hyperlink" Target="http://www.mfin.gov.rs/UserFiles/File/strategije/ERP%202017-2019(1).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71DCC0-B802-46C3-A5B3-9ECE2473CD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3601</TotalTime>
  <Pages>20</Pages>
  <Words>7197</Words>
  <Characters>41024</Characters>
  <Application>Microsoft Office Word</Application>
  <DocSecurity>0</DocSecurity>
  <Lines>341</Lines>
  <Paragraphs>96</Paragraphs>
  <ScaleCrop>false</ScaleCrop>
  <HeadingPairs>
    <vt:vector size="2" baseType="variant">
      <vt:variant>
        <vt:lpstr>Title</vt:lpstr>
      </vt:variant>
      <vt:variant>
        <vt:i4>1</vt:i4>
      </vt:variant>
    </vt:vector>
  </HeadingPairs>
  <TitlesOfParts>
    <vt:vector size="1" baseType="lpstr">
      <vt:lpstr>Call for Proposals Increasing employment opportunitiesGuidelines for applicantsReference: Call for Proposals number (CFP xy-2018)</vt:lpstr>
    </vt:vector>
  </TitlesOfParts>
  <Company>Microsoft</Company>
  <LinksUpToDate>false</LinksUpToDate>
  <CharactersWithSpaces>48125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for Proposals Increasing employment opportunitiesGuidelines for applicantsReference: Call for Proposals number (CFP xy-2018)</dc:title>
  <dc:subject/>
  <dc:creator>aleksandra radivojevic</dc:creator>
  <cp:keywords/>
  <dc:description/>
  <cp:lastModifiedBy>Petar Janjatovic</cp:lastModifiedBy>
  <cp:revision>277</cp:revision>
  <dcterms:created xsi:type="dcterms:W3CDTF">2018-10-24T14:48:00Z</dcterms:created>
  <dcterms:modified xsi:type="dcterms:W3CDTF">2019-05-21T15:03:00Z</dcterms:modified>
</cp:coreProperties>
</file>