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C" w:rsidRDefault="00401E83">
      <w:pPr>
        <w:spacing w:before="32"/>
        <w:ind w:left="2490"/>
        <w:rPr>
          <w:b/>
          <w:sz w:val="28"/>
        </w:rPr>
      </w:pPr>
      <w:r>
        <w:rPr>
          <w:b/>
          <w:color w:val="008000"/>
          <w:sz w:val="28"/>
        </w:rPr>
        <w:t>ОБАВЕШТЕЊЕ О ЗАКЉУЧЕНОМ УГОВОРУ</w:t>
      </w:r>
    </w:p>
    <w:p w:rsidR="0066418C" w:rsidRDefault="0066418C">
      <w:pPr>
        <w:pStyle w:val="BodyText"/>
        <w:rPr>
          <w:b/>
          <w:sz w:val="20"/>
        </w:rPr>
      </w:pPr>
    </w:p>
    <w:p w:rsidR="0066418C" w:rsidRDefault="0066418C">
      <w:pPr>
        <w:pStyle w:val="BodyText"/>
        <w:spacing w:before="11"/>
        <w:rPr>
          <w:b/>
          <w:sz w:val="19"/>
        </w:rPr>
      </w:pPr>
    </w:p>
    <w:p w:rsidR="0066418C" w:rsidRDefault="00A4202C">
      <w:pPr>
        <w:pStyle w:val="BodyText"/>
        <w:spacing w:before="52" w:line="696" w:lineRule="auto"/>
        <w:ind w:left="192" w:right="7252" w:hanging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5.8pt;margin-top:87.4pt;width:315.2pt;height:25.9pt;z-index:251649024;mso-position-horizontal-relative:page" fillcolor="#c8c8c8" stroked="f">
            <v:textbox inset="0,0,0,0">
              <w:txbxContent>
                <w:p w:rsidR="0066418C" w:rsidRDefault="00A4202C">
                  <w:pPr>
                    <w:pStyle w:val="BodyText"/>
                    <w:spacing w:before="86"/>
                    <w:ind w:left="40"/>
                  </w:pPr>
                  <w:hyperlink r:id="rId6">
                    <w:r w:rsidR="00401E83">
                      <w:t>www.ivanjica.gov.rs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225.8pt;margin-top:41.2pt;width:315.2pt;height:39.6pt;z-index:251650048;mso-position-horizontal-relative:page" fillcolor="#c8c8c8" stroked="f">
            <v:textbox inset="0,0,0,0">
              <w:txbxContent>
                <w:p w:rsidR="0066418C" w:rsidRDefault="00401E83">
                  <w:pPr>
                    <w:pStyle w:val="BodyText"/>
                    <w:spacing w:before="86"/>
                    <w:ind w:left="40"/>
                  </w:pPr>
                  <w:r>
                    <w:t>Улица Венијамина Маринковића 1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25.8pt;margin-top:-5.25pt;width:315.2pt;height:39.6pt;z-index:251653120;mso-position-horizontal-relative:page" fillcolor="#c8c8c8" stroked="f">
            <v:textbox inset="0,0,0,0">
              <w:txbxContent>
                <w:p w:rsidR="0066418C" w:rsidRDefault="00401E83">
                  <w:pPr>
                    <w:pStyle w:val="BodyText"/>
                    <w:spacing w:before="86"/>
                    <w:ind w:left="40"/>
                  </w:pPr>
                  <w:r>
                    <w:t>Општина Ивањица</w:t>
                  </w: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Назив наручиоца: Адреса наручиоца:</w:t>
      </w:r>
    </w:p>
    <w:p w:rsidR="0066418C" w:rsidRDefault="00A4202C">
      <w:pPr>
        <w:pStyle w:val="BodyText"/>
        <w:spacing w:before="20" w:line="631" w:lineRule="auto"/>
        <w:ind w:left="133" w:right="6619" w:firstLine="39"/>
      </w:pPr>
      <w:r>
        <w:pict>
          <v:shape id="_x0000_s1043" type="#_x0000_t202" style="position:absolute;left:0;text-align:left;margin-left:225.8pt;margin-top:32pt;width:315.2pt;height:28.75pt;z-index:251648000;mso-position-horizontal-relative:page" fillcolor="#c8c8c8" stroked="f">
            <v:textbox inset="0,0,0,0">
              <w:txbxContent>
                <w:p w:rsidR="0066418C" w:rsidRDefault="00401E83">
                  <w:pPr>
                    <w:pStyle w:val="BodyText"/>
                    <w:spacing w:before="150"/>
                    <w:ind w:left="40"/>
                  </w:pPr>
                  <w:r>
                    <w:t>Градска и општинска управа</w:t>
                  </w: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Интернет страница</w:t>
      </w:r>
      <w:r w:rsidR="00401E83">
        <w:rPr>
          <w:color w:val="232021"/>
          <w:spacing w:val="-16"/>
        </w:rPr>
        <w:t xml:space="preserve"> </w:t>
      </w:r>
      <w:r w:rsidR="00401E83">
        <w:rPr>
          <w:color w:val="232021"/>
        </w:rPr>
        <w:t>наручиоца: Врста</w:t>
      </w:r>
      <w:r w:rsidR="00401E83">
        <w:rPr>
          <w:color w:val="232021"/>
          <w:spacing w:val="-3"/>
        </w:rPr>
        <w:t xml:space="preserve"> </w:t>
      </w:r>
      <w:r w:rsidR="00401E83">
        <w:rPr>
          <w:color w:val="232021"/>
        </w:rPr>
        <w:t>наручиоца:</w:t>
      </w:r>
    </w:p>
    <w:p w:rsidR="0066418C" w:rsidRDefault="00A4202C">
      <w:pPr>
        <w:pStyle w:val="BodyText"/>
        <w:spacing w:line="275" w:lineRule="exact"/>
        <w:ind w:left="188"/>
      </w:pPr>
      <w:r>
        <w:pict>
          <v:shape id="_x0000_s1042" type="#_x0000_t202" style="position:absolute;left:0;text-align:left;margin-left:225.8pt;margin-top:-9.45pt;width:315.2pt;height:28.75pt;z-index:251652096;mso-position-horizontal-relative:page" fillcolor="#c8c8c8" stroked="f">
            <v:textbox inset="0,0,0,0">
              <w:txbxContent>
                <w:p w:rsidR="0066418C" w:rsidRPr="00A4202C" w:rsidRDefault="00A4202C">
                  <w:pPr>
                    <w:pStyle w:val="BodyText"/>
                    <w:spacing w:before="150"/>
                    <w:ind w:left="4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Радови</w:t>
                  </w: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Врста</w:t>
      </w:r>
      <w:r w:rsidR="00401E83">
        <w:rPr>
          <w:color w:val="232021"/>
          <w:spacing w:val="-2"/>
        </w:rPr>
        <w:t xml:space="preserve"> </w:t>
      </w:r>
      <w:r w:rsidR="00401E83">
        <w:rPr>
          <w:color w:val="232021"/>
        </w:rPr>
        <w:t>предмета:</w:t>
      </w:r>
    </w:p>
    <w:p w:rsidR="0066418C" w:rsidRDefault="0066418C">
      <w:pPr>
        <w:pStyle w:val="BodyText"/>
        <w:spacing w:before="11"/>
        <w:rPr>
          <w:sz w:val="20"/>
        </w:rPr>
      </w:pPr>
    </w:p>
    <w:p w:rsidR="0066418C" w:rsidRDefault="00401E83">
      <w:pPr>
        <w:spacing w:before="52"/>
        <w:ind w:left="172"/>
        <w:rPr>
          <w:sz w:val="24"/>
        </w:rPr>
      </w:pPr>
      <w:r>
        <w:rPr>
          <w:b/>
          <w:color w:val="232021"/>
          <w:sz w:val="24"/>
        </w:rPr>
        <w:t>За добра и услуге</w:t>
      </w:r>
      <w:r>
        <w:rPr>
          <w:color w:val="232021"/>
          <w:sz w:val="24"/>
        </w:rPr>
        <w:t>: опис предмета набавке, назив и ознака из општег речника набавке,</w:t>
      </w:r>
    </w:p>
    <w:p w:rsidR="0066418C" w:rsidRDefault="00A4202C">
      <w:pPr>
        <w:pStyle w:val="BodyText"/>
        <w:spacing w:before="60" w:line="288" w:lineRule="auto"/>
        <w:ind w:left="172"/>
      </w:pPr>
      <w:r>
        <w:pict>
          <v:shape id="_x0000_s1041" type="#_x0000_t202" style="position:absolute;left:0;text-align:left;margin-left:55.25pt;margin-top:35.5pt;width:485.7pt;height:160.05pt;z-index:-251654144;mso-position-horizontal-relative:page" fillcolor="#c8c8c8" stroked="f">
            <v:textbox inset="0,0,0,0">
              <w:txbxContent>
                <w:p w:rsidR="0066418C" w:rsidRDefault="00A4202C">
                  <w:pPr>
                    <w:pStyle w:val="BodyText"/>
                    <w:spacing w:line="284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Набавка радова на санацији клизишта у Шумљанској улици у Ивањици;</w:t>
                  </w:r>
                </w:p>
                <w:p w:rsidR="00A4202C" w:rsidRDefault="00A4202C">
                  <w:pPr>
                    <w:pStyle w:val="BodyText"/>
                    <w:spacing w:line="284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Место извршења радова: Ивањица;</w:t>
                  </w:r>
                </w:p>
                <w:p w:rsidR="00A4202C" w:rsidRDefault="00A4202C">
                  <w:pPr>
                    <w:pStyle w:val="BodyText"/>
                    <w:spacing w:line="284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Ознака из класификације делатности: сектор Ф област 42.11</w:t>
                  </w:r>
                </w:p>
                <w:p w:rsidR="00A4202C" w:rsidRDefault="00A4202C">
                  <w:pPr>
                    <w:pStyle w:val="BodyText"/>
                    <w:spacing w:line="284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Назив и ознака из општег речника набавке: 45233141 – 9 – радови на одржавању путева;</w:t>
                  </w:r>
                </w:p>
                <w:p w:rsidR="00A4202C" w:rsidRPr="00A4202C" w:rsidRDefault="00A4202C" w:rsidP="00A4202C">
                  <w:pPr>
                    <w:pStyle w:val="BodyText"/>
                    <w:spacing w:line="284" w:lineRule="exact"/>
                    <w:rPr>
                      <w:lang w:val="sr-Cyrl-RS"/>
                    </w:rPr>
                  </w:pPr>
                </w:p>
              </w:txbxContent>
            </v:textbox>
            <w10:wrap anchorx="page"/>
          </v:shape>
        </w:pict>
      </w:r>
      <w:r w:rsidR="00401E83">
        <w:rPr>
          <w:b/>
          <w:color w:val="232021"/>
        </w:rPr>
        <w:t xml:space="preserve">За радове: </w:t>
      </w:r>
      <w:r w:rsidR="00401E83">
        <w:rPr>
          <w:color w:val="232021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spacing w:before="5"/>
      </w:pPr>
    </w:p>
    <w:p w:rsidR="0066418C" w:rsidRDefault="00A4202C">
      <w:pPr>
        <w:pStyle w:val="BodyText"/>
        <w:spacing w:before="51"/>
        <w:ind w:left="167"/>
      </w:pPr>
      <w:r>
        <w:pict>
          <v:shape id="_x0000_s1040" type="#_x0000_t202" style="position:absolute;left:0;text-align:left;margin-left:226.75pt;margin-top:-.4pt;width:314.2pt;height:65.15pt;z-index:251651072;mso-position-horizontal-relative:page" fillcolor="#c8c8c8" stroked="f">
            <v:textbox inset="0,0,0,0">
              <w:txbxContent>
                <w:p w:rsidR="0066418C" w:rsidRPr="00A4202C" w:rsidRDefault="00A4202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2.558.097,40 динара без ПДВ-а;</w:t>
                  </w: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Уговорена вредност:</w:t>
      </w: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spacing w:before="12"/>
        <w:rPr>
          <w:sz w:val="16"/>
        </w:rPr>
      </w:pPr>
    </w:p>
    <w:p w:rsidR="0066418C" w:rsidRDefault="00A4202C">
      <w:pPr>
        <w:pStyle w:val="BodyText"/>
        <w:spacing w:before="51"/>
        <w:ind w:left="165"/>
      </w:pPr>
      <w:r>
        <w:pict>
          <v:shape id="_x0000_s1039" type="#_x0000_t202" style="position:absolute;left:0;text-align:left;margin-left:54.3pt;margin-top:19.8pt;width:486.65pt;height:183.95pt;z-index:-251653120;mso-wrap-distance-left:0;mso-wrap-distance-right:0;mso-position-horizontal-relative:page" fillcolor="#c8c8c8" stroked="f">
            <v:textbox inset="0,0,0,0">
              <w:txbxContent>
                <w:p w:rsidR="0066418C" w:rsidRDefault="00401E83">
                  <w:pPr>
                    <w:pStyle w:val="BodyText"/>
                    <w:spacing w:before="86"/>
                    <w:ind w:left="40"/>
                  </w:pPr>
                  <w:r>
                    <w:t>Најнижа понуђена цена.</w:t>
                  </w:r>
                </w:p>
              </w:txbxContent>
            </v:textbox>
            <w10:wrap type="topAndBottom" anchorx="page"/>
          </v:shape>
        </w:pict>
      </w:r>
      <w:r w:rsidR="00401E83">
        <w:rPr>
          <w:color w:val="232021"/>
        </w:rPr>
        <w:t>Критеријум за доделу уговора:</w:t>
      </w:r>
    </w:p>
    <w:p w:rsidR="0066418C" w:rsidRDefault="0066418C">
      <w:pPr>
        <w:sectPr w:rsidR="0066418C">
          <w:type w:val="continuous"/>
          <w:pgSz w:w="11900" w:h="16840"/>
          <w:pgMar w:top="540" w:right="980" w:bottom="280" w:left="960" w:header="720" w:footer="720" w:gutter="0"/>
          <w:cols w:space="720"/>
        </w:sectPr>
      </w:pPr>
    </w:p>
    <w:p w:rsidR="0066418C" w:rsidRDefault="00A4202C">
      <w:pPr>
        <w:pStyle w:val="BodyText"/>
        <w:spacing w:before="144"/>
        <w:ind w:left="169"/>
      </w:pPr>
      <w:r>
        <w:lastRenderedPageBreak/>
        <w:pict>
          <v:shape id="_x0000_s1038" type="#_x0000_t202" style="position:absolute;left:0;text-align:left;margin-left:288.35pt;margin-top:.3pt;width:251.95pt;height:34.5pt;z-index:251661312;mso-position-horizontal-relative:page" fillcolor="#c8c8c8" stroked="f">
            <v:textbox inset="0,0,0,0">
              <w:txbxContent>
                <w:p w:rsidR="0066418C" w:rsidRPr="00A4202C" w:rsidRDefault="00A4202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Једна</w:t>
                  </w:r>
                </w:p>
              </w:txbxContent>
            </v:textbox>
            <w10:wrap anchorx="page"/>
          </v:shape>
        </w:pict>
      </w:r>
      <w:bookmarkStart w:id="0" w:name="Blank_Page"/>
      <w:bookmarkEnd w:id="0"/>
      <w:r w:rsidR="00401E83">
        <w:rPr>
          <w:color w:val="232021"/>
        </w:rPr>
        <w:t>Број примљених понуда:</w:t>
      </w: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A4202C">
      <w:pPr>
        <w:pStyle w:val="ListParagraph"/>
        <w:numPr>
          <w:ilvl w:val="0"/>
          <w:numId w:val="2"/>
        </w:numPr>
        <w:tabs>
          <w:tab w:val="left" w:pos="3301"/>
        </w:tabs>
        <w:spacing w:before="200"/>
        <w:ind w:hanging="127"/>
        <w:rPr>
          <w:sz w:val="24"/>
        </w:rPr>
      </w:pPr>
      <w:r>
        <w:pict>
          <v:shape id="_x0000_s1037" type="#_x0000_t202" style="position:absolute;left:0;text-align:left;margin-left:288.35pt;margin-top:3.3pt;width:251.95pt;height:34.5pt;z-index:251660288;mso-position-horizontal-relative:page" fillcolor="#c8c8c8" stroked="f">
            <v:textbox inset="0,0,0,0">
              <w:txbxContent>
                <w:p w:rsidR="00A4202C" w:rsidRPr="00A4202C" w:rsidRDefault="00A4202C" w:rsidP="00A4202C">
                  <w:pPr>
                    <w:pStyle w:val="BodyText"/>
                    <w:rPr>
                      <w:lang w:val="sr-Cyrl-RS"/>
                    </w:rPr>
                  </w:pPr>
                  <w:r w:rsidRPr="00A4202C">
                    <w:rPr>
                      <w:lang w:val="sr-Cyrl-RS"/>
                    </w:rPr>
                    <w:t>2.558.097,40 динара без ПДВ-а;</w:t>
                  </w:r>
                </w:p>
                <w:p w:rsidR="0066418C" w:rsidRPr="00401E83" w:rsidRDefault="0066418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</w:p>
              </w:txbxContent>
            </v:textbox>
            <w10:wrap anchorx="page"/>
          </v:shape>
        </w:pict>
      </w:r>
      <w:r w:rsidR="00401E83">
        <w:rPr>
          <w:color w:val="232021"/>
          <w:sz w:val="24"/>
        </w:rPr>
        <w:t>Највиша</w:t>
      </w:r>
    </w:p>
    <w:p w:rsidR="0066418C" w:rsidRDefault="0066418C">
      <w:pPr>
        <w:pStyle w:val="BodyText"/>
        <w:spacing w:before="1"/>
        <w:rPr>
          <w:sz w:val="11"/>
        </w:rPr>
      </w:pPr>
    </w:p>
    <w:p w:rsidR="0066418C" w:rsidRDefault="00A4202C">
      <w:pPr>
        <w:pStyle w:val="BodyText"/>
        <w:spacing w:before="52"/>
        <w:ind w:left="165"/>
      </w:pPr>
      <w:r>
        <w:pict>
          <v:shape id="_x0000_s1036" type="#_x0000_t202" style="position:absolute;left:0;text-align:left;margin-left:288.35pt;margin-top:16.25pt;width:251.95pt;height:34.5pt;z-index:251659264;mso-position-horizontal-relative:page" fillcolor="#c8c8c8" stroked="f">
            <v:textbox inset="0,0,0,0">
              <w:txbxContent>
                <w:p w:rsidR="00A4202C" w:rsidRPr="00A4202C" w:rsidRDefault="00A4202C" w:rsidP="00A4202C">
                  <w:pPr>
                    <w:pStyle w:val="BodyText"/>
                    <w:rPr>
                      <w:lang w:val="sr-Cyrl-RS"/>
                    </w:rPr>
                  </w:pPr>
                  <w:r w:rsidRPr="00A4202C">
                    <w:rPr>
                      <w:lang w:val="sr-Cyrl-RS"/>
                    </w:rPr>
                    <w:t>2.558.097,40 динара без ПДВ-а;</w:t>
                  </w:r>
                </w:p>
                <w:p w:rsidR="0066418C" w:rsidRDefault="0066418C">
                  <w:pPr>
                    <w:pStyle w:val="BodyText"/>
                    <w:spacing w:before="86"/>
                    <w:ind w:left="40"/>
                  </w:pP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Понуђена цена:</w:t>
      </w:r>
    </w:p>
    <w:p w:rsidR="0066418C" w:rsidRDefault="00401E83">
      <w:pPr>
        <w:pStyle w:val="ListParagraph"/>
        <w:numPr>
          <w:ilvl w:val="0"/>
          <w:numId w:val="2"/>
        </w:numPr>
        <w:tabs>
          <w:tab w:val="left" w:pos="3301"/>
        </w:tabs>
        <w:spacing w:before="137"/>
        <w:ind w:hanging="127"/>
        <w:rPr>
          <w:sz w:val="24"/>
        </w:rPr>
      </w:pPr>
      <w:r>
        <w:rPr>
          <w:color w:val="232021"/>
          <w:sz w:val="24"/>
        </w:rPr>
        <w:t>Најнижа</w:t>
      </w: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spacing w:before="11"/>
        <w:rPr>
          <w:sz w:val="23"/>
        </w:rPr>
      </w:pPr>
    </w:p>
    <w:p w:rsidR="0066418C" w:rsidRDefault="0066418C">
      <w:pPr>
        <w:rPr>
          <w:sz w:val="23"/>
        </w:rPr>
        <w:sectPr w:rsidR="0066418C">
          <w:pgSz w:w="11900" w:h="16840"/>
          <w:pgMar w:top="1260" w:right="980" w:bottom="280" w:left="960" w:header="720" w:footer="720" w:gutter="0"/>
          <w:cols w:space="720"/>
        </w:sectPr>
      </w:pPr>
    </w:p>
    <w:p w:rsidR="0066418C" w:rsidRDefault="0066418C">
      <w:pPr>
        <w:pStyle w:val="BodyText"/>
        <w:spacing w:before="4"/>
        <w:rPr>
          <w:sz w:val="31"/>
        </w:rPr>
      </w:pPr>
    </w:p>
    <w:p w:rsidR="0066418C" w:rsidRDefault="00401E83">
      <w:pPr>
        <w:pStyle w:val="BodyText"/>
        <w:spacing w:line="252" w:lineRule="auto"/>
        <w:ind w:left="182" w:right="19" w:hanging="15"/>
      </w:pPr>
      <w:r>
        <w:rPr>
          <w:color w:val="232021"/>
        </w:rPr>
        <w:t>Понуђена цена код прихватљивих понуда:</w:t>
      </w:r>
    </w:p>
    <w:p w:rsidR="0066418C" w:rsidRDefault="00401E83">
      <w:pPr>
        <w:pStyle w:val="ListParagraph"/>
        <w:numPr>
          <w:ilvl w:val="0"/>
          <w:numId w:val="1"/>
        </w:numPr>
        <w:tabs>
          <w:tab w:val="left" w:pos="296"/>
        </w:tabs>
        <w:spacing w:before="52"/>
        <w:rPr>
          <w:sz w:val="24"/>
        </w:rPr>
      </w:pPr>
      <w:r>
        <w:rPr>
          <w:color w:val="232021"/>
          <w:spacing w:val="-1"/>
          <w:w w:val="99"/>
          <w:sz w:val="24"/>
        </w:rPr>
        <w:br w:type="column"/>
      </w:r>
      <w:r>
        <w:rPr>
          <w:color w:val="232021"/>
          <w:sz w:val="24"/>
        </w:rPr>
        <w:lastRenderedPageBreak/>
        <w:t>Највиша</w:t>
      </w:r>
    </w:p>
    <w:p w:rsidR="0066418C" w:rsidRDefault="0066418C">
      <w:pPr>
        <w:pStyle w:val="BodyText"/>
      </w:pPr>
    </w:p>
    <w:p w:rsidR="0066418C" w:rsidRDefault="0066418C">
      <w:pPr>
        <w:pStyle w:val="BodyText"/>
        <w:rPr>
          <w:sz w:val="20"/>
        </w:rPr>
      </w:pPr>
    </w:p>
    <w:p w:rsidR="0066418C" w:rsidRDefault="00A4202C">
      <w:pPr>
        <w:pStyle w:val="ListParagraph"/>
        <w:numPr>
          <w:ilvl w:val="0"/>
          <w:numId w:val="1"/>
        </w:numPr>
        <w:tabs>
          <w:tab w:val="left" w:pos="296"/>
        </w:tabs>
        <w:rPr>
          <w:sz w:val="24"/>
        </w:rPr>
      </w:pPr>
      <w:r>
        <w:pict>
          <v:shape id="_x0000_s1035" type="#_x0000_t202" style="position:absolute;left:0;text-align:left;margin-left:288.35pt;margin-top:-4.75pt;width:251.95pt;height:34.5pt;z-index:251657216;mso-position-horizontal-relative:page" fillcolor="#c8c8c8" stroked="f">
            <v:textbox inset="0,0,0,0">
              <w:txbxContent>
                <w:p w:rsidR="00A4202C" w:rsidRPr="00A4202C" w:rsidRDefault="00A4202C" w:rsidP="00A4202C">
                  <w:pPr>
                    <w:pStyle w:val="BodyText"/>
                    <w:rPr>
                      <w:lang w:val="sr-Cyrl-RS"/>
                    </w:rPr>
                  </w:pPr>
                  <w:r w:rsidRPr="00A4202C">
                    <w:rPr>
                      <w:lang w:val="sr-Cyrl-RS"/>
                    </w:rPr>
                    <w:t>2.558.097,40 динара без ПДВ-а;</w:t>
                  </w:r>
                </w:p>
                <w:p w:rsidR="0066418C" w:rsidRDefault="0066418C">
                  <w:pPr>
                    <w:pStyle w:val="BodyText"/>
                    <w:spacing w:before="86"/>
                    <w:ind w:left="40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88.35pt;margin-top:-49.05pt;width:251.95pt;height:34.5pt;z-index:251658240;mso-position-horizontal-relative:page" fillcolor="#c8c8c8" stroked="f">
            <v:textbox inset="0,0,0,0">
              <w:txbxContent>
                <w:p w:rsidR="00A4202C" w:rsidRPr="00A4202C" w:rsidRDefault="00A4202C" w:rsidP="00A4202C">
                  <w:pPr>
                    <w:pStyle w:val="BodyText"/>
                    <w:rPr>
                      <w:lang w:val="sr-Cyrl-RS"/>
                    </w:rPr>
                  </w:pPr>
                  <w:r w:rsidRPr="00A4202C">
                    <w:rPr>
                      <w:lang w:val="sr-Cyrl-RS"/>
                    </w:rPr>
                    <w:t>2.558.097,40 динара без ПДВ-а;</w:t>
                  </w:r>
                </w:p>
                <w:p w:rsidR="0066418C" w:rsidRPr="00401E83" w:rsidRDefault="0066418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</w:p>
              </w:txbxContent>
            </v:textbox>
            <w10:wrap anchorx="page"/>
          </v:shape>
        </w:pict>
      </w:r>
      <w:r w:rsidR="00401E83">
        <w:rPr>
          <w:color w:val="232021"/>
          <w:sz w:val="24"/>
        </w:rPr>
        <w:t>Најнижа</w:t>
      </w:r>
    </w:p>
    <w:p w:rsidR="0066418C" w:rsidRDefault="0066418C">
      <w:pPr>
        <w:rPr>
          <w:sz w:val="24"/>
        </w:rPr>
        <w:sectPr w:rsidR="0066418C">
          <w:type w:val="continuous"/>
          <w:pgSz w:w="11900" w:h="16840"/>
          <w:pgMar w:top="540" w:right="980" w:bottom="280" w:left="960" w:header="720" w:footer="720" w:gutter="0"/>
          <w:cols w:num="2" w:space="720" w:equalWidth="0">
            <w:col w:w="2543" w:space="458"/>
            <w:col w:w="6959"/>
          </w:cols>
        </w:sectPr>
      </w:pP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spacing w:before="7"/>
        <w:rPr>
          <w:sz w:val="16"/>
        </w:rPr>
      </w:pPr>
    </w:p>
    <w:p w:rsidR="0066418C" w:rsidRDefault="00A4202C">
      <w:pPr>
        <w:pStyle w:val="BodyText"/>
        <w:spacing w:before="52"/>
        <w:ind w:left="174"/>
      </w:pPr>
      <w:r>
        <w:pict>
          <v:rect id="_x0000_s1033" style="position:absolute;left:0;text-align:left;margin-left:53.65pt;margin-top:19.25pt;width:486.6pt;height:57.5pt;z-index:-251652096;mso-wrap-distance-left:0;mso-wrap-distance-right:0;mso-position-horizontal-relative:page" fillcolor="#c8c8c8" stroked="f">
            <w10:wrap type="topAndBottom" anchorx="page"/>
          </v:rect>
        </w:pict>
      </w:r>
      <w:r>
        <w:pict>
          <v:shape id="_x0000_s1032" type="#_x0000_t202" style="position:absolute;left:0;text-align:left;margin-left:288.35pt;margin-top:83.95pt;width:251.95pt;height:34.5pt;z-index:251656192;mso-position-horizontal-relative:page" fillcolor="#c8c8c8" stroked="f">
            <v:textbox inset="0,0,0,0">
              <w:txbxContent>
                <w:p w:rsidR="0066418C" w:rsidRPr="00A4202C" w:rsidRDefault="00A4202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4.03.2019. године</w:t>
                  </w: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Део или вредност уговора који ће се извршити преко подизвођача:</w:t>
      </w:r>
    </w:p>
    <w:p w:rsidR="0066418C" w:rsidRDefault="00401E83">
      <w:pPr>
        <w:pStyle w:val="BodyText"/>
        <w:spacing w:before="211"/>
        <w:ind w:left="157"/>
      </w:pPr>
      <w:r>
        <w:rPr>
          <w:color w:val="232021"/>
        </w:rPr>
        <w:t>Датум доношења одлуке о додели уговора:</w:t>
      </w:r>
    </w:p>
    <w:p w:rsidR="0066418C" w:rsidRDefault="0066418C">
      <w:pPr>
        <w:pStyle w:val="BodyText"/>
        <w:rPr>
          <w:sz w:val="20"/>
        </w:rPr>
      </w:pPr>
    </w:p>
    <w:p w:rsidR="0066418C" w:rsidRDefault="0066418C">
      <w:pPr>
        <w:pStyle w:val="BodyText"/>
        <w:rPr>
          <w:sz w:val="20"/>
        </w:rPr>
      </w:pPr>
    </w:p>
    <w:p w:rsidR="0066418C" w:rsidRDefault="00A4202C">
      <w:pPr>
        <w:pStyle w:val="BodyText"/>
        <w:spacing w:before="201"/>
        <w:ind w:left="161"/>
      </w:pPr>
      <w:r>
        <w:pict>
          <v:shape id="_x0000_s1031" type="#_x0000_t202" style="position:absolute;left:0;text-align:left;margin-left:288.35pt;margin-top:3.25pt;width:251.95pt;height:34.5pt;z-index:251655168;mso-position-horizontal-relative:page" fillcolor="#c8c8c8" stroked="f">
            <v:textbox inset="0,0,0,0">
              <w:txbxContent>
                <w:p w:rsidR="0066418C" w:rsidRPr="00A4202C" w:rsidRDefault="00A4202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20.03.2019. године</w:t>
                  </w:r>
                </w:p>
              </w:txbxContent>
            </v:textbox>
            <w10:wrap anchorx="page"/>
          </v:shape>
        </w:pict>
      </w:r>
      <w:r w:rsidR="00401E83">
        <w:rPr>
          <w:color w:val="232021"/>
        </w:rPr>
        <w:t>Датум закључења уговора:</w:t>
      </w:r>
    </w:p>
    <w:p w:rsidR="0066418C" w:rsidRDefault="0066418C">
      <w:pPr>
        <w:pStyle w:val="BodyText"/>
        <w:spacing w:before="11"/>
        <w:rPr>
          <w:sz w:val="19"/>
        </w:rPr>
      </w:pPr>
    </w:p>
    <w:p w:rsidR="0066418C" w:rsidRDefault="00401E83">
      <w:pPr>
        <w:pStyle w:val="BodyText"/>
        <w:spacing w:before="52" w:after="6"/>
        <w:ind w:left="210"/>
      </w:pPr>
      <w:r>
        <w:rPr>
          <w:color w:val="232021"/>
        </w:rPr>
        <w:t>Основни подаци о добављачу:</w:t>
      </w:r>
    </w:p>
    <w:p w:rsidR="0066418C" w:rsidRDefault="00A4202C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6.65pt;height:83.35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66418C" w:rsidRDefault="00A4202C">
                  <w:pPr>
                    <w:pStyle w:val="BodyText"/>
                    <w:spacing w:line="279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Грађевинар ДОО Ивањица, улица Бошка Петровића 28, 32250 Ивањица</w:t>
                  </w:r>
                </w:p>
                <w:p w:rsidR="00A4202C" w:rsidRDefault="00A4202C">
                  <w:pPr>
                    <w:pStyle w:val="BodyText"/>
                    <w:spacing w:line="279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МБ:07371543;</w:t>
                  </w:r>
                </w:p>
                <w:p w:rsidR="00A4202C" w:rsidRDefault="00A4202C">
                  <w:pPr>
                    <w:pStyle w:val="BodyText"/>
                    <w:spacing w:line="279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ПИБ:100931119;</w:t>
                  </w:r>
                </w:p>
                <w:p w:rsidR="00A4202C" w:rsidRDefault="00A4202C">
                  <w:pPr>
                    <w:pStyle w:val="BodyText"/>
                    <w:spacing w:line="279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Телефон:032/661-131</w:t>
                  </w:r>
                </w:p>
                <w:p w:rsidR="00A4202C" w:rsidRPr="00A4202C" w:rsidRDefault="00A4202C">
                  <w:pPr>
                    <w:pStyle w:val="BodyText"/>
                    <w:spacing w:line="279" w:lineRule="exact"/>
                    <w:ind w:left="39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Особа за контакт: Борко Мојсиловић</w:t>
                  </w:r>
                </w:p>
              </w:txbxContent>
            </v:textbox>
            <w10:wrap type="none"/>
            <w10:anchorlock/>
          </v:shape>
        </w:pict>
      </w:r>
    </w:p>
    <w:p w:rsidR="0066418C" w:rsidRDefault="0066418C">
      <w:pPr>
        <w:pStyle w:val="BodyText"/>
        <w:spacing w:before="6"/>
        <w:rPr>
          <w:sz w:val="15"/>
        </w:rPr>
      </w:pPr>
    </w:p>
    <w:p w:rsidR="0066418C" w:rsidRDefault="00A4202C">
      <w:pPr>
        <w:pStyle w:val="BodyText"/>
        <w:spacing w:before="52"/>
        <w:ind w:left="165"/>
      </w:pPr>
      <w:r>
        <w:pict>
          <v:shape id="_x0000_s1029" type="#_x0000_t202" style="position:absolute;left:0;text-align:left;margin-left:288.35pt;margin-top:-4.3pt;width:251.95pt;height:34.5pt;z-index:251654144;mso-position-horizontal-relative:page" fillcolor="#c8c8c8" stroked="f">
            <v:textbox inset="0,0,0,0">
              <w:txbxContent>
                <w:p w:rsidR="0066418C" w:rsidRPr="00A4202C" w:rsidRDefault="00A4202C">
                  <w:pPr>
                    <w:pStyle w:val="BodyText"/>
                    <w:spacing w:before="86"/>
                    <w:ind w:left="40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60 календарских дана од дана увођења у посао</w:t>
                  </w:r>
                  <w:bookmarkStart w:id="1" w:name="_GoBack"/>
                  <w:bookmarkEnd w:id="1"/>
                </w:p>
              </w:txbxContent>
            </v:textbox>
            <w10:wrap anchorx="page"/>
          </v:shape>
        </w:pict>
      </w:r>
      <w:r w:rsidR="00401E83">
        <w:t>Период важења уговора:</w:t>
      </w:r>
    </w:p>
    <w:p w:rsidR="0066418C" w:rsidRDefault="0066418C">
      <w:pPr>
        <w:pStyle w:val="BodyText"/>
        <w:spacing w:before="8"/>
        <w:rPr>
          <w:sz w:val="23"/>
        </w:rPr>
      </w:pPr>
    </w:p>
    <w:p w:rsidR="0066418C" w:rsidRDefault="00401E83">
      <w:pPr>
        <w:pStyle w:val="BodyText"/>
        <w:spacing w:before="52"/>
        <w:ind w:left="159"/>
      </w:pPr>
      <w:r>
        <w:rPr>
          <w:color w:val="232021"/>
        </w:rPr>
        <w:t>Околности које представљају основ за измену уговора:</w:t>
      </w:r>
    </w:p>
    <w:p w:rsidR="0066418C" w:rsidRDefault="00A4202C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86.65pt;height:77.6pt;mso-position-horizontal-relative:char;mso-position-vertical-relative:line" coordsize="9733,1552">
            <v:rect id="_x0000_s1028" style="position:absolute;width:9733;height:1552" fillcolor="#c8c8c8" stroked="f"/>
            <w10:wrap type="none"/>
            <w10:anchorlock/>
          </v:group>
        </w:pict>
      </w:r>
    </w:p>
    <w:p w:rsidR="0066418C" w:rsidRDefault="00A4202C">
      <w:pPr>
        <w:pStyle w:val="BodyText"/>
        <w:ind w:left="159"/>
      </w:pPr>
      <w:r>
        <w:pict>
          <v:rect id="_x0000_s1026" style="position:absolute;left:0;text-align:left;margin-left:53.65pt;margin-top:16.25pt;width:486.6pt;height:88.15pt;z-index:-251651072;mso-wrap-distance-left:0;mso-wrap-distance-right:0;mso-position-horizontal-relative:page" fillcolor="#c8c8c8" stroked="f">
            <w10:wrap type="topAndBottom" anchorx="page"/>
          </v:rect>
        </w:pict>
      </w:r>
      <w:r w:rsidR="00401E83">
        <w:rPr>
          <w:color w:val="232021"/>
        </w:rPr>
        <w:t>Остале информације:</w:t>
      </w:r>
    </w:p>
    <w:sectPr w:rsidR="0066418C">
      <w:type w:val="continuous"/>
      <w:pgSz w:w="11900" w:h="16840"/>
      <w:pgMar w:top="5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7AB2"/>
    <w:multiLevelType w:val="hybridMultilevel"/>
    <w:tmpl w:val="A120CF96"/>
    <w:lvl w:ilvl="0" w:tplc="5DDE81F0">
      <w:numFmt w:val="bullet"/>
      <w:lvlText w:val="-"/>
      <w:lvlJc w:val="left"/>
      <w:pPr>
        <w:ind w:left="295" w:hanging="128"/>
      </w:pPr>
      <w:rPr>
        <w:rFonts w:ascii="Calibri" w:eastAsia="Calibri" w:hAnsi="Calibri" w:cs="Calibri" w:hint="default"/>
        <w:color w:val="232021"/>
        <w:w w:val="99"/>
        <w:sz w:val="24"/>
        <w:szCs w:val="24"/>
      </w:rPr>
    </w:lvl>
    <w:lvl w:ilvl="1" w:tplc="6CF46060">
      <w:numFmt w:val="bullet"/>
      <w:lvlText w:val="•"/>
      <w:lvlJc w:val="left"/>
      <w:pPr>
        <w:ind w:left="965" w:hanging="128"/>
      </w:pPr>
      <w:rPr>
        <w:rFonts w:hint="default"/>
      </w:rPr>
    </w:lvl>
    <w:lvl w:ilvl="2" w:tplc="DBAC18A4">
      <w:numFmt w:val="bullet"/>
      <w:lvlText w:val="•"/>
      <w:lvlJc w:val="left"/>
      <w:pPr>
        <w:ind w:left="1631" w:hanging="128"/>
      </w:pPr>
      <w:rPr>
        <w:rFonts w:hint="default"/>
      </w:rPr>
    </w:lvl>
    <w:lvl w:ilvl="3" w:tplc="D3724CE8">
      <w:numFmt w:val="bullet"/>
      <w:lvlText w:val="•"/>
      <w:lvlJc w:val="left"/>
      <w:pPr>
        <w:ind w:left="2297" w:hanging="128"/>
      </w:pPr>
      <w:rPr>
        <w:rFonts w:hint="default"/>
      </w:rPr>
    </w:lvl>
    <w:lvl w:ilvl="4" w:tplc="E7E269BA">
      <w:numFmt w:val="bullet"/>
      <w:lvlText w:val="•"/>
      <w:lvlJc w:val="left"/>
      <w:pPr>
        <w:ind w:left="2963" w:hanging="128"/>
      </w:pPr>
      <w:rPr>
        <w:rFonts w:hint="default"/>
      </w:rPr>
    </w:lvl>
    <w:lvl w:ilvl="5" w:tplc="919ED0A8">
      <w:numFmt w:val="bullet"/>
      <w:lvlText w:val="•"/>
      <w:lvlJc w:val="left"/>
      <w:pPr>
        <w:ind w:left="3629" w:hanging="128"/>
      </w:pPr>
      <w:rPr>
        <w:rFonts w:hint="default"/>
      </w:rPr>
    </w:lvl>
    <w:lvl w:ilvl="6" w:tplc="6B6690B2">
      <w:numFmt w:val="bullet"/>
      <w:lvlText w:val="•"/>
      <w:lvlJc w:val="left"/>
      <w:pPr>
        <w:ind w:left="4295" w:hanging="128"/>
      </w:pPr>
      <w:rPr>
        <w:rFonts w:hint="default"/>
      </w:rPr>
    </w:lvl>
    <w:lvl w:ilvl="7" w:tplc="92F685D0">
      <w:numFmt w:val="bullet"/>
      <w:lvlText w:val="•"/>
      <w:lvlJc w:val="left"/>
      <w:pPr>
        <w:ind w:left="4961" w:hanging="128"/>
      </w:pPr>
      <w:rPr>
        <w:rFonts w:hint="default"/>
      </w:rPr>
    </w:lvl>
    <w:lvl w:ilvl="8" w:tplc="DF8EE710">
      <w:numFmt w:val="bullet"/>
      <w:lvlText w:val="•"/>
      <w:lvlJc w:val="left"/>
      <w:pPr>
        <w:ind w:left="5627" w:hanging="128"/>
      </w:pPr>
      <w:rPr>
        <w:rFonts w:hint="default"/>
      </w:rPr>
    </w:lvl>
  </w:abstractNum>
  <w:abstractNum w:abstractNumId="1">
    <w:nsid w:val="69757BC7"/>
    <w:multiLevelType w:val="hybridMultilevel"/>
    <w:tmpl w:val="C4C66196"/>
    <w:lvl w:ilvl="0" w:tplc="4AF02EEC">
      <w:numFmt w:val="bullet"/>
      <w:lvlText w:val="-"/>
      <w:lvlJc w:val="left"/>
      <w:pPr>
        <w:ind w:left="3300" w:hanging="128"/>
      </w:pPr>
      <w:rPr>
        <w:rFonts w:ascii="Calibri" w:eastAsia="Calibri" w:hAnsi="Calibri" w:cs="Calibri" w:hint="default"/>
        <w:color w:val="232021"/>
        <w:w w:val="99"/>
        <w:sz w:val="24"/>
        <w:szCs w:val="24"/>
      </w:rPr>
    </w:lvl>
    <w:lvl w:ilvl="1" w:tplc="63788724">
      <w:numFmt w:val="bullet"/>
      <w:lvlText w:val="•"/>
      <w:lvlJc w:val="left"/>
      <w:pPr>
        <w:ind w:left="3966" w:hanging="128"/>
      </w:pPr>
      <w:rPr>
        <w:rFonts w:hint="default"/>
      </w:rPr>
    </w:lvl>
    <w:lvl w:ilvl="2" w:tplc="E91EAA84">
      <w:numFmt w:val="bullet"/>
      <w:lvlText w:val="•"/>
      <w:lvlJc w:val="left"/>
      <w:pPr>
        <w:ind w:left="4632" w:hanging="128"/>
      </w:pPr>
      <w:rPr>
        <w:rFonts w:hint="default"/>
      </w:rPr>
    </w:lvl>
    <w:lvl w:ilvl="3" w:tplc="3AB24136">
      <w:numFmt w:val="bullet"/>
      <w:lvlText w:val="•"/>
      <w:lvlJc w:val="left"/>
      <w:pPr>
        <w:ind w:left="5298" w:hanging="128"/>
      </w:pPr>
      <w:rPr>
        <w:rFonts w:hint="default"/>
      </w:rPr>
    </w:lvl>
    <w:lvl w:ilvl="4" w:tplc="3508CCAC">
      <w:numFmt w:val="bullet"/>
      <w:lvlText w:val="•"/>
      <w:lvlJc w:val="left"/>
      <w:pPr>
        <w:ind w:left="5964" w:hanging="128"/>
      </w:pPr>
      <w:rPr>
        <w:rFonts w:hint="default"/>
      </w:rPr>
    </w:lvl>
    <w:lvl w:ilvl="5" w:tplc="985C6742">
      <w:numFmt w:val="bullet"/>
      <w:lvlText w:val="•"/>
      <w:lvlJc w:val="left"/>
      <w:pPr>
        <w:ind w:left="6630" w:hanging="128"/>
      </w:pPr>
      <w:rPr>
        <w:rFonts w:hint="default"/>
      </w:rPr>
    </w:lvl>
    <w:lvl w:ilvl="6" w:tplc="DC30D5B6">
      <w:numFmt w:val="bullet"/>
      <w:lvlText w:val="•"/>
      <w:lvlJc w:val="left"/>
      <w:pPr>
        <w:ind w:left="7296" w:hanging="128"/>
      </w:pPr>
      <w:rPr>
        <w:rFonts w:hint="default"/>
      </w:rPr>
    </w:lvl>
    <w:lvl w:ilvl="7" w:tplc="1D6AB594">
      <w:numFmt w:val="bullet"/>
      <w:lvlText w:val="•"/>
      <w:lvlJc w:val="left"/>
      <w:pPr>
        <w:ind w:left="7962" w:hanging="128"/>
      </w:pPr>
      <w:rPr>
        <w:rFonts w:hint="default"/>
      </w:rPr>
    </w:lvl>
    <w:lvl w:ilvl="8" w:tplc="7DE2C754">
      <w:numFmt w:val="bullet"/>
      <w:lvlText w:val="•"/>
      <w:lvlJc w:val="left"/>
      <w:pPr>
        <w:ind w:left="8628" w:hanging="1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418C"/>
    <w:rsid w:val="00401E83"/>
    <w:rsid w:val="0066418C"/>
    <w:rsid w:val="00A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5" w:hanging="1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jica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Direkcija-Mara</cp:lastModifiedBy>
  <cp:revision>3</cp:revision>
  <dcterms:created xsi:type="dcterms:W3CDTF">2018-10-03T08:37:00Z</dcterms:created>
  <dcterms:modified xsi:type="dcterms:W3CDTF">2019-03-22T12:19:00Z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2018-10-03T00:00:00Z</vt:filetime>
  </property>
</Properties>
</file>