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C" w:rsidRPr="00A44A8C" w:rsidRDefault="00777E26" w:rsidP="00BC1071">
      <w:pPr>
        <w:spacing w:after="0" w:line="240" w:lineRule="auto"/>
        <w:ind w:left="-284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szCs w:val="24"/>
          <w:lang w:eastAsia="sr-Latn-CS"/>
        </w:rPr>
        <w:t xml:space="preserve">     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 xml:space="preserve">Р е п у б л и к а  С р б и ј а 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>ОПШТИНА ИВАЊИЦА</w:t>
      </w:r>
    </w:p>
    <w:p w:rsidR="00A44A8C" w:rsidRPr="00D976DA" w:rsidRDefault="00B2689E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>
        <w:rPr>
          <w:rFonts w:eastAsia="Times New Roman" w:cs="Times New Roman"/>
          <w:szCs w:val="24"/>
          <w:lang w:val="sr-Cyrl-CS" w:eastAsia="sr-Latn-CS"/>
        </w:rPr>
        <w:t>0</w:t>
      </w:r>
      <w:r>
        <w:rPr>
          <w:rFonts w:eastAsia="Times New Roman" w:cs="Times New Roman"/>
          <w:szCs w:val="24"/>
          <w:lang w:eastAsia="sr-Latn-CS"/>
        </w:rPr>
        <w:t>7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 xml:space="preserve"> Број: 404-1-</w:t>
      </w:r>
      <w:r w:rsidR="00D976DA">
        <w:rPr>
          <w:rFonts w:eastAsia="Times New Roman" w:cs="Times New Roman"/>
          <w:szCs w:val="24"/>
          <w:lang w:eastAsia="sr-Latn-CS"/>
        </w:rPr>
        <w:t>2</w:t>
      </w:r>
      <w:r w:rsidR="009874EE">
        <w:rPr>
          <w:rFonts w:eastAsia="Times New Roman" w:cs="Times New Roman"/>
          <w:szCs w:val="24"/>
          <w:lang w:val="sr-Cyrl-CS" w:eastAsia="sr-Latn-CS"/>
        </w:rPr>
        <w:t>/201</w:t>
      </w:r>
      <w:r>
        <w:rPr>
          <w:rFonts w:eastAsia="Times New Roman" w:cs="Times New Roman"/>
          <w:szCs w:val="24"/>
          <w:lang w:eastAsia="sr-Latn-CS"/>
        </w:rPr>
        <w:t>8</w:t>
      </w:r>
      <w:r w:rsidR="00D976DA">
        <w:rPr>
          <w:rFonts w:eastAsia="Times New Roman" w:cs="Times New Roman"/>
          <w:szCs w:val="24"/>
          <w:lang w:eastAsia="sr-Latn-CS"/>
        </w:rPr>
        <w:t>/3</w:t>
      </w:r>
    </w:p>
    <w:p w:rsidR="00A44A8C" w:rsidRPr="009874EE" w:rsidRDefault="00B2689E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>
        <w:rPr>
          <w:rFonts w:eastAsia="Times New Roman" w:cs="Times New Roman"/>
          <w:szCs w:val="24"/>
          <w:lang w:eastAsia="sr-Latn-CS"/>
        </w:rPr>
        <w:t>12</w:t>
      </w:r>
      <w:r w:rsidR="00A44A8C" w:rsidRPr="0057223A">
        <w:rPr>
          <w:rFonts w:eastAsia="Times New Roman" w:cs="Times New Roman"/>
          <w:szCs w:val="24"/>
          <w:lang w:val="sr-Cyrl-CS" w:eastAsia="sr-Latn-CS"/>
        </w:rPr>
        <w:t>.</w:t>
      </w:r>
      <w:r w:rsidR="00D976DA">
        <w:rPr>
          <w:rFonts w:eastAsia="Times New Roman" w:cs="Times New Roman"/>
          <w:szCs w:val="24"/>
          <w:lang w:val="sr-Cyrl-CS" w:eastAsia="sr-Latn-CS"/>
        </w:rPr>
        <w:t>0</w:t>
      </w:r>
      <w:r w:rsidR="00D976DA">
        <w:rPr>
          <w:rFonts w:eastAsia="Times New Roman" w:cs="Times New Roman"/>
          <w:szCs w:val="24"/>
          <w:lang w:eastAsia="sr-Latn-CS"/>
        </w:rPr>
        <w:t>2</w:t>
      </w:r>
      <w:r w:rsidR="00650411" w:rsidRPr="0057223A">
        <w:rPr>
          <w:rFonts w:eastAsia="Times New Roman" w:cs="Times New Roman"/>
          <w:szCs w:val="24"/>
          <w:lang w:val="sr-Cyrl-CS" w:eastAsia="sr-Latn-CS"/>
        </w:rPr>
        <w:t>.201</w:t>
      </w:r>
      <w:r>
        <w:rPr>
          <w:rFonts w:eastAsia="Times New Roman" w:cs="Times New Roman"/>
          <w:szCs w:val="24"/>
          <w:lang w:eastAsia="sr-Latn-CS"/>
        </w:rPr>
        <w:t>8</w:t>
      </w:r>
      <w:r w:rsidR="00A44A8C" w:rsidRPr="0057223A">
        <w:rPr>
          <w:rFonts w:eastAsia="Times New Roman" w:cs="Times New Roman"/>
          <w:szCs w:val="24"/>
          <w:lang w:val="sr-Cyrl-CS" w:eastAsia="sr-Latn-CS"/>
        </w:rPr>
        <w:t xml:space="preserve">. 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>године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 xml:space="preserve">И в а њ и ц а  </w:t>
      </w:r>
    </w:p>
    <w:p w:rsidR="00A44A8C" w:rsidRDefault="00A44A8C" w:rsidP="004323F9">
      <w:pPr>
        <w:jc w:val="both"/>
      </w:pPr>
    </w:p>
    <w:p w:rsidR="00D976DA" w:rsidRDefault="00C7758D" w:rsidP="007A7373">
      <w:pPr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</w:rPr>
      </w:pPr>
      <w:r>
        <w:rPr>
          <w:lang w:val="sr-Cyrl-CS"/>
        </w:rPr>
        <w:t xml:space="preserve">        </w:t>
      </w:r>
      <w:r w:rsidR="00E50A80">
        <w:t>У складу са чланом 63. став 1. Закона о јавним набавкама ("Службени гласник Републике Србије" бр.124/2012</w:t>
      </w:r>
      <w:r w:rsidR="00DC4D34">
        <w:t xml:space="preserve">, </w:t>
      </w:r>
      <w:r w:rsidR="00D976DA">
        <w:rPr>
          <w:rFonts w:eastAsia="TimesNewRomanPSMT" w:cs="Times New Roman"/>
          <w:kern w:val="2"/>
          <w:szCs w:val="24"/>
          <w:lang w:eastAsia="ar-SA"/>
        </w:rPr>
        <w:t>14</w:t>
      </w:r>
      <w:r w:rsidR="009874EE">
        <w:rPr>
          <w:rFonts w:eastAsia="TimesNewRomanPSMT" w:cs="Times New Roman"/>
          <w:kern w:val="2"/>
          <w:szCs w:val="24"/>
          <w:lang w:val="sr-Cyrl-CS" w:eastAsia="ar-SA"/>
        </w:rPr>
        <w:t xml:space="preserve">/2015 и </w:t>
      </w:r>
      <w:r w:rsidR="009874EE" w:rsidRPr="006A4901">
        <w:rPr>
          <w:rFonts w:eastAsia="TimesNewRomanPSMT" w:cs="Times New Roman"/>
          <w:kern w:val="2"/>
          <w:szCs w:val="24"/>
          <w:lang w:val="sr-Cyrl-CS" w:eastAsia="ar-SA"/>
        </w:rPr>
        <w:t>68/2015</w:t>
      </w:r>
      <w:r w:rsidR="00E50A80">
        <w:t>) Комисија за</w:t>
      </w:r>
      <w:r w:rsidR="008C64F2">
        <w:rPr>
          <w:lang w:val="sr-Cyrl-CS"/>
        </w:rPr>
        <w:t xml:space="preserve"> спровођење </w:t>
      </w:r>
      <w:r w:rsidR="008C64F2">
        <w:t>јавн</w:t>
      </w:r>
      <w:r w:rsidR="008C64F2">
        <w:rPr>
          <w:lang w:val="sr-Cyrl-CS"/>
        </w:rPr>
        <w:t>е</w:t>
      </w:r>
      <w:r w:rsidR="008C64F2">
        <w:t xml:space="preserve"> набавк</w:t>
      </w:r>
      <w:r w:rsidR="008C64F2">
        <w:rPr>
          <w:lang w:val="sr-Cyrl-CS"/>
        </w:rPr>
        <w:t>е</w:t>
      </w:r>
      <w:r w:rsidR="008103A1">
        <w:rPr>
          <w:lang w:val="sr-Cyrl-CS"/>
        </w:rPr>
        <w:t xml:space="preserve"> </w:t>
      </w:r>
      <w:r w:rsidR="00D976DA">
        <w:rPr>
          <w:b/>
          <w:lang w:val="sr-Cyrl-CS"/>
        </w:rPr>
        <w:t xml:space="preserve">број </w:t>
      </w:r>
      <w:r w:rsidR="00D976DA">
        <w:rPr>
          <w:b/>
        </w:rPr>
        <w:t>2</w:t>
      </w:r>
      <w:r w:rsidR="009874EE">
        <w:rPr>
          <w:b/>
          <w:lang w:val="sr-Cyrl-CS"/>
        </w:rPr>
        <w:t>/201</w:t>
      </w:r>
      <w:r w:rsidR="00B2689E">
        <w:rPr>
          <w:b/>
        </w:rPr>
        <w:t>8</w:t>
      </w:r>
      <w:r w:rsidR="008103A1">
        <w:rPr>
          <w:lang w:val="sr-Cyrl-CS"/>
        </w:rPr>
        <w:t>,</w:t>
      </w:r>
      <w:r w:rsidR="00E50A80">
        <w:t xml:space="preserve"> </w:t>
      </w:r>
      <w:r w:rsidR="008C64F2">
        <w:rPr>
          <w:lang w:val="sr-Cyrl-CS"/>
        </w:rPr>
        <w:t>по Решењу о обр</w:t>
      </w:r>
      <w:r w:rsidR="00126FA2">
        <w:rPr>
          <w:lang w:val="sr-Cyrl-CS"/>
        </w:rPr>
        <w:t>азовању Комисије 0</w:t>
      </w:r>
      <w:r w:rsidR="00126FA2">
        <w:t>7</w:t>
      </w:r>
      <w:bookmarkStart w:id="0" w:name="_GoBack"/>
      <w:bookmarkEnd w:id="0"/>
      <w:r w:rsidR="00D976DA">
        <w:rPr>
          <w:lang w:val="sr-Cyrl-CS"/>
        </w:rPr>
        <w:t xml:space="preserve"> бр. 404-1-</w:t>
      </w:r>
      <w:r w:rsidR="00D976DA">
        <w:t>2</w:t>
      </w:r>
      <w:r w:rsidR="009874EE">
        <w:rPr>
          <w:lang w:val="sr-Cyrl-CS"/>
        </w:rPr>
        <w:t>/</w:t>
      </w:r>
      <w:r w:rsidR="009874EE" w:rsidRPr="007B5C9A">
        <w:rPr>
          <w:lang w:val="sr-Cyrl-CS"/>
        </w:rPr>
        <w:t>201</w:t>
      </w:r>
      <w:r w:rsidR="00B2689E">
        <w:t>8</w:t>
      </w:r>
      <w:r w:rsidR="004323F9">
        <w:rPr>
          <w:lang w:val="sr-Cyrl-CS"/>
        </w:rPr>
        <w:t>/1</w:t>
      </w:r>
      <w:r w:rsidR="009874EE" w:rsidRPr="007B5C9A">
        <w:rPr>
          <w:lang w:val="sr-Cyrl-CS"/>
        </w:rPr>
        <w:t xml:space="preserve"> од </w:t>
      </w:r>
      <w:r w:rsidR="00D976DA">
        <w:rPr>
          <w:lang w:val="sr-Cyrl-CS"/>
        </w:rPr>
        <w:t>0</w:t>
      </w:r>
      <w:r w:rsidR="00B2689E">
        <w:t>2</w:t>
      </w:r>
      <w:r w:rsidR="009874EE" w:rsidRPr="007B5C9A">
        <w:rPr>
          <w:lang w:val="sr-Cyrl-CS"/>
        </w:rPr>
        <w:t>.</w:t>
      </w:r>
      <w:r w:rsidR="004323F9">
        <w:t>0</w:t>
      </w:r>
      <w:r w:rsidR="00D976DA">
        <w:t>2</w:t>
      </w:r>
      <w:r w:rsidR="009874EE" w:rsidRPr="007B5C9A">
        <w:rPr>
          <w:lang w:val="sr-Cyrl-CS"/>
        </w:rPr>
        <w:t>.201</w:t>
      </w:r>
      <w:r w:rsidR="00B2689E">
        <w:t>8</w:t>
      </w:r>
      <w:r w:rsidR="008C64F2" w:rsidRPr="007B5C9A">
        <w:rPr>
          <w:lang w:val="sr-Cyrl-CS"/>
        </w:rPr>
        <w:t xml:space="preserve">. године </w:t>
      </w:r>
      <w:r w:rsidR="00E50A80">
        <w:t>обавештава сва заинтересо</w:t>
      </w:r>
      <w:r w:rsidR="00D976DA">
        <w:t xml:space="preserve">ва лица да је извршена измена </w:t>
      </w:r>
      <w:r w:rsidR="00E50A80">
        <w:t xml:space="preserve">конкурсне документације за јавну набавку </w:t>
      </w:r>
      <w:r w:rsidR="00D976DA" w:rsidRPr="00D976DA">
        <w:rPr>
          <w:rFonts w:eastAsia="Times New Roman" w:cs="Times New Roman"/>
          <w:b/>
          <w:szCs w:val="24"/>
          <w:lang w:val="sr-Cyrl-CS"/>
        </w:rPr>
        <w:t xml:space="preserve">услуге социјалне заштите </w:t>
      </w:r>
      <w:r w:rsidR="00D976DA" w:rsidRPr="00D976DA">
        <w:rPr>
          <w:rFonts w:eastAsia="Times New Roman" w:cs="Times New Roman"/>
          <w:b/>
          <w:bCs/>
          <w:szCs w:val="24"/>
          <w:lang w:val="sr-Cyrl-CS"/>
        </w:rPr>
        <w:t>–дневни боравак за лица са посебним потребама</w:t>
      </w:r>
      <w:r w:rsidR="00D976DA" w:rsidRPr="00D976DA">
        <w:rPr>
          <w:rFonts w:eastAsia="Times New Roman" w:cs="Times New Roman"/>
          <w:b/>
          <w:szCs w:val="24"/>
          <w:lang w:val="sr-Cyrl-CS"/>
        </w:rPr>
        <w:t>-по партијама</w:t>
      </w:r>
    </w:p>
    <w:p w:rsidR="00D976DA" w:rsidRPr="00D976DA" w:rsidRDefault="00D976DA" w:rsidP="00D976DA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 w:rsidRPr="00D976DA">
        <w:rPr>
          <w:rFonts w:eastAsia="Times New Roman" w:cs="Times New Roman"/>
          <w:b/>
          <w:szCs w:val="24"/>
          <w:lang w:val="sr-Cyrl-CS"/>
        </w:rPr>
        <w:t xml:space="preserve"> ЈНМВ </w:t>
      </w:r>
      <w:r w:rsidRPr="00D976DA">
        <w:rPr>
          <w:rFonts w:eastAsia="Times New Roman" w:cs="Times New Roman"/>
          <w:b/>
          <w:szCs w:val="24"/>
        </w:rPr>
        <w:t>2</w:t>
      </w:r>
      <w:r w:rsidRPr="00D976DA">
        <w:rPr>
          <w:rFonts w:eastAsia="Times New Roman" w:cs="Times New Roman"/>
          <w:b/>
          <w:szCs w:val="24"/>
          <w:lang w:val="sr-Cyrl-CS"/>
        </w:rPr>
        <w:t>/201</w:t>
      </w:r>
      <w:r w:rsidR="00B2689E">
        <w:rPr>
          <w:rFonts w:eastAsia="Times New Roman" w:cs="Times New Roman"/>
          <w:b/>
          <w:szCs w:val="24"/>
        </w:rPr>
        <w:t>8</w:t>
      </w:r>
    </w:p>
    <w:p w:rsidR="00510796" w:rsidRPr="00564F38" w:rsidRDefault="00510796" w:rsidP="00D976D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  <w:lang w:val="sr-Cyrl-CS"/>
        </w:rPr>
      </w:pPr>
    </w:p>
    <w:p w:rsidR="00152E34" w:rsidRDefault="00650411" w:rsidP="00510796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>ИЗМЕНА И ДОПУНА</w:t>
      </w:r>
      <w:r w:rsidR="006F7D4E">
        <w:rPr>
          <w:b/>
          <w:lang w:val="sr-Cyrl-CS"/>
        </w:rPr>
        <w:t xml:space="preserve"> КОНКУРСНЕ ДОКУМЕНТАЦИЈЕ</w:t>
      </w:r>
      <w:r>
        <w:rPr>
          <w:b/>
        </w:rPr>
        <w:t xml:space="preserve"> </w:t>
      </w:r>
      <w:r w:rsidR="00302B1A">
        <w:rPr>
          <w:b/>
          <w:color w:val="FF0000"/>
        </w:rPr>
        <w:t xml:space="preserve">БРОЈ </w:t>
      </w:r>
      <w:r w:rsidR="009874EE">
        <w:rPr>
          <w:b/>
          <w:color w:val="FF0000"/>
        </w:rPr>
        <w:t>1</w:t>
      </w:r>
    </w:p>
    <w:p w:rsidR="00D52EE9" w:rsidRDefault="006F7D4E" w:rsidP="00510796">
      <w:pPr>
        <w:ind w:right="141"/>
        <w:jc w:val="center"/>
        <w:rPr>
          <w:b/>
          <w:lang w:val="sr-Cyrl-CS"/>
        </w:rPr>
      </w:pPr>
      <w:r w:rsidRPr="006F7D4E">
        <w:rPr>
          <w:b/>
          <w:lang w:val="sr-Cyrl-CS"/>
        </w:rPr>
        <w:t>У следећем:</w:t>
      </w:r>
    </w:p>
    <w:p w:rsidR="009874EE" w:rsidRDefault="009874EE" w:rsidP="009874EE">
      <w:pPr>
        <w:shd w:val="clear" w:color="auto" w:fill="C6D9F1"/>
        <w:suppressAutoHyphens/>
        <w:spacing w:after="0" w:line="100" w:lineRule="atLeast"/>
        <w:jc w:val="center"/>
      </w:pPr>
      <w:r w:rsidRPr="00275945">
        <w:rPr>
          <w:lang w:val="sr-Cyrl-CS"/>
        </w:rPr>
        <w:t>у делу</w:t>
      </w:r>
      <w:r w:rsidR="00971DE1" w:rsidRPr="00971DE1">
        <w:rPr>
          <w:lang w:val="sr-Cyrl-CS"/>
        </w:rPr>
        <w:t xml:space="preserve"> </w:t>
      </w:r>
      <w:r w:rsidR="00971DE1" w:rsidRPr="00275945">
        <w:rPr>
          <w:lang w:val="sr-Cyrl-CS"/>
        </w:rPr>
        <w:t>конкурсне документације</w:t>
      </w:r>
    </w:p>
    <w:p w:rsidR="004323F9" w:rsidRPr="004323F9" w:rsidRDefault="004323F9" w:rsidP="004323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4"/>
          <w:lang w:val="sr-Cyrl-CS"/>
        </w:rPr>
      </w:pPr>
    </w:p>
    <w:p w:rsidR="00D976DA" w:rsidRPr="00D976DA" w:rsidRDefault="00D976DA" w:rsidP="00D976DA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RS" w:eastAsia="ar-SA"/>
        </w:rPr>
      </w:pPr>
      <w:r w:rsidRPr="00D976DA">
        <w:rPr>
          <w:rFonts w:eastAsia="Arial Unicode MS" w:cs="Times New Roman"/>
          <w:b/>
          <w:bCs/>
          <w:i/>
          <w:iCs/>
          <w:kern w:val="2"/>
          <w:sz w:val="28"/>
          <w:szCs w:val="28"/>
          <w:lang w:val="sr-Latn-RS" w:eastAsia="ar-SA"/>
        </w:rPr>
        <w:t>VI</w:t>
      </w:r>
      <w:r w:rsidRPr="00D976DA">
        <w:rPr>
          <w:rFonts w:eastAsia="Arial Unicode MS" w:cs="Times New Roman"/>
          <w:b/>
          <w:bCs/>
          <w:i/>
          <w:iCs/>
          <w:kern w:val="2"/>
          <w:sz w:val="28"/>
          <w:szCs w:val="28"/>
          <w:lang w:val="sr-Cyrl-CS" w:eastAsia="ar-SA"/>
        </w:rPr>
        <w:t xml:space="preserve"> </w:t>
      </w:r>
      <w:r w:rsidRPr="00D976DA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  <w:t>ОБРАЗАЦ ПОНУДЕ</w:t>
      </w:r>
    </w:p>
    <w:p w:rsidR="00163FFC" w:rsidRDefault="00163FFC" w:rsidP="004323F9">
      <w:pPr>
        <w:jc w:val="center"/>
        <w:rPr>
          <w:rFonts w:eastAsia="Arial Unicode MS" w:cs="Times New Roman"/>
          <w:b/>
          <w:bCs/>
          <w:i/>
          <w:iCs/>
          <w:color w:val="000000"/>
          <w:kern w:val="2"/>
          <w:szCs w:val="24"/>
          <w:u w:val="single"/>
          <w:lang w:val="sr-Cyrl-CS" w:eastAsia="ar-SA"/>
        </w:rPr>
      </w:pPr>
    </w:p>
    <w:p w:rsidR="004323F9" w:rsidRPr="00D976DA" w:rsidRDefault="004323F9" w:rsidP="004323F9">
      <w:pPr>
        <w:shd w:val="clear" w:color="auto" w:fill="C6D9F1"/>
        <w:suppressAutoHyphens/>
        <w:spacing w:after="0" w:line="100" w:lineRule="atLeast"/>
        <w:jc w:val="center"/>
      </w:pPr>
      <w:r w:rsidRPr="00D976DA">
        <w:rPr>
          <w:rFonts w:eastAsia="Arial" w:cs="Times New Roman"/>
          <w:szCs w:val="24"/>
          <w:lang w:val="sr-Cyrl-CS" w:eastAsia="zh-CN"/>
        </w:rPr>
        <w:t xml:space="preserve">на </w:t>
      </w:r>
      <w:r w:rsidRPr="00D976DA">
        <w:rPr>
          <w:lang w:val="sr-Cyrl-CS"/>
        </w:rPr>
        <w:t xml:space="preserve"> страни конкурсне документације </w:t>
      </w:r>
      <w:r w:rsidR="00D976DA" w:rsidRPr="00D976DA">
        <w:rPr>
          <w:lang w:val="sr-Cyrl-CS"/>
        </w:rPr>
        <w:t>2</w:t>
      </w:r>
      <w:r w:rsidR="00D976DA" w:rsidRPr="00D976DA">
        <w:t>0</w:t>
      </w:r>
      <w:r w:rsidRPr="00D976DA">
        <w:rPr>
          <w:lang w:val="sr-Cyrl-CS"/>
        </w:rPr>
        <w:t>. у делу</w:t>
      </w:r>
    </w:p>
    <w:p w:rsidR="004323F9" w:rsidRDefault="004323F9" w:rsidP="00961C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976DA" w:rsidRDefault="00D976DA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У табели ПАРТИЈА 1, у колони 3, „Број корисника“, исправља се техничка грешка  </w:t>
      </w:r>
    </w:p>
    <w:p w:rsidR="00D976DA" w:rsidRPr="00D976DA" w:rsidRDefault="00D976DA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961C7E" w:rsidRPr="00727D18" w:rsidRDefault="00152E34" w:rsidP="00163FF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sr-Cyrl-CS"/>
        </w:rPr>
      </w:pPr>
      <w:r w:rsidRPr="00163FFC">
        <w:rPr>
          <w:b/>
          <w:u w:val="single"/>
          <w:lang w:val="sr-Cyrl-CS"/>
        </w:rPr>
        <w:t xml:space="preserve"> тако да сада </w:t>
      </w:r>
      <w:r w:rsidR="00D976DA">
        <w:rPr>
          <w:b/>
          <w:lang w:val="sr-Cyrl-CS"/>
        </w:rPr>
        <w:t>у колони 3, „Број корисника“</w:t>
      </w:r>
      <w:r w:rsidR="00971DE1">
        <w:rPr>
          <w:rFonts w:eastAsia="Times New Roman" w:cs="Times New Roman"/>
          <w:bCs/>
          <w:iCs/>
          <w:szCs w:val="24"/>
          <w:u w:val="single"/>
        </w:rPr>
        <w:t>:</w:t>
      </w:r>
      <w:r w:rsidR="00D976DA">
        <w:rPr>
          <w:rFonts w:eastAsia="Times New Roman" w:cs="Times New Roman"/>
          <w:bCs/>
          <w:iCs/>
          <w:szCs w:val="24"/>
          <w:u w:val="single"/>
          <w:lang w:val="sr-Cyrl-CS"/>
        </w:rPr>
        <w:t xml:space="preserve"> </w:t>
      </w:r>
      <w:r w:rsidR="00D976DA" w:rsidRPr="00727D18">
        <w:rPr>
          <w:rFonts w:eastAsia="Times New Roman" w:cs="Times New Roman"/>
          <w:b/>
          <w:bCs/>
          <w:iCs/>
          <w:szCs w:val="24"/>
          <w:u w:val="single"/>
          <w:lang w:val="sr-Cyrl-CS"/>
        </w:rPr>
        <w:t xml:space="preserve">уместо 24, мења се и гласи 25 </w:t>
      </w:r>
    </w:p>
    <w:p w:rsidR="00961C7E" w:rsidRPr="00727D18" w:rsidRDefault="00961C7E" w:rsidP="009874EE">
      <w:pPr>
        <w:pStyle w:val="ListParagraph"/>
        <w:rPr>
          <w:b/>
          <w:lang w:val="sr-Cyrl-CS"/>
        </w:rPr>
      </w:pPr>
    </w:p>
    <w:p w:rsidR="000C49E0" w:rsidRDefault="006D226A" w:rsidP="008A4E93">
      <w:pPr>
        <w:suppressAutoHyphens/>
        <w:spacing w:after="0" w:line="100" w:lineRule="atLeast"/>
        <w:jc w:val="both"/>
        <w:rPr>
          <w:b/>
          <w:lang w:val="sr-Cyrl-CS"/>
        </w:rPr>
      </w:pPr>
      <w:r w:rsidRPr="000C49E0">
        <w:rPr>
          <w:b/>
          <w:color w:val="FF0000"/>
          <w:u w:val="single"/>
        </w:rPr>
        <w:t xml:space="preserve">У прилогу </w:t>
      </w:r>
      <w:r w:rsidRPr="000C49E0">
        <w:rPr>
          <w:b/>
          <w:color w:val="FF0000"/>
          <w:u w:val="single"/>
          <w:lang w:val="sr-Cyrl-CS"/>
        </w:rPr>
        <w:t>је</w:t>
      </w:r>
      <w:r w:rsidRPr="000C49E0">
        <w:rPr>
          <w:b/>
          <w:color w:val="FF0000"/>
          <w:u w:val="single"/>
        </w:rPr>
        <w:t xml:space="preserve"> измењен</w:t>
      </w:r>
      <w:r w:rsidRPr="000C49E0">
        <w:rPr>
          <w:b/>
          <w:color w:val="FF0000"/>
          <w:u w:val="single"/>
          <w:lang w:val="sr-Cyrl-CS"/>
        </w:rPr>
        <w:t>а</w:t>
      </w:r>
      <w:r w:rsidRPr="000C49E0">
        <w:rPr>
          <w:b/>
          <w:color w:val="FF0000"/>
          <w:u w:val="single"/>
        </w:rPr>
        <w:t xml:space="preserve"> стран</w:t>
      </w:r>
      <w:r w:rsidRPr="000C49E0">
        <w:rPr>
          <w:b/>
          <w:color w:val="FF0000"/>
          <w:u w:val="single"/>
          <w:lang w:val="sr-Cyrl-CS"/>
        </w:rPr>
        <w:t>а</w:t>
      </w:r>
      <w:r w:rsidR="00841F0A" w:rsidRPr="000C49E0">
        <w:rPr>
          <w:b/>
          <w:color w:val="FF0000"/>
          <w:u w:val="single"/>
        </w:rPr>
        <w:t xml:space="preserve"> </w:t>
      </w:r>
      <w:r w:rsidR="00D976DA">
        <w:rPr>
          <w:b/>
          <w:color w:val="FF0000"/>
          <w:u w:val="single"/>
          <w:lang w:val="sr-Cyrl-CS"/>
        </w:rPr>
        <w:t>20</w:t>
      </w:r>
      <w:r w:rsidRPr="000C49E0">
        <w:rPr>
          <w:b/>
          <w:color w:val="FF0000"/>
          <w:u w:val="single"/>
          <w:lang w:val="sr-Cyrl-CS"/>
        </w:rPr>
        <w:t>.</w:t>
      </w:r>
      <w:r w:rsidR="008A4E93">
        <w:rPr>
          <w:b/>
          <w:color w:val="FF0000"/>
          <w:u w:val="single"/>
          <w:lang w:val="sr-Cyrl-CS"/>
        </w:rPr>
        <w:t xml:space="preserve"> </w:t>
      </w:r>
      <w:r w:rsidR="00841F0A" w:rsidRPr="000C49E0">
        <w:rPr>
          <w:b/>
          <w:color w:val="FF0000"/>
          <w:u w:val="single"/>
        </w:rPr>
        <w:t>конкурсне документације</w:t>
      </w:r>
      <w:r w:rsidR="00B2689E">
        <w:rPr>
          <w:b/>
          <w:color w:val="FF0000"/>
          <w:u w:val="single"/>
          <w:lang w:val="sr-Cyrl-CS"/>
        </w:rPr>
        <w:t xml:space="preserve"> 2/201</w:t>
      </w:r>
      <w:r w:rsidR="00B2689E">
        <w:rPr>
          <w:b/>
          <w:color w:val="FF0000"/>
          <w:u w:val="single"/>
        </w:rPr>
        <w:t>8</w:t>
      </w:r>
      <w:r w:rsidRPr="000C49E0">
        <w:rPr>
          <w:b/>
          <w:color w:val="FF0000"/>
          <w:u w:val="single"/>
          <w:lang w:val="sr-Cyrl-CS"/>
        </w:rPr>
        <w:t xml:space="preserve"> коју треба приложити</w:t>
      </w:r>
      <w:r w:rsidR="00971DE1" w:rsidRPr="000C49E0">
        <w:rPr>
          <w:b/>
          <w:color w:val="FF0000"/>
          <w:u w:val="single"/>
        </w:rPr>
        <w:t xml:space="preserve"> </w:t>
      </w:r>
      <w:r w:rsidR="00971DE1" w:rsidRPr="000C49E0">
        <w:rPr>
          <w:b/>
          <w:color w:val="FF0000"/>
          <w:u w:val="single"/>
          <w:lang w:val="sr-Cyrl-CS"/>
        </w:rPr>
        <w:t>у понуди</w:t>
      </w:r>
      <w:r w:rsidR="000C49E0">
        <w:rPr>
          <w:b/>
          <w:color w:val="FF0000"/>
          <w:u w:val="single"/>
          <w:lang w:val="sr-Cyrl-CS"/>
        </w:rPr>
        <w:t xml:space="preserve"> </w:t>
      </w:r>
      <w:r w:rsidR="00890092">
        <w:rPr>
          <w:b/>
          <w:color w:val="FF0000"/>
          <w:u w:val="single"/>
          <w:lang w:val="sr-Cyrl-CS"/>
        </w:rPr>
        <w:t>уместо првобитне</w:t>
      </w:r>
    </w:p>
    <w:p w:rsidR="00D976DA" w:rsidRDefault="00D976DA" w:rsidP="000C49E0">
      <w:pPr>
        <w:spacing w:after="0" w:line="240" w:lineRule="auto"/>
        <w:rPr>
          <w:b/>
          <w:lang w:val="sr-Cyrl-CS"/>
        </w:rPr>
      </w:pPr>
    </w:p>
    <w:p w:rsidR="00D976DA" w:rsidRDefault="00D976DA" w:rsidP="000C49E0">
      <w:pPr>
        <w:spacing w:after="0" w:line="240" w:lineRule="auto"/>
        <w:rPr>
          <w:b/>
          <w:lang w:val="sr-Cyrl-CS"/>
        </w:rPr>
      </w:pPr>
    </w:p>
    <w:p w:rsidR="000C49E0" w:rsidRPr="00890092" w:rsidRDefault="000C49E0" w:rsidP="000C49E0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(</w:t>
      </w:r>
      <w:r w:rsidRPr="000C49E0">
        <w:rPr>
          <w:b/>
          <w:lang w:val="sr-Cyrl-CS"/>
        </w:rPr>
        <w:t>Време и место подношења понуда</w:t>
      </w:r>
      <w:r>
        <w:rPr>
          <w:b/>
          <w:lang w:val="sr-Cyrl-CS"/>
        </w:rPr>
        <w:t>:</w:t>
      </w:r>
      <w:r w:rsidRPr="000C49E0">
        <w:rPr>
          <w:b/>
          <w:lang w:val="sr-Cyrl-CS"/>
        </w:rPr>
        <w:t xml:space="preserve"> </w:t>
      </w:r>
      <w:r>
        <w:rPr>
          <w:b/>
          <w:color w:val="FF0000"/>
          <w:lang w:val="sr-Cyrl-CS"/>
        </w:rPr>
        <w:t>-</w:t>
      </w:r>
      <w:r w:rsidRPr="00890092">
        <w:rPr>
          <w:b/>
          <w:color w:val="FF0000"/>
          <w:u w:val="single"/>
          <w:lang w:val="sr-Cyrl-CS"/>
        </w:rPr>
        <w:t>нови рок</w:t>
      </w:r>
      <w:r w:rsidR="001769F2">
        <w:rPr>
          <w:b/>
          <w:color w:val="FF0000"/>
          <w:lang w:val="sr-Cyrl-CS"/>
        </w:rPr>
        <w:t xml:space="preserve"> </w:t>
      </w:r>
      <w:r w:rsidR="001769F2" w:rsidRPr="00890092">
        <w:rPr>
          <w:b/>
          <w:lang w:val="sr-Cyrl-CS"/>
        </w:rPr>
        <w:t>дат у</w:t>
      </w:r>
      <w:r w:rsidRPr="00890092">
        <w:rPr>
          <w:b/>
          <w:lang w:val="sr-Cyrl-CS"/>
        </w:rPr>
        <w:t xml:space="preserve"> ОБАВЕШТЕЊУ</w:t>
      </w:r>
      <w:r w:rsidRPr="00890092">
        <w:rPr>
          <w:rStyle w:val="HeaderChar"/>
        </w:rPr>
        <w:t xml:space="preserve"> </w:t>
      </w:r>
      <w:r w:rsidRPr="00890092">
        <w:rPr>
          <w:rStyle w:val="Strong"/>
        </w:rPr>
        <w:t>О ПРОДУЖЕЊУ РОКА ЗА ПОДНОШЕЊЕ ПОНУДА</w:t>
      </w:r>
      <w:r w:rsidRPr="00890092">
        <w:rPr>
          <w:rStyle w:val="Strong"/>
          <w:lang w:val="sr-Cyrl-CS"/>
        </w:rPr>
        <w:t>)</w:t>
      </w:r>
    </w:p>
    <w:p w:rsidR="000C49E0" w:rsidRDefault="000C49E0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D976DA" w:rsidRDefault="00D976DA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D976DA" w:rsidRDefault="00D976DA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D976DA" w:rsidRDefault="00D976DA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D976DA" w:rsidRDefault="00D976DA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D976DA" w:rsidRDefault="00D976DA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D976DA" w:rsidRDefault="00D976DA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0C49E0" w:rsidRPr="004B31EA" w:rsidRDefault="004B31EA" w:rsidP="003E3B66">
      <w:pPr>
        <w:pStyle w:val="ListParagraph"/>
        <w:spacing w:after="0" w:line="240" w:lineRule="auto"/>
        <w:jc w:val="right"/>
        <w:rPr>
          <w:lang w:val="sr-Cyrl-CS"/>
        </w:rPr>
      </w:pPr>
      <w:r w:rsidRPr="004B31EA">
        <w:rPr>
          <w:lang w:val="sr-Cyrl-CS"/>
        </w:rPr>
        <w:t xml:space="preserve">  </w:t>
      </w:r>
      <w:r w:rsidR="003E3B66" w:rsidRPr="004B31EA">
        <w:rPr>
          <w:lang w:val="sr-Cyrl-CS"/>
        </w:rPr>
        <w:t>Комисија</w:t>
      </w:r>
    </w:p>
    <w:p w:rsidR="003A2536" w:rsidRPr="00B2689E" w:rsidRDefault="004B31EA" w:rsidP="004B31EA">
      <w:pPr>
        <w:pStyle w:val="ListParagraph"/>
        <w:spacing w:after="0" w:line="240" w:lineRule="auto"/>
        <w:jc w:val="center"/>
      </w:pPr>
      <w:r w:rsidRPr="004B31EA">
        <w:rPr>
          <w:lang w:val="sr-Cyrl-CS"/>
        </w:rPr>
        <w:t xml:space="preserve">                                                                                                                       </w:t>
      </w:r>
      <w:r w:rsidR="00B2689E">
        <w:rPr>
          <w:lang w:val="sr-Cyrl-CS"/>
        </w:rPr>
        <w:t xml:space="preserve">                          2/201</w:t>
      </w:r>
      <w:r w:rsidR="00B2689E">
        <w:t>8</w:t>
      </w:r>
    </w:p>
    <w:p w:rsidR="003A2536" w:rsidRDefault="003A2536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3A2536" w:rsidRDefault="003A2536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3A2536" w:rsidRDefault="003A2536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3A2536" w:rsidRDefault="003A2536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D976DA" w:rsidRDefault="00D976DA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3A2536" w:rsidRPr="003A2536" w:rsidRDefault="003A2536" w:rsidP="003A2536">
      <w:pPr>
        <w:suppressAutoHyphens/>
        <w:spacing w:after="0" w:line="100" w:lineRule="atLeast"/>
        <w:jc w:val="both"/>
        <w:rPr>
          <w:rFonts w:eastAsia="TimesNewRomanPSMT" w:cs="Times New Roman"/>
          <w:b/>
          <w:bCs/>
          <w:i/>
          <w:color w:val="000000"/>
          <w:kern w:val="2"/>
          <w:sz w:val="22"/>
          <w:lang w:val="ru-RU" w:eastAsia="ar-SA"/>
        </w:rPr>
      </w:pPr>
      <w:r w:rsidRPr="003A2536">
        <w:rPr>
          <w:rFonts w:eastAsia="TimesNewRomanPSMT" w:cs="Times New Roman"/>
          <w:b/>
          <w:bCs/>
          <w:i/>
          <w:color w:val="000000"/>
          <w:kern w:val="2"/>
          <w:sz w:val="22"/>
          <w:lang w:val="ru-RU" w:eastAsia="ar-SA"/>
        </w:rPr>
        <w:lastRenderedPageBreak/>
        <w:t>4)ПОДАЦИ О УЧЕСНИКУ  У ЗАЈЕДНИЧКОЈ ПОНУДИ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Arial Unicode MS" w:cs="Times New Roman"/>
                <w:color w:val="000000"/>
                <w:kern w:val="2"/>
                <w:sz w:val="22"/>
                <w:lang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ru-RU" w:eastAsia="ar-SA"/>
              </w:rPr>
            </w:pPr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ru-RU" w:eastAsia="ar-SA"/>
              </w:rPr>
            </w:pPr>
          </w:p>
        </w:tc>
      </w:tr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Адреса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</w:tr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Матични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број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</w:tr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Порески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идентификациони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број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</w:tr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Име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особе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за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контакт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</w:tr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ru-RU" w:eastAsia="ar-SA"/>
              </w:rPr>
            </w:pPr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ru-RU" w:eastAsia="ar-SA"/>
              </w:rPr>
            </w:pPr>
          </w:p>
        </w:tc>
      </w:tr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Адреса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</w:tr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Матични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број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</w:tr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Порески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идентификациони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број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</w:tr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Име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особе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за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контакт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</w:tr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ru-RU" w:eastAsia="ar-SA"/>
              </w:rPr>
            </w:pPr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ru-RU" w:eastAsia="ar-SA"/>
              </w:rPr>
            </w:pPr>
          </w:p>
        </w:tc>
      </w:tr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ru-RU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Адреса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</w:tr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Матични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број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</w:tr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Порески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идентификациони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број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</w:tr>
      <w:tr w:rsidR="003A2536" w:rsidRPr="003A2536" w:rsidTr="004C51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</w:pPr>
          </w:p>
          <w:p w:rsidR="003A2536" w:rsidRPr="003A2536" w:rsidRDefault="003A2536" w:rsidP="003A2536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Име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особе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за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 xml:space="preserve"> </w:t>
            </w:r>
            <w:proofErr w:type="spellStart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контакт</w:t>
            </w:r>
            <w:proofErr w:type="spellEnd"/>
            <w:r w:rsidRPr="003A2536">
              <w:rPr>
                <w:rFonts w:eastAsia="TimesNewRomanPSMT" w:cs="Times New Roman"/>
                <w:bCs/>
                <w:color w:val="000000"/>
                <w:kern w:val="2"/>
                <w:sz w:val="22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36" w:rsidRPr="003A2536" w:rsidRDefault="003A2536" w:rsidP="003A2536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 w:val="22"/>
                <w:lang w:val="en-US" w:eastAsia="ar-SA"/>
              </w:rPr>
            </w:pPr>
          </w:p>
        </w:tc>
      </w:tr>
    </w:tbl>
    <w:p w:rsidR="003A2536" w:rsidRPr="003A2536" w:rsidRDefault="003A2536" w:rsidP="003A2536">
      <w:pPr>
        <w:suppressAutoHyphens/>
        <w:spacing w:after="0" w:line="100" w:lineRule="atLeast"/>
        <w:jc w:val="both"/>
        <w:rPr>
          <w:rFonts w:eastAsia="Arial Unicode MS" w:cs="Times New Roman"/>
          <w:iCs/>
          <w:color w:val="000000"/>
          <w:kern w:val="2"/>
          <w:sz w:val="22"/>
          <w:lang w:val="ru-RU" w:eastAsia="ar-SA"/>
        </w:rPr>
      </w:pPr>
      <w:proofErr w:type="spellStart"/>
      <w:r w:rsidRPr="003A2536">
        <w:rPr>
          <w:rFonts w:eastAsia="Arial Unicode MS" w:cs="Times New Roman"/>
          <w:b/>
          <w:bCs/>
          <w:i/>
          <w:iCs/>
          <w:color w:val="000000"/>
          <w:kern w:val="2"/>
          <w:sz w:val="22"/>
          <w:u w:val="single"/>
          <w:lang w:val="en-US" w:eastAsia="ar-SA"/>
        </w:rPr>
        <w:t>Напомена</w:t>
      </w:r>
      <w:proofErr w:type="spellEnd"/>
      <w:r w:rsidRPr="003A2536">
        <w:rPr>
          <w:rFonts w:eastAsia="Arial Unicode MS" w:cs="Times New Roman"/>
          <w:b/>
          <w:bCs/>
          <w:i/>
          <w:iCs/>
          <w:color w:val="000000"/>
          <w:kern w:val="2"/>
          <w:sz w:val="22"/>
          <w:u w:val="single"/>
          <w:lang w:val="en-US" w:eastAsia="ar-SA"/>
        </w:rPr>
        <w:t>:</w:t>
      </w:r>
      <w:r w:rsidRPr="003A2536">
        <w:rPr>
          <w:rFonts w:eastAsia="Arial Unicode MS" w:cs="Times New Roman"/>
          <w:b/>
          <w:bCs/>
          <w:i/>
          <w:iCs/>
          <w:color w:val="000000"/>
          <w:kern w:val="2"/>
          <w:sz w:val="22"/>
          <w:lang w:val="en-US" w:eastAsia="ar-SA"/>
        </w:rPr>
        <w:t xml:space="preserve"> </w:t>
      </w:r>
      <w:r w:rsidRPr="003A2536">
        <w:rPr>
          <w:rFonts w:eastAsia="Arial Unicode MS" w:cs="Times New Roman"/>
          <w:iCs/>
          <w:color w:val="000000"/>
          <w:kern w:val="2"/>
          <w:sz w:val="22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3A2536" w:rsidRPr="00B2689E" w:rsidRDefault="003A2536" w:rsidP="003A253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 w:rsidRPr="003A2536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5)</w:t>
      </w:r>
      <w:r w:rsidRPr="003A2536">
        <w:rPr>
          <w:rFonts w:eastAsia="TimesNewRomanPSMT" w:cs="Times New Roman"/>
          <w:b/>
          <w:bCs/>
          <w:kern w:val="2"/>
          <w:szCs w:val="24"/>
          <w:lang w:val="sr-Latn-RS" w:eastAsia="ar-SA"/>
        </w:rPr>
        <w:t xml:space="preserve">ОПИС ПРЕДМЕТА НАБАВКЕ </w:t>
      </w:r>
      <w:r w:rsidRPr="003A2536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-</w:t>
      </w:r>
      <w:r w:rsidRPr="003A2536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A2536">
        <w:rPr>
          <w:rFonts w:eastAsia="Calibri" w:cs="Times New Roman"/>
          <w:szCs w:val="24"/>
          <w:lang w:val="en-US"/>
        </w:rPr>
        <w:t>Предмет</w:t>
      </w:r>
      <w:proofErr w:type="spellEnd"/>
      <w:r w:rsidRPr="003A2536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A2536">
        <w:rPr>
          <w:rFonts w:eastAsia="Calibri" w:cs="Times New Roman"/>
          <w:szCs w:val="24"/>
          <w:lang w:val="en-US"/>
        </w:rPr>
        <w:t>јавне</w:t>
      </w:r>
      <w:proofErr w:type="spellEnd"/>
      <w:r w:rsidRPr="003A2536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3A2536">
        <w:rPr>
          <w:rFonts w:eastAsia="Calibri" w:cs="Times New Roman"/>
          <w:szCs w:val="24"/>
          <w:lang w:val="en-US"/>
        </w:rPr>
        <w:t>набавке</w:t>
      </w:r>
      <w:proofErr w:type="spellEnd"/>
      <w:r w:rsidRPr="003A2536">
        <w:rPr>
          <w:rFonts w:eastAsia="Calibri" w:cs="Times New Roman"/>
          <w:szCs w:val="24"/>
          <w:lang w:val="sr-Cyrl-CS"/>
        </w:rPr>
        <w:t xml:space="preserve"> мале вредности је </w:t>
      </w:r>
      <w:r w:rsidRPr="003A2536">
        <w:rPr>
          <w:rFonts w:eastAsia="Times New Roman" w:cs="Times New Roman"/>
          <w:b/>
          <w:szCs w:val="24"/>
          <w:lang w:val="sr-Cyrl-CS"/>
        </w:rPr>
        <w:t>набавка</w:t>
      </w:r>
      <w:r w:rsidRPr="003A2536">
        <w:rPr>
          <w:rFonts w:eastAsia="Times New Roman" w:cs="Times New Roman"/>
          <w:b/>
          <w:szCs w:val="24"/>
          <w:lang w:val="ru-RU"/>
        </w:rPr>
        <w:t xml:space="preserve"> </w:t>
      </w:r>
      <w:r w:rsidRPr="003A2536">
        <w:rPr>
          <w:rFonts w:eastAsia="Times New Roman" w:cs="Times New Roman"/>
          <w:b/>
          <w:szCs w:val="24"/>
          <w:lang w:val="sr-Cyrl-CS"/>
        </w:rPr>
        <w:t xml:space="preserve">услуге  социјалне заштите- </w:t>
      </w:r>
      <w:r w:rsidRPr="003A2536">
        <w:rPr>
          <w:rFonts w:eastAsia="Times New Roman" w:cs="Times New Roman"/>
          <w:b/>
          <w:bCs/>
          <w:szCs w:val="24"/>
          <w:lang w:val="sr-Cyrl-CS"/>
        </w:rPr>
        <w:t xml:space="preserve">дневни боравак за лица са посебним потребама, по партијама, </w:t>
      </w:r>
      <w:r w:rsidRPr="003A2536">
        <w:rPr>
          <w:rFonts w:eastAsia="Calibri" w:cs="Times New Roman"/>
          <w:b/>
          <w:bCs/>
          <w:szCs w:val="24"/>
          <w:lang w:val="en-US"/>
        </w:rPr>
        <w:t>ЈН</w:t>
      </w:r>
      <w:r w:rsidRPr="003A2536">
        <w:rPr>
          <w:rFonts w:eastAsia="Calibri" w:cs="Times New Roman"/>
          <w:b/>
          <w:bCs/>
          <w:szCs w:val="24"/>
          <w:lang w:val="sr-Cyrl-CS"/>
        </w:rPr>
        <w:t xml:space="preserve"> </w:t>
      </w:r>
      <w:r w:rsidRPr="003A2536">
        <w:rPr>
          <w:rFonts w:eastAsia="Times New Roman" w:cs="Times New Roman"/>
          <w:b/>
          <w:szCs w:val="24"/>
          <w:lang w:val="sr-Cyrl-CS"/>
        </w:rPr>
        <w:t>2</w:t>
      </w:r>
      <w:r w:rsidRPr="003A2536">
        <w:rPr>
          <w:rFonts w:eastAsia="Calibri" w:cs="Times New Roman"/>
          <w:b/>
          <w:bCs/>
          <w:szCs w:val="24"/>
          <w:lang w:val="en-US"/>
        </w:rPr>
        <w:t>/201</w:t>
      </w:r>
      <w:r w:rsidR="00B2689E">
        <w:rPr>
          <w:rFonts w:eastAsia="Calibri" w:cs="Times New Roman"/>
          <w:b/>
          <w:bCs/>
          <w:szCs w:val="24"/>
        </w:rPr>
        <w:t>8</w:t>
      </w:r>
    </w:p>
    <w:p w:rsidR="003A2536" w:rsidRPr="003A2536" w:rsidRDefault="003A2536" w:rsidP="003A25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szCs w:val="24"/>
          <w:lang w:val="sr-Cyrl-CS" w:eastAsia="sr-Latn-CS"/>
        </w:rPr>
      </w:pPr>
    </w:p>
    <w:p w:rsidR="003A2536" w:rsidRPr="003A2536" w:rsidRDefault="003A2536" w:rsidP="003A253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b/>
          <w:kern w:val="1"/>
          <w:szCs w:val="24"/>
          <w:lang w:val="sr-Cyrl-CS" w:eastAsia="ar-SA"/>
        </w:rPr>
      </w:pPr>
      <w:r w:rsidRPr="003A2536">
        <w:rPr>
          <w:rFonts w:ascii="TimesNewRomanPS-BoldMT" w:eastAsia="Times New Roman" w:hAnsi="TimesNewRomanPS-BoldMT" w:cs="TimesNewRomanPS-BoldMT"/>
          <w:b/>
          <w:bCs/>
          <w:szCs w:val="24"/>
          <w:lang w:val="sr-Cyrl-CS" w:eastAsia="sr-Latn-CS"/>
        </w:rPr>
        <w:t>6)УКУПНА ПОНУЂЕНА ЦЕНА - (</w:t>
      </w:r>
      <w:r w:rsidRPr="003A2536">
        <w:rPr>
          <w:rFonts w:eastAsia="Arial Unicode MS" w:cs="Times New Roman"/>
          <w:b/>
          <w:kern w:val="1"/>
          <w:szCs w:val="24"/>
          <w:lang w:eastAsia="ar-SA"/>
        </w:rPr>
        <w:t xml:space="preserve">са урачунатим свим </w:t>
      </w:r>
      <w:r w:rsidRPr="003A2536">
        <w:rPr>
          <w:rFonts w:eastAsia="Arial Unicode MS" w:cs="Times New Roman"/>
          <w:b/>
          <w:kern w:val="1"/>
          <w:szCs w:val="24"/>
          <w:lang w:val="sr-Cyrl-CS" w:eastAsia="ar-SA"/>
        </w:rPr>
        <w:t xml:space="preserve">зависним </w:t>
      </w:r>
      <w:r w:rsidRPr="003A2536">
        <w:rPr>
          <w:rFonts w:eastAsia="Arial Unicode MS" w:cs="Times New Roman"/>
          <w:b/>
          <w:kern w:val="1"/>
          <w:szCs w:val="24"/>
          <w:lang w:eastAsia="ar-SA"/>
        </w:rPr>
        <w:t>трошковима које понуђач има у реализацији предметне јавне набавке</w:t>
      </w:r>
      <w:r w:rsidRPr="003A2536">
        <w:rPr>
          <w:rFonts w:eastAsia="Arial Unicode MS" w:cs="Times New Roman"/>
          <w:b/>
          <w:kern w:val="1"/>
          <w:szCs w:val="24"/>
          <w:lang w:val="sr-Cyrl-CS" w:eastAsia="ar-SA"/>
        </w:rPr>
        <w:t>) износи:</w:t>
      </w:r>
    </w:p>
    <w:p w:rsidR="003A2536" w:rsidRPr="003A2536" w:rsidRDefault="003A2536" w:rsidP="003A25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val="sr-Cyrl-RS"/>
        </w:rPr>
      </w:pPr>
      <w:r w:rsidRPr="003A2536">
        <w:rPr>
          <w:rFonts w:eastAsia="Times New Roman" w:cs="Times New Roman"/>
          <w:b/>
          <w:szCs w:val="24"/>
          <w:u w:val="single"/>
          <w:lang w:val="sr-Cyrl-RS"/>
        </w:rPr>
        <w:t>ПАРТИЈА -1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52"/>
        <w:gridCol w:w="1276"/>
        <w:gridCol w:w="2126"/>
        <w:gridCol w:w="1984"/>
        <w:gridCol w:w="1985"/>
      </w:tblGrid>
      <w:tr w:rsidR="003A2536" w:rsidRPr="003A2536" w:rsidTr="004C510D">
        <w:trPr>
          <w:trHeight w:val="582"/>
        </w:trPr>
        <w:tc>
          <w:tcPr>
            <w:tcW w:w="451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right="-806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right="-806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  <w:r w:rsidRPr="003A2536">
              <w:rPr>
                <w:rFonts w:eastAsia="Times New Roman" w:cs="Times New Roman"/>
                <w:b/>
                <w:noProof/>
                <w:szCs w:val="24"/>
                <w:lang w:val="sr-Cyrl-RS"/>
              </w:rPr>
              <w:t>1</w:t>
            </w:r>
          </w:p>
        </w:tc>
        <w:tc>
          <w:tcPr>
            <w:tcW w:w="2952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  <w:r w:rsidRPr="003A2536">
              <w:rPr>
                <w:rFonts w:eastAsia="Times New Roman" w:cs="Times New Roman"/>
                <w:b/>
                <w:noProof/>
                <w:szCs w:val="24"/>
                <w:lang w:val="sr-Cyrl-RS"/>
              </w:rPr>
              <w:t>2</w:t>
            </w:r>
          </w:p>
        </w:tc>
        <w:tc>
          <w:tcPr>
            <w:tcW w:w="1276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  <w:r w:rsidRPr="003A2536">
              <w:rPr>
                <w:rFonts w:eastAsia="Times New Roman" w:cs="Times New Roman"/>
                <w:b/>
                <w:noProof/>
                <w:szCs w:val="24"/>
                <w:lang w:val="sr-Cyrl-RS"/>
              </w:rPr>
              <w:t>3</w:t>
            </w:r>
          </w:p>
        </w:tc>
        <w:tc>
          <w:tcPr>
            <w:tcW w:w="2126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16" w:right="-138"/>
              <w:jc w:val="center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16" w:right="-138"/>
              <w:jc w:val="center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  <w:r w:rsidRPr="003A2536">
              <w:rPr>
                <w:rFonts w:eastAsia="Times New Roman" w:cs="Times New Roman"/>
                <w:b/>
                <w:noProof/>
                <w:szCs w:val="24"/>
                <w:lang w:val="sr-Cyrl-RS"/>
              </w:rPr>
              <w:t>4</w:t>
            </w:r>
          </w:p>
        </w:tc>
        <w:tc>
          <w:tcPr>
            <w:tcW w:w="1984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16" w:right="-138"/>
              <w:jc w:val="center"/>
              <w:rPr>
                <w:rFonts w:eastAsia="Times New Roman" w:cs="Times New Roman"/>
                <w:b/>
                <w:noProof/>
                <w:color w:val="FF0000"/>
                <w:szCs w:val="24"/>
                <w:lang w:val="sr-Cyrl-RS"/>
              </w:rPr>
            </w:pP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16" w:right="-138"/>
              <w:jc w:val="center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  <w:r w:rsidRPr="003A2536">
              <w:rPr>
                <w:rFonts w:eastAsia="Times New Roman" w:cs="Times New Roman"/>
                <w:b/>
                <w:noProof/>
                <w:szCs w:val="24"/>
                <w:lang w:val="sr-Cyrl-RS"/>
              </w:rPr>
              <w:t>5</w:t>
            </w:r>
          </w:p>
        </w:tc>
        <w:tc>
          <w:tcPr>
            <w:tcW w:w="1985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16" w:right="-138"/>
              <w:jc w:val="center"/>
              <w:rPr>
                <w:rFonts w:eastAsia="Times New Roman" w:cs="Times New Roman"/>
                <w:b/>
                <w:noProof/>
                <w:color w:val="FF0000"/>
                <w:szCs w:val="24"/>
                <w:lang w:val="sr-Cyrl-RS"/>
              </w:rPr>
            </w:pP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16" w:right="-138"/>
              <w:jc w:val="center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  <w:r w:rsidRPr="003A2536">
              <w:rPr>
                <w:rFonts w:eastAsia="Times New Roman" w:cs="Times New Roman"/>
                <w:b/>
                <w:noProof/>
                <w:szCs w:val="24"/>
                <w:lang w:val="sr-Cyrl-RS"/>
              </w:rPr>
              <w:t>6</w:t>
            </w:r>
          </w:p>
        </w:tc>
      </w:tr>
      <w:tr w:rsidR="003A2536" w:rsidRPr="003A2536" w:rsidTr="004C510D">
        <w:trPr>
          <w:trHeight w:val="582"/>
        </w:trPr>
        <w:tc>
          <w:tcPr>
            <w:tcW w:w="451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right="-806"/>
              <w:rPr>
                <w:rFonts w:eastAsia="Times New Roman" w:cs="Times New Roman"/>
                <w:noProof/>
                <w:sz w:val="22"/>
                <w:lang w:val="sr-Cyrl-RS"/>
              </w:rPr>
            </w:pPr>
            <w:r w:rsidRPr="003A2536">
              <w:rPr>
                <w:rFonts w:eastAsia="Times New Roman" w:cs="Times New Roman"/>
                <w:noProof/>
                <w:sz w:val="22"/>
                <w:lang w:val="sr-Cyrl-RS"/>
              </w:rPr>
              <w:t>Р.б.</w:t>
            </w:r>
          </w:p>
        </w:tc>
        <w:tc>
          <w:tcPr>
            <w:tcW w:w="2952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noProof/>
                <w:sz w:val="22"/>
                <w:lang w:val="sr-Cyrl-RS"/>
              </w:rPr>
            </w:pP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noProof/>
                <w:sz w:val="22"/>
                <w:lang w:val="sr-Cyrl-RS"/>
              </w:rPr>
            </w:pPr>
            <w:r w:rsidRPr="003A2536">
              <w:rPr>
                <w:rFonts w:eastAsia="Times New Roman" w:cs="Times New Roman"/>
                <w:noProof/>
                <w:sz w:val="22"/>
                <w:lang w:val="sr-Cyrl-RS"/>
              </w:rPr>
              <w:t>Опис услуга</w:t>
            </w:r>
          </w:p>
        </w:tc>
        <w:tc>
          <w:tcPr>
            <w:tcW w:w="1276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r-Latn-CS"/>
              </w:rPr>
            </w:pPr>
            <w:r w:rsidRPr="003A2536">
              <w:rPr>
                <w:rFonts w:eastAsia="Times New Roman" w:cs="Times New Roman"/>
                <w:sz w:val="22"/>
                <w:lang w:eastAsia="sr-Latn-CS"/>
              </w:rPr>
              <w:t>Број</w:t>
            </w: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noProof/>
                <w:sz w:val="22"/>
                <w:lang w:val="sr-Cyrl-RS"/>
              </w:rPr>
            </w:pPr>
            <w:r w:rsidRPr="003A2536">
              <w:rPr>
                <w:rFonts w:eastAsia="Times New Roman" w:cs="Times New Roman"/>
                <w:sz w:val="22"/>
                <w:lang w:eastAsia="sr-Latn-CS"/>
              </w:rPr>
              <w:t>корисника</w:t>
            </w:r>
          </w:p>
        </w:tc>
        <w:tc>
          <w:tcPr>
            <w:tcW w:w="2126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sr-Cyrl-CS" w:eastAsia="sr-Latn-CS"/>
              </w:rPr>
            </w:pPr>
            <w:r w:rsidRPr="003A2536">
              <w:rPr>
                <w:rFonts w:eastAsia="Times New Roman" w:cs="Times New Roman"/>
                <w:sz w:val="22"/>
                <w:lang w:eastAsia="sr-Latn-CS"/>
              </w:rPr>
              <w:t>Цена услуге</w:t>
            </w:r>
            <w:r w:rsidRPr="003A2536">
              <w:rPr>
                <w:rFonts w:eastAsia="Times New Roman" w:cs="Times New Roman"/>
                <w:sz w:val="22"/>
                <w:lang w:val="sr-Cyrl-CS" w:eastAsia="sr-Latn-CS"/>
              </w:rPr>
              <w:t xml:space="preserve"> </w:t>
            </w: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u w:val="single"/>
                <w:lang w:eastAsia="sr-Latn-CS"/>
              </w:rPr>
            </w:pPr>
            <w:r w:rsidRPr="003A2536">
              <w:rPr>
                <w:rFonts w:eastAsia="Times New Roman" w:cs="Times New Roman"/>
                <w:sz w:val="22"/>
                <w:lang w:val="sr-Cyrl-CS" w:eastAsia="sr-Latn-CS"/>
              </w:rPr>
              <w:t xml:space="preserve"> </w:t>
            </w:r>
            <w:r w:rsidRPr="003A2536">
              <w:rPr>
                <w:rFonts w:eastAsia="Times New Roman" w:cs="Times New Roman"/>
                <w:sz w:val="22"/>
                <w:u w:val="single"/>
                <w:lang w:eastAsia="sr-Latn-CS"/>
              </w:rPr>
              <w:t>по кориснику</w:t>
            </w: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noProof/>
                <w:sz w:val="22"/>
                <w:lang w:val="sr-Cyrl-RS"/>
              </w:rPr>
            </w:pPr>
            <w:r w:rsidRPr="003A2536">
              <w:rPr>
                <w:rFonts w:eastAsia="Times New Roman" w:cs="Times New Roman"/>
                <w:sz w:val="22"/>
                <w:u w:val="single"/>
                <w:lang w:eastAsia="sr-Latn-CS"/>
              </w:rPr>
              <w:t xml:space="preserve">месечно </w:t>
            </w:r>
            <w:r w:rsidRPr="003A2536">
              <w:rPr>
                <w:rFonts w:eastAsia="Times New Roman" w:cs="Times New Roman"/>
                <w:sz w:val="22"/>
                <w:u w:val="single"/>
                <w:lang w:val="sr-Cyrl-CS" w:eastAsia="sr-Latn-CS"/>
              </w:rPr>
              <w:t>,</w:t>
            </w:r>
            <w:r w:rsidRPr="003A2536">
              <w:rPr>
                <w:rFonts w:eastAsia="Times New Roman" w:cs="Times New Roman"/>
                <w:sz w:val="22"/>
                <w:lang w:eastAsia="sr-Latn-CS"/>
              </w:rPr>
              <w:t>без</w:t>
            </w:r>
            <w:r w:rsidRPr="003A2536">
              <w:rPr>
                <w:rFonts w:eastAsia="Times New Roman" w:cs="Times New Roman"/>
                <w:sz w:val="22"/>
                <w:lang w:val="sr-Cyrl-CS" w:eastAsia="sr-Latn-CS"/>
              </w:rPr>
              <w:t xml:space="preserve"> </w:t>
            </w:r>
            <w:r w:rsidRPr="003A2536">
              <w:rPr>
                <w:rFonts w:eastAsia="Times New Roman" w:cs="Times New Roman"/>
                <w:sz w:val="22"/>
                <w:lang w:eastAsia="sr-Latn-CS"/>
              </w:rPr>
              <w:t>ПДВ-а</w:t>
            </w:r>
          </w:p>
        </w:tc>
        <w:tc>
          <w:tcPr>
            <w:tcW w:w="1984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sr-Latn-CS"/>
              </w:rPr>
            </w:pPr>
            <w:r w:rsidRPr="003A2536">
              <w:rPr>
                <w:rFonts w:eastAsia="Times New Roman" w:cs="Times New Roman"/>
                <w:sz w:val="22"/>
                <w:lang w:eastAsia="sr-Latn-CS"/>
              </w:rPr>
              <w:t>Цена услуге</w:t>
            </w: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u w:val="single"/>
                <w:lang w:eastAsia="sr-Latn-CS"/>
              </w:rPr>
            </w:pPr>
            <w:r w:rsidRPr="003A2536">
              <w:rPr>
                <w:rFonts w:eastAsia="Times New Roman" w:cs="Times New Roman"/>
                <w:sz w:val="22"/>
                <w:u w:val="single"/>
                <w:lang w:eastAsia="sr-Latn-CS"/>
              </w:rPr>
              <w:t>по кориснику</w:t>
            </w: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sr-Latn-CS"/>
              </w:rPr>
            </w:pPr>
            <w:r w:rsidRPr="003A2536">
              <w:rPr>
                <w:rFonts w:eastAsia="Times New Roman" w:cs="Times New Roman"/>
                <w:sz w:val="22"/>
                <w:u w:val="single"/>
                <w:lang w:val="sr-Cyrl-CS" w:eastAsia="sr-Latn-CS"/>
              </w:rPr>
              <w:t xml:space="preserve">за </w:t>
            </w:r>
            <w:r w:rsidRPr="003A2536">
              <w:rPr>
                <w:rFonts w:eastAsia="Times New Roman" w:cs="Times New Roman"/>
                <w:sz w:val="22"/>
                <w:u w:val="single"/>
                <w:lang w:eastAsia="sr-Latn-CS"/>
              </w:rPr>
              <w:t>период од 1</w:t>
            </w:r>
            <w:r w:rsidRPr="003A2536">
              <w:rPr>
                <w:rFonts w:eastAsia="Times New Roman" w:cs="Times New Roman"/>
                <w:sz w:val="22"/>
                <w:lang w:eastAsia="sr-Latn-CS"/>
              </w:rPr>
              <w:t>2</w:t>
            </w: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16" w:right="-138"/>
              <w:jc w:val="center"/>
              <w:rPr>
                <w:rFonts w:eastAsia="Times New Roman" w:cs="Times New Roman"/>
                <w:noProof/>
                <w:sz w:val="22"/>
                <w:lang w:val="sr-Cyrl-RS"/>
              </w:rPr>
            </w:pPr>
            <w:r w:rsidRPr="003A2536">
              <w:rPr>
                <w:rFonts w:eastAsia="Times New Roman" w:cs="Times New Roman"/>
                <w:sz w:val="22"/>
                <w:u w:val="single"/>
                <w:lang w:eastAsia="sr-Latn-CS"/>
              </w:rPr>
              <w:t>месеци</w:t>
            </w:r>
            <w:r w:rsidRPr="003A2536">
              <w:rPr>
                <w:rFonts w:eastAsia="Times New Roman" w:cs="Times New Roman"/>
                <w:sz w:val="22"/>
                <w:u w:val="single"/>
                <w:lang w:val="sr-Cyrl-CS" w:eastAsia="sr-Latn-CS"/>
              </w:rPr>
              <w:t>,</w:t>
            </w:r>
            <w:r w:rsidRPr="003A2536">
              <w:rPr>
                <w:rFonts w:eastAsia="Times New Roman" w:cs="Times New Roman"/>
                <w:sz w:val="22"/>
                <w:lang w:eastAsia="sr-Latn-CS"/>
              </w:rPr>
              <w:t xml:space="preserve"> без ПДВ-а</w:t>
            </w:r>
          </w:p>
        </w:tc>
        <w:tc>
          <w:tcPr>
            <w:tcW w:w="1985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16" w:right="-138"/>
              <w:jc w:val="center"/>
              <w:rPr>
                <w:rFonts w:eastAsia="Times New Roman" w:cs="Times New Roman"/>
                <w:sz w:val="22"/>
                <w:lang w:eastAsia="sr-Latn-CS"/>
              </w:rPr>
            </w:pPr>
            <w:r w:rsidRPr="003A2536">
              <w:rPr>
                <w:rFonts w:eastAsia="Times New Roman" w:cs="Times New Roman"/>
                <w:noProof/>
                <w:sz w:val="22"/>
                <w:lang w:val="sr-Cyrl-RS"/>
              </w:rPr>
              <w:t xml:space="preserve">Укупна цена услуге </w:t>
            </w:r>
            <w:r w:rsidRPr="003A2536">
              <w:rPr>
                <w:rFonts w:eastAsia="Times New Roman" w:cs="Times New Roman"/>
                <w:noProof/>
                <w:sz w:val="22"/>
                <w:u w:val="single"/>
                <w:lang w:val="sr-Cyrl-RS"/>
              </w:rPr>
              <w:t>за све кориснике</w:t>
            </w: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r-Latn-CS"/>
              </w:rPr>
            </w:pPr>
            <w:r w:rsidRPr="003A2536">
              <w:rPr>
                <w:rFonts w:eastAsia="Times New Roman" w:cs="Times New Roman"/>
                <w:sz w:val="22"/>
                <w:u w:val="single"/>
                <w:lang w:val="sr-Cyrl-CS" w:eastAsia="sr-Latn-CS"/>
              </w:rPr>
              <w:t xml:space="preserve">за </w:t>
            </w:r>
            <w:r w:rsidRPr="003A2536">
              <w:rPr>
                <w:rFonts w:eastAsia="Times New Roman" w:cs="Times New Roman"/>
                <w:sz w:val="22"/>
                <w:u w:val="single"/>
                <w:lang w:eastAsia="sr-Latn-CS"/>
              </w:rPr>
              <w:t>период од 1</w:t>
            </w:r>
            <w:r w:rsidRPr="003A2536">
              <w:rPr>
                <w:rFonts w:eastAsia="Times New Roman" w:cs="Times New Roman"/>
                <w:sz w:val="22"/>
                <w:lang w:eastAsia="sr-Latn-CS"/>
              </w:rPr>
              <w:t>2</w:t>
            </w: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16" w:right="-138"/>
              <w:jc w:val="center"/>
              <w:rPr>
                <w:rFonts w:eastAsia="Times New Roman" w:cs="Times New Roman"/>
                <w:noProof/>
                <w:color w:val="FF0000"/>
                <w:sz w:val="22"/>
                <w:lang w:val="sr-Cyrl-RS"/>
              </w:rPr>
            </w:pPr>
            <w:r w:rsidRPr="003A2536">
              <w:rPr>
                <w:rFonts w:eastAsia="Times New Roman" w:cs="Times New Roman"/>
                <w:sz w:val="22"/>
                <w:lang w:eastAsia="sr-Latn-CS"/>
              </w:rPr>
              <w:t>месеци</w:t>
            </w:r>
            <w:r w:rsidRPr="003A2536">
              <w:rPr>
                <w:rFonts w:eastAsia="Times New Roman" w:cs="Times New Roman"/>
                <w:sz w:val="22"/>
                <w:lang w:val="sr-Cyrl-CS" w:eastAsia="sr-Latn-CS"/>
              </w:rPr>
              <w:t>,</w:t>
            </w:r>
            <w:r w:rsidRPr="003A2536">
              <w:rPr>
                <w:rFonts w:eastAsia="Times New Roman" w:cs="Times New Roman"/>
                <w:sz w:val="22"/>
                <w:lang w:eastAsia="sr-Latn-CS"/>
              </w:rPr>
              <w:t xml:space="preserve"> без ПДВ-а</w:t>
            </w:r>
          </w:p>
        </w:tc>
      </w:tr>
      <w:tr w:rsidR="003A2536" w:rsidRPr="003A2536" w:rsidTr="004C510D">
        <w:trPr>
          <w:trHeight w:val="852"/>
        </w:trPr>
        <w:tc>
          <w:tcPr>
            <w:tcW w:w="451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right="-806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right="-806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right="-806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right="-806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  <w:r w:rsidRPr="003A2536">
              <w:rPr>
                <w:rFonts w:eastAsia="Times New Roman" w:cs="Times New Roman"/>
                <w:b/>
                <w:noProof/>
                <w:szCs w:val="24"/>
                <w:lang w:val="sr-Cyrl-RS"/>
              </w:rPr>
              <w:t>1.</w:t>
            </w:r>
          </w:p>
        </w:tc>
        <w:tc>
          <w:tcPr>
            <w:tcW w:w="2952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 w:cs="Times New Roman"/>
                <w:noProof/>
                <w:szCs w:val="24"/>
                <w:lang w:val="sr-Cyrl-RS"/>
              </w:rPr>
            </w:pPr>
            <w:r w:rsidRPr="003A2536">
              <w:rPr>
                <w:rFonts w:eastAsia="Times New Roman" w:cs="Times New Roman"/>
                <w:noProof/>
                <w:szCs w:val="24"/>
                <w:lang w:val="sr-Cyrl-RS"/>
              </w:rPr>
              <w:t xml:space="preserve">Услуга </w:t>
            </w:r>
            <w:r w:rsidRPr="003A2536">
              <w:rPr>
                <w:rFonts w:eastAsia="Times New Roman" w:cs="Times New Roman"/>
                <w:bCs/>
                <w:szCs w:val="24"/>
                <w:lang w:val="sr-Cyrl-CS"/>
              </w:rPr>
              <w:t>дневни боравак за лица са посебним потребама-</w:t>
            </w:r>
            <w:r w:rsidRPr="003A253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>за</w:t>
            </w:r>
            <w:proofErr w:type="spellEnd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>децу</w:t>
            </w:r>
            <w:proofErr w:type="spellEnd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 xml:space="preserve"> и </w:t>
            </w:r>
            <w:proofErr w:type="spellStart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>младе</w:t>
            </w:r>
            <w:proofErr w:type="spellEnd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>са</w:t>
            </w:r>
            <w:proofErr w:type="spellEnd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>вишеструким</w:t>
            </w:r>
            <w:proofErr w:type="spellEnd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>сметњама</w:t>
            </w:r>
            <w:proofErr w:type="spellEnd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 xml:space="preserve"> у </w:t>
            </w:r>
            <w:proofErr w:type="spellStart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>развоју</w:t>
            </w:r>
            <w:proofErr w:type="spellEnd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 xml:space="preserve"> и </w:t>
            </w:r>
            <w:proofErr w:type="spellStart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>телесним</w:t>
            </w:r>
            <w:proofErr w:type="spellEnd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3A2536">
              <w:rPr>
                <w:rFonts w:eastAsia="Times New Roman" w:cs="Times New Roman"/>
                <w:b/>
                <w:szCs w:val="24"/>
                <w:lang w:val="en-US"/>
              </w:rPr>
              <w:t>инвалидитетом</w:t>
            </w:r>
            <w:proofErr w:type="spellEnd"/>
          </w:p>
        </w:tc>
        <w:tc>
          <w:tcPr>
            <w:tcW w:w="1276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noProof/>
                <w:szCs w:val="24"/>
                <w:lang w:val="sr-Cyrl-RS"/>
              </w:rPr>
            </w:pP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noProof/>
                <w:color w:val="FF0000"/>
                <w:szCs w:val="24"/>
                <w:lang w:val="sr-Cyrl-RS"/>
              </w:rPr>
            </w:pPr>
          </w:p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noProof/>
                <w:szCs w:val="24"/>
                <w:lang w:val="sr-Cyrl-RS"/>
              </w:rPr>
              <w:t>25</w:t>
            </w:r>
          </w:p>
        </w:tc>
        <w:tc>
          <w:tcPr>
            <w:tcW w:w="2126" w:type="dxa"/>
            <w:vAlign w:val="center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i/>
                <w:noProof/>
                <w:szCs w:val="24"/>
                <w:u w:val="single"/>
                <w:lang w:val="sr-Cyrl-RS"/>
              </w:rPr>
            </w:pPr>
          </w:p>
        </w:tc>
        <w:tc>
          <w:tcPr>
            <w:tcW w:w="1984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right="-806"/>
              <w:jc w:val="center"/>
              <w:rPr>
                <w:rFonts w:eastAsia="Times New Roman" w:cs="Times New Roman"/>
                <w:b/>
                <w:i/>
                <w:noProof/>
                <w:color w:val="FF0000"/>
                <w:szCs w:val="24"/>
                <w:u w:val="single"/>
                <w:lang w:val="sr-Cyrl-RS"/>
              </w:rPr>
            </w:pPr>
          </w:p>
        </w:tc>
        <w:tc>
          <w:tcPr>
            <w:tcW w:w="1985" w:type="dxa"/>
          </w:tcPr>
          <w:p w:rsidR="003A2536" w:rsidRPr="003A2536" w:rsidRDefault="003A2536" w:rsidP="003A2536">
            <w:pPr>
              <w:autoSpaceDE w:val="0"/>
              <w:autoSpaceDN w:val="0"/>
              <w:adjustRightInd w:val="0"/>
              <w:spacing w:after="0" w:line="240" w:lineRule="auto"/>
              <w:ind w:right="-806"/>
              <w:jc w:val="center"/>
              <w:rPr>
                <w:rFonts w:eastAsia="Times New Roman" w:cs="Times New Roman"/>
                <w:b/>
                <w:i/>
                <w:noProof/>
                <w:color w:val="FF0000"/>
                <w:szCs w:val="24"/>
                <w:u w:val="single"/>
                <w:lang w:val="sr-Cyrl-RS"/>
              </w:rPr>
            </w:pPr>
          </w:p>
          <w:p w:rsidR="003A2536" w:rsidRPr="003A2536" w:rsidRDefault="003A2536" w:rsidP="003A2536">
            <w:pPr>
              <w:tabs>
                <w:tab w:val="left" w:pos="315"/>
                <w:tab w:val="center" w:pos="1358"/>
              </w:tabs>
              <w:autoSpaceDE w:val="0"/>
              <w:autoSpaceDN w:val="0"/>
              <w:adjustRightInd w:val="0"/>
              <w:spacing w:after="0" w:line="240" w:lineRule="auto"/>
              <w:ind w:right="-806"/>
              <w:rPr>
                <w:rFonts w:eastAsia="Times New Roman" w:cs="Times New Roman"/>
                <w:b/>
                <w:noProof/>
                <w:color w:val="FF0000"/>
                <w:szCs w:val="24"/>
                <w:lang w:val="sr-Cyrl-RS"/>
              </w:rPr>
            </w:pPr>
            <w:r w:rsidRPr="003A2536">
              <w:rPr>
                <w:rFonts w:eastAsia="Times New Roman" w:cs="Times New Roman"/>
                <w:b/>
                <w:noProof/>
                <w:color w:val="FF0000"/>
                <w:szCs w:val="24"/>
                <w:lang w:val="sr-Cyrl-RS"/>
              </w:rPr>
              <w:tab/>
              <w:t xml:space="preserve">  </w:t>
            </w:r>
          </w:p>
          <w:p w:rsidR="003A2536" w:rsidRPr="003A2536" w:rsidRDefault="003A2536" w:rsidP="003A2536">
            <w:pPr>
              <w:tabs>
                <w:tab w:val="left" w:pos="315"/>
                <w:tab w:val="center" w:pos="1358"/>
              </w:tabs>
              <w:autoSpaceDE w:val="0"/>
              <w:autoSpaceDN w:val="0"/>
              <w:adjustRightInd w:val="0"/>
              <w:spacing w:after="0" w:line="240" w:lineRule="auto"/>
              <w:ind w:right="-806"/>
              <w:rPr>
                <w:rFonts w:eastAsia="Times New Roman" w:cs="Times New Roman"/>
                <w:b/>
                <w:noProof/>
                <w:color w:val="FF0000"/>
                <w:szCs w:val="24"/>
                <w:lang w:val="sr-Cyrl-RS"/>
              </w:rPr>
            </w:pPr>
          </w:p>
        </w:tc>
      </w:tr>
    </w:tbl>
    <w:p w:rsidR="000C49E0" w:rsidRPr="008B5955" w:rsidRDefault="008B5955" w:rsidP="008B5955">
      <w:pPr>
        <w:tabs>
          <w:tab w:val="left" w:pos="9615"/>
        </w:tabs>
        <w:jc w:val="center"/>
        <w:rPr>
          <w:lang w:val="sr-Cyrl-CS"/>
        </w:rPr>
      </w:pPr>
      <w:r w:rsidRPr="008B5955">
        <w:rPr>
          <w:lang w:val="sr-Cyrl-CS"/>
        </w:rPr>
        <w:t>20</w:t>
      </w:r>
    </w:p>
    <w:sectPr w:rsidR="000C49E0" w:rsidRPr="008B5955" w:rsidSect="00BC1071">
      <w:pgSz w:w="11906" w:h="16838"/>
      <w:pgMar w:top="851" w:right="849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81" w:rsidRDefault="00386A81" w:rsidP="005773DC">
      <w:pPr>
        <w:spacing w:after="0" w:line="240" w:lineRule="auto"/>
      </w:pPr>
      <w:r>
        <w:separator/>
      </w:r>
    </w:p>
  </w:endnote>
  <w:endnote w:type="continuationSeparator" w:id="0">
    <w:p w:rsidR="00386A81" w:rsidRDefault="00386A81" w:rsidP="005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81" w:rsidRDefault="00386A81" w:rsidP="005773DC">
      <w:pPr>
        <w:spacing w:after="0" w:line="240" w:lineRule="auto"/>
      </w:pPr>
      <w:r>
        <w:separator/>
      </w:r>
    </w:p>
  </w:footnote>
  <w:footnote w:type="continuationSeparator" w:id="0">
    <w:p w:rsidR="00386A81" w:rsidRDefault="00386A81" w:rsidP="0057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512"/>
        </w:tabs>
        <w:ind w:left="928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242D7C6F"/>
    <w:multiLevelType w:val="multilevel"/>
    <w:tmpl w:val="C71E78FE"/>
    <w:lvl w:ilvl="0">
      <w:start w:val="1"/>
      <w:numFmt w:val="decimal"/>
      <w:pStyle w:val="Heading4"/>
      <w:lvlText w:val="%1."/>
      <w:lvlJc w:val="left"/>
      <w:pPr>
        <w:ind w:left="2062" w:hanging="360"/>
      </w:pPr>
      <w:rPr>
        <w:rFonts w:hint="default"/>
        <w:b/>
        <w:color w:val="auto"/>
        <w:sz w:val="32"/>
      </w:rPr>
    </w:lvl>
    <w:lvl w:ilvl="1">
      <w:start w:val="4"/>
      <w:numFmt w:val="decimal"/>
      <w:isLgl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  <w:b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0"/>
    <w:rsid w:val="00015BDD"/>
    <w:rsid w:val="00056244"/>
    <w:rsid w:val="00063247"/>
    <w:rsid w:val="00064872"/>
    <w:rsid w:val="00073491"/>
    <w:rsid w:val="0007450E"/>
    <w:rsid w:val="00082A9C"/>
    <w:rsid w:val="000857B7"/>
    <w:rsid w:val="000C49E0"/>
    <w:rsid w:val="000D1E63"/>
    <w:rsid w:val="000E0020"/>
    <w:rsid w:val="000F075A"/>
    <w:rsid w:val="00100502"/>
    <w:rsid w:val="00105C56"/>
    <w:rsid w:val="00126FA2"/>
    <w:rsid w:val="00137769"/>
    <w:rsid w:val="00152E34"/>
    <w:rsid w:val="0015326C"/>
    <w:rsid w:val="00163FFC"/>
    <w:rsid w:val="001769F2"/>
    <w:rsid w:val="00192237"/>
    <w:rsid w:val="001B5701"/>
    <w:rsid w:val="001C5AA5"/>
    <w:rsid w:val="00213FCC"/>
    <w:rsid w:val="0022548E"/>
    <w:rsid w:val="002436B1"/>
    <w:rsid w:val="00246A14"/>
    <w:rsid w:val="002532C9"/>
    <w:rsid w:val="00275945"/>
    <w:rsid w:val="0028705B"/>
    <w:rsid w:val="00292220"/>
    <w:rsid w:val="00297DD1"/>
    <w:rsid w:val="002A2828"/>
    <w:rsid w:val="002C19E6"/>
    <w:rsid w:val="002C538A"/>
    <w:rsid w:val="002E19D6"/>
    <w:rsid w:val="002F74B1"/>
    <w:rsid w:val="00302B1A"/>
    <w:rsid w:val="003072F0"/>
    <w:rsid w:val="003210DE"/>
    <w:rsid w:val="003229F6"/>
    <w:rsid w:val="00332D98"/>
    <w:rsid w:val="003340CA"/>
    <w:rsid w:val="003348FE"/>
    <w:rsid w:val="0034729B"/>
    <w:rsid w:val="003519AD"/>
    <w:rsid w:val="00386A81"/>
    <w:rsid w:val="003A2536"/>
    <w:rsid w:val="003B7F1D"/>
    <w:rsid w:val="003D3D08"/>
    <w:rsid w:val="003E3B66"/>
    <w:rsid w:val="00407A84"/>
    <w:rsid w:val="004323F9"/>
    <w:rsid w:val="00467701"/>
    <w:rsid w:val="004854C1"/>
    <w:rsid w:val="004B31EA"/>
    <w:rsid w:val="004C5158"/>
    <w:rsid w:val="00510796"/>
    <w:rsid w:val="00515B05"/>
    <w:rsid w:val="00536766"/>
    <w:rsid w:val="0057223A"/>
    <w:rsid w:val="00574E74"/>
    <w:rsid w:val="00575CC7"/>
    <w:rsid w:val="005773DC"/>
    <w:rsid w:val="005A0739"/>
    <w:rsid w:val="005C34CA"/>
    <w:rsid w:val="005D38B1"/>
    <w:rsid w:val="005F235A"/>
    <w:rsid w:val="00601157"/>
    <w:rsid w:val="006474AB"/>
    <w:rsid w:val="00650411"/>
    <w:rsid w:val="00651EE9"/>
    <w:rsid w:val="00657B4B"/>
    <w:rsid w:val="0067276D"/>
    <w:rsid w:val="006877F3"/>
    <w:rsid w:val="00694979"/>
    <w:rsid w:val="006964B5"/>
    <w:rsid w:val="006A3276"/>
    <w:rsid w:val="006A37D6"/>
    <w:rsid w:val="006D06A9"/>
    <w:rsid w:val="006D226A"/>
    <w:rsid w:val="006E7A61"/>
    <w:rsid w:val="006F7D4E"/>
    <w:rsid w:val="00713D54"/>
    <w:rsid w:val="00717663"/>
    <w:rsid w:val="00727D18"/>
    <w:rsid w:val="00741A12"/>
    <w:rsid w:val="00750562"/>
    <w:rsid w:val="00752D19"/>
    <w:rsid w:val="00777E26"/>
    <w:rsid w:val="00793716"/>
    <w:rsid w:val="007A7373"/>
    <w:rsid w:val="007B5C9A"/>
    <w:rsid w:val="007B787D"/>
    <w:rsid w:val="007E45C1"/>
    <w:rsid w:val="007E6993"/>
    <w:rsid w:val="00804F3E"/>
    <w:rsid w:val="008103A1"/>
    <w:rsid w:val="0081449D"/>
    <w:rsid w:val="008235C7"/>
    <w:rsid w:val="00841F0A"/>
    <w:rsid w:val="00856C12"/>
    <w:rsid w:val="008672AD"/>
    <w:rsid w:val="0088028C"/>
    <w:rsid w:val="00890092"/>
    <w:rsid w:val="00892189"/>
    <w:rsid w:val="00894958"/>
    <w:rsid w:val="008A4E93"/>
    <w:rsid w:val="008B5955"/>
    <w:rsid w:val="008C64F2"/>
    <w:rsid w:val="008D69A0"/>
    <w:rsid w:val="008F29B9"/>
    <w:rsid w:val="00923AFC"/>
    <w:rsid w:val="00930A33"/>
    <w:rsid w:val="00943566"/>
    <w:rsid w:val="00961C7E"/>
    <w:rsid w:val="00971DE1"/>
    <w:rsid w:val="009758AE"/>
    <w:rsid w:val="009874EE"/>
    <w:rsid w:val="00992477"/>
    <w:rsid w:val="009A4343"/>
    <w:rsid w:val="009B58BD"/>
    <w:rsid w:val="009E1810"/>
    <w:rsid w:val="009E336D"/>
    <w:rsid w:val="00A11DFD"/>
    <w:rsid w:val="00A27B35"/>
    <w:rsid w:val="00A42003"/>
    <w:rsid w:val="00A44A8C"/>
    <w:rsid w:val="00A6244E"/>
    <w:rsid w:val="00A715AB"/>
    <w:rsid w:val="00A73E12"/>
    <w:rsid w:val="00A76B01"/>
    <w:rsid w:val="00AC4357"/>
    <w:rsid w:val="00AD1750"/>
    <w:rsid w:val="00AF346B"/>
    <w:rsid w:val="00B02F03"/>
    <w:rsid w:val="00B13AFB"/>
    <w:rsid w:val="00B2689E"/>
    <w:rsid w:val="00B32186"/>
    <w:rsid w:val="00B470F6"/>
    <w:rsid w:val="00B5174C"/>
    <w:rsid w:val="00B67509"/>
    <w:rsid w:val="00B82213"/>
    <w:rsid w:val="00B87BB6"/>
    <w:rsid w:val="00BC1071"/>
    <w:rsid w:val="00BE03BA"/>
    <w:rsid w:val="00BE68C8"/>
    <w:rsid w:val="00C13277"/>
    <w:rsid w:val="00C176EB"/>
    <w:rsid w:val="00C36B23"/>
    <w:rsid w:val="00C66F5F"/>
    <w:rsid w:val="00C673D1"/>
    <w:rsid w:val="00C7758D"/>
    <w:rsid w:val="00C80AF2"/>
    <w:rsid w:val="00CD3256"/>
    <w:rsid w:val="00CD79BF"/>
    <w:rsid w:val="00CF5D35"/>
    <w:rsid w:val="00D31922"/>
    <w:rsid w:val="00D52EE9"/>
    <w:rsid w:val="00D560FC"/>
    <w:rsid w:val="00D931D8"/>
    <w:rsid w:val="00D976DA"/>
    <w:rsid w:val="00DC4D34"/>
    <w:rsid w:val="00E05CDD"/>
    <w:rsid w:val="00E1579B"/>
    <w:rsid w:val="00E17E52"/>
    <w:rsid w:val="00E23621"/>
    <w:rsid w:val="00E50A80"/>
    <w:rsid w:val="00E62C2B"/>
    <w:rsid w:val="00E62EA7"/>
    <w:rsid w:val="00E63575"/>
    <w:rsid w:val="00E90B9A"/>
    <w:rsid w:val="00E94DD7"/>
    <w:rsid w:val="00EB50ED"/>
    <w:rsid w:val="00EC71E1"/>
    <w:rsid w:val="00EC7C81"/>
    <w:rsid w:val="00ED0B06"/>
    <w:rsid w:val="00ED359B"/>
    <w:rsid w:val="00EE2C6F"/>
    <w:rsid w:val="00EF312F"/>
    <w:rsid w:val="00F02ECA"/>
    <w:rsid w:val="00F15584"/>
    <w:rsid w:val="00F2177F"/>
    <w:rsid w:val="00F3210D"/>
    <w:rsid w:val="00F42E5F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uiPriority w:val="34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uiPriority w:val="59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uiPriority w:val="22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uiPriority w:val="34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uiPriority w:val="59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uiPriority w:val="22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34EF-7103-45AD-B7A3-8540400E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35</cp:revision>
  <cp:lastPrinted>2017-02-17T12:24:00Z</cp:lastPrinted>
  <dcterms:created xsi:type="dcterms:W3CDTF">2015-10-06T09:32:00Z</dcterms:created>
  <dcterms:modified xsi:type="dcterms:W3CDTF">2018-02-12T09:39:00Z</dcterms:modified>
</cp:coreProperties>
</file>