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A42164" w:rsidRDefault="00542331" w:rsidP="00BD01D6">
      <w:pPr>
        <w:ind w:firstLine="709"/>
        <w:rPr>
          <w:rFonts w:ascii="Arial" w:hAnsi="Arial" w:cs="Arial"/>
          <w:sz w:val="24"/>
          <w:szCs w:val="24"/>
          <w:lang w:val="sr-Cyrl-CS"/>
        </w:rPr>
      </w:pPr>
      <w:r>
        <w:rPr>
          <w:rFonts w:ascii="Arial" w:hAnsi="Arial" w:cs="Arial"/>
          <w:sz w:val="24"/>
          <w:szCs w:val="24"/>
          <w:lang w:val="sr-Cyrl-CS"/>
        </w:rPr>
        <w:t xml:space="preserve"> </w:t>
      </w: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866F2E">
        <w:rPr>
          <w:rFonts w:ascii="Arial" w:eastAsia="Times New Roman" w:hAnsi="Arial" w:cs="Arial"/>
          <w:b/>
          <w:bCs/>
          <w:noProof/>
          <w:sz w:val="36"/>
          <w:szCs w:val="36"/>
          <w:lang w:val="sr-Cyrl-CS" w:eastAsia="sr-Latn-CS"/>
        </w:rPr>
        <w:t xml:space="preserve">услуге </w:t>
      </w:r>
      <w:r w:rsidR="00D64F9A">
        <w:rPr>
          <w:rFonts w:ascii="Arial" w:eastAsia="Times New Roman" w:hAnsi="Arial" w:cs="Arial"/>
          <w:b/>
          <w:bCs/>
          <w:noProof/>
          <w:sz w:val="36"/>
          <w:szCs w:val="36"/>
          <w:lang w:val="sr-Cyrl-CS" w:eastAsia="sr-Latn-CS"/>
        </w:rPr>
        <w:t>израде главног пројекта санације и рекултивације несанитарне депоније комуналног отпада Грбавчица у општини Ивањица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D64F9A">
        <w:rPr>
          <w:rFonts w:ascii="Arial" w:hAnsi="Arial" w:cs="Arial"/>
          <w:b/>
          <w:bCs/>
          <w:sz w:val="24"/>
          <w:szCs w:val="24"/>
          <w:lang w:val="sr-Cyrl-CS"/>
        </w:rPr>
        <w:t>21/2017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040E3B" w:rsidRDefault="005043FE" w:rsidP="00D9212B">
      <w:pPr>
        <w:jc w:val="center"/>
        <w:rPr>
          <w:rFonts w:ascii="Arial" w:hAnsi="Arial" w:cs="Arial"/>
          <w:sz w:val="28"/>
          <w:szCs w:val="28"/>
          <w:lang w:val="sr-Cyrl-CS"/>
        </w:rPr>
      </w:pPr>
      <w:r w:rsidRPr="00040E3B">
        <w:rPr>
          <w:rFonts w:ascii="Arial" w:hAnsi="Arial" w:cs="Arial"/>
          <w:sz w:val="28"/>
          <w:szCs w:val="28"/>
          <w:lang w:val="sr-Cyrl-CS"/>
        </w:rPr>
        <w:t xml:space="preserve">број страна конкурсне документације – </w:t>
      </w:r>
      <w:r w:rsidR="00040E3B" w:rsidRPr="00040E3B">
        <w:rPr>
          <w:rFonts w:ascii="Arial" w:hAnsi="Arial" w:cs="Arial"/>
          <w:sz w:val="28"/>
          <w:szCs w:val="28"/>
          <w:lang w:val="sr-Cyrl-CS"/>
        </w:rPr>
        <w:t>52</w:t>
      </w:r>
    </w:p>
    <w:p w:rsidR="005043FE" w:rsidRPr="00040E3B" w:rsidRDefault="009E3159" w:rsidP="00D9212B">
      <w:pPr>
        <w:jc w:val="center"/>
        <w:rPr>
          <w:rFonts w:ascii="Arial" w:hAnsi="Arial" w:cs="Arial"/>
          <w:sz w:val="28"/>
          <w:szCs w:val="28"/>
          <w:lang w:val="sr-Cyrl-CS"/>
        </w:rPr>
      </w:pPr>
      <w:r w:rsidRPr="00040E3B">
        <w:rPr>
          <w:rFonts w:ascii="Arial" w:hAnsi="Arial" w:cs="Arial"/>
          <w:sz w:val="28"/>
          <w:szCs w:val="28"/>
          <w:lang w:val="sr-Cyrl-CS"/>
        </w:rPr>
        <w:t xml:space="preserve">(страна 1 од </w:t>
      </w:r>
      <w:r w:rsidR="00040E3B" w:rsidRPr="00040E3B">
        <w:rPr>
          <w:rFonts w:ascii="Arial" w:hAnsi="Arial" w:cs="Arial"/>
          <w:sz w:val="28"/>
          <w:szCs w:val="28"/>
          <w:lang w:val="sr-Cyrl-CS"/>
        </w:rPr>
        <w:t>52</w:t>
      </w:r>
      <w:r w:rsidR="005043FE" w:rsidRPr="00040E3B">
        <w:rPr>
          <w:rFonts w:ascii="Arial" w:hAnsi="Arial" w:cs="Arial"/>
          <w:sz w:val="28"/>
          <w:szCs w:val="28"/>
          <w:lang w:val="sr-Cyrl-CS"/>
        </w:rPr>
        <w:t xml:space="preserve"> – страна </w:t>
      </w:r>
      <w:r w:rsidR="00040E3B" w:rsidRPr="00040E3B">
        <w:rPr>
          <w:rFonts w:ascii="Arial" w:hAnsi="Arial" w:cs="Arial"/>
          <w:sz w:val="28"/>
          <w:szCs w:val="28"/>
          <w:lang w:val="sr-Cyrl-CS"/>
        </w:rPr>
        <w:t>52</w:t>
      </w:r>
      <w:r w:rsidR="005043FE" w:rsidRPr="00040E3B">
        <w:rPr>
          <w:rFonts w:ascii="Arial" w:hAnsi="Arial" w:cs="Arial"/>
          <w:sz w:val="28"/>
          <w:szCs w:val="28"/>
          <w:lang w:val="sr-Cyrl-CS"/>
        </w:rPr>
        <w:t xml:space="preserve"> од </w:t>
      </w:r>
      <w:r w:rsidR="00040E3B" w:rsidRPr="00040E3B">
        <w:rPr>
          <w:rFonts w:ascii="Arial" w:hAnsi="Arial" w:cs="Arial"/>
          <w:sz w:val="28"/>
          <w:szCs w:val="28"/>
          <w:lang w:val="sr-Cyrl-CS"/>
        </w:rPr>
        <w:t>52</w:t>
      </w:r>
      <w:r w:rsidR="005043FE" w:rsidRPr="00040E3B">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043FE" w:rsidRPr="00A42164" w:rsidRDefault="00D64F9A" w:rsidP="00D9212B">
      <w:pPr>
        <w:jc w:val="center"/>
        <w:rPr>
          <w:rFonts w:ascii="Arial" w:hAnsi="Arial" w:cs="Arial"/>
          <w:sz w:val="28"/>
          <w:szCs w:val="28"/>
          <w:lang w:val="sr-Cyrl-CS"/>
        </w:rPr>
      </w:pPr>
      <w:r>
        <w:rPr>
          <w:rFonts w:ascii="Arial" w:hAnsi="Arial" w:cs="Arial"/>
          <w:sz w:val="28"/>
          <w:szCs w:val="28"/>
          <w:lang w:val="sr-Cyrl-CS"/>
        </w:rPr>
        <w:t>Фебруар 2018</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866F2E">
        <w:rPr>
          <w:rFonts w:ascii="Arial" w:hAnsi="Arial" w:cs="Arial"/>
          <w:bCs/>
          <w:lang w:val="sr-Cyrl-CS"/>
        </w:rPr>
        <w:t xml:space="preserve"> у даљем тексту Закон) и </w:t>
      </w:r>
      <w:r w:rsidRPr="00A42164">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66F2E">
        <w:rPr>
          <w:rFonts w:ascii="Arial" w:hAnsi="Arial" w:cs="Arial"/>
          <w:bCs/>
          <w:lang w:val="sr-Cyrl-CS"/>
        </w:rPr>
        <w:t>86/2015</w:t>
      </w:r>
      <w:r w:rsidRPr="00A42164">
        <w:rPr>
          <w:rFonts w:ascii="Arial" w:hAnsi="Arial" w:cs="Arial"/>
          <w:bCs/>
          <w:lang w:val="sr-Cyrl-CS"/>
        </w:rPr>
        <w:t>),</w:t>
      </w:r>
      <w:r w:rsidR="000630C7">
        <w:rPr>
          <w:rFonts w:ascii="Arial" w:hAnsi="Arial" w:cs="Arial"/>
          <w:bCs/>
          <w:color w:val="000000" w:themeColor="text1"/>
          <w:lang w:val="sr-Cyrl-CS"/>
        </w:rPr>
        <w:t xml:space="preserve"> </w:t>
      </w:r>
      <w:r w:rsidRPr="00A42164">
        <w:rPr>
          <w:rFonts w:ascii="Arial" w:hAnsi="Arial" w:cs="Arial"/>
          <w:bCs/>
          <w:lang w:val="sr-Cyrl-CS"/>
        </w:rPr>
        <w:t xml:space="preserve">Одлуке о покретању поступка јавне набавке број </w:t>
      </w:r>
      <w:r w:rsidR="00D64F9A">
        <w:rPr>
          <w:rFonts w:ascii="Arial" w:hAnsi="Arial" w:cs="Arial"/>
          <w:bCs/>
          <w:lang w:val="sr-Cyrl-RS"/>
        </w:rPr>
        <w:t>21/2017</w:t>
      </w:r>
      <w:r w:rsidR="00866F2E">
        <w:rPr>
          <w:rFonts w:ascii="Arial" w:hAnsi="Arial" w:cs="Arial"/>
          <w:bCs/>
        </w:rPr>
        <w:t xml:space="preserve"> </w:t>
      </w:r>
      <w:r w:rsidRPr="00A42164">
        <w:rPr>
          <w:rFonts w:ascii="Arial" w:hAnsi="Arial" w:cs="Arial"/>
          <w:bCs/>
          <w:lang w:val="sr-Cyrl-CS"/>
        </w:rPr>
        <w:t xml:space="preserve">од </w:t>
      </w:r>
      <w:r w:rsidR="00D64F9A">
        <w:rPr>
          <w:rFonts w:ascii="Arial" w:hAnsi="Arial" w:cs="Arial"/>
          <w:bCs/>
          <w:lang w:val="sr-Cyrl-CS"/>
        </w:rPr>
        <w:t>29.12.2017</w:t>
      </w:r>
      <w:r w:rsidR="00CA6BD6">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D64F9A">
        <w:rPr>
          <w:rFonts w:ascii="Arial" w:hAnsi="Arial" w:cs="Arial"/>
          <w:bCs/>
          <w:lang w:val="sr-Cyrl-RS"/>
        </w:rPr>
        <w:t>21/2017</w:t>
      </w:r>
      <w:r w:rsidRPr="00A42164">
        <w:rPr>
          <w:rFonts w:ascii="Arial" w:hAnsi="Arial" w:cs="Arial"/>
          <w:bCs/>
          <w:lang w:val="sr-Cyrl-CS"/>
        </w:rPr>
        <w:t xml:space="preserve"> од </w:t>
      </w:r>
      <w:r w:rsidR="00D64F9A">
        <w:rPr>
          <w:rFonts w:ascii="Arial" w:hAnsi="Arial" w:cs="Arial"/>
          <w:bCs/>
          <w:lang w:val="sr-Cyrl-CS"/>
        </w:rPr>
        <w:t>29.12.2017</w:t>
      </w:r>
      <w:r w:rsidR="00CA6BD6">
        <w:rPr>
          <w:rFonts w:ascii="Arial" w:hAnsi="Arial" w:cs="Arial"/>
          <w:bCs/>
          <w:lang w:val="en-US"/>
        </w:rPr>
        <w:t>.</w:t>
      </w:r>
      <w:r w:rsidRPr="00A42164">
        <w:rPr>
          <w:rFonts w:ascii="Arial" w:hAnsi="Arial" w:cs="Arial"/>
          <w:bCs/>
          <w:lang w:val="sr-Cyrl-CS"/>
        </w:rPr>
        <w:t xml:space="preserve"> 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661AA2">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866F2E" w:rsidP="00A01C0B">
      <w:pPr>
        <w:jc w:val="both"/>
        <w:rPr>
          <w:rFonts w:ascii="Arial" w:hAnsi="Arial" w:cs="Arial"/>
          <w:bCs/>
          <w:lang w:val="sr-Cyrl-CS"/>
        </w:rPr>
      </w:pPr>
      <w:r>
        <w:rPr>
          <w:rFonts w:ascii="Arial" w:hAnsi="Arial" w:cs="Arial"/>
          <w:lang w:val="sr-Cyrl-CS"/>
        </w:rPr>
        <w:t>У</w:t>
      </w:r>
      <w:r w:rsidR="005043FE" w:rsidRPr="00A42164">
        <w:rPr>
          <w:rFonts w:ascii="Arial" w:hAnsi="Arial" w:cs="Arial"/>
          <w:lang w:val="sr-Cyrl-CS"/>
        </w:rPr>
        <w:t xml:space="preserve"> 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Pr>
          <w:rFonts w:ascii="Arial" w:hAnsi="Arial" w:cs="Arial"/>
          <w:lang w:val="sr-Cyrl-CS"/>
        </w:rPr>
        <w:t xml:space="preserve"> услуге </w:t>
      </w:r>
      <w:r w:rsidR="00D64F9A">
        <w:rPr>
          <w:rFonts w:ascii="Arial" w:hAnsi="Arial" w:cs="Arial"/>
          <w:lang w:val="sr-Cyrl-CS"/>
        </w:rPr>
        <w:t>израде главног пројекта санације и рекултивације несанитарне депоније комуналног отпада Грбавчица у општини Ивањица</w:t>
      </w:r>
      <w:r>
        <w:rPr>
          <w:rFonts w:ascii="Arial" w:hAnsi="Arial" w:cs="Arial"/>
          <w:lang w:val="sr-Cyrl-CS"/>
        </w:rPr>
        <w:t>,</w:t>
      </w:r>
      <w:r w:rsidR="005043FE" w:rsidRPr="00A42164">
        <w:rPr>
          <w:rFonts w:ascii="Arial" w:hAnsi="Arial" w:cs="Arial"/>
          <w:lang w:val="sr-Cyrl-CS"/>
        </w:rPr>
        <w:t xml:space="preserve"> ЈНВВ број </w:t>
      </w:r>
      <w:r w:rsidR="00D64F9A">
        <w:rPr>
          <w:rFonts w:ascii="Arial" w:hAnsi="Arial" w:cs="Arial"/>
          <w:bCs/>
          <w:lang w:val="sr-Cyrl-CS"/>
        </w:rPr>
        <w:t>21/2017</w:t>
      </w:r>
    </w:p>
    <w:p w:rsidR="00866F2E" w:rsidRPr="00866F2E" w:rsidRDefault="00866F2E" w:rsidP="00866F2E">
      <w:pPr>
        <w:ind w:left="-1134"/>
        <w:rPr>
          <w:rFonts w:ascii="Arial" w:hAnsi="Arial" w:cs="Arial"/>
          <w:lang w:val="sr-Cyrl-CS"/>
        </w:rPr>
      </w:pPr>
      <w:r>
        <w:rPr>
          <w:lang w:val="sr-Cyrl-CS"/>
        </w:rPr>
        <w:t xml:space="preserve">                   </w:t>
      </w:r>
      <w:r w:rsidR="00D64F9A">
        <w:rPr>
          <w:lang w:val="sr-Cyrl-CS"/>
        </w:rPr>
        <w:t xml:space="preserve">    </w:t>
      </w:r>
      <w:r w:rsidRPr="00866F2E">
        <w:rPr>
          <w:rFonts w:ascii="Arial" w:hAnsi="Arial" w:cs="Arial"/>
          <w:lang w:val="sr-Cyrl-CS"/>
        </w:rPr>
        <w:t>Предме</w:t>
      </w:r>
      <w:r w:rsidR="0019040B">
        <w:rPr>
          <w:rFonts w:ascii="Arial" w:hAnsi="Arial" w:cs="Arial"/>
          <w:lang w:val="sr-Cyrl-CS"/>
        </w:rPr>
        <w:t xml:space="preserve">т јавне набавке </w:t>
      </w:r>
      <w:r w:rsidR="00D64F9A">
        <w:rPr>
          <w:rFonts w:ascii="Arial" w:hAnsi="Arial" w:cs="Arial"/>
          <w:lang w:val="sr-Cyrl-CS"/>
        </w:rPr>
        <w:t>ни</w:t>
      </w:r>
      <w:r w:rsidR="0019040B">
        <w:rPr>
          <w:rFonts w:ascii="Arial" w:hAnsi="Arial" w:cs="Arial"/>
          <w:lang w:val="sr-Cyrl-CS"/>
        </w:rPr>
        <w:t>је обликован</w:t>
      </w:r>
      <w:r w:rsidR="00D64F9A">
        <w:rPr>
          <w:rFonts w:ascii="Arial" w:hAnsi="Arial" w:cs="Arial"/>
          <w:lang w:val="sr-Cyrl-CS"/>
        </w:rPr>
        <w:t xml:space="preserve"> у партије.</w:t>
      </w:r>
    </w:p>
    <w:p w:rsidR="001E081C" w:rsidRDefault="001E081C" w:rsidP="00866F2E">
      <w:pPr>
        <w:jc w:val="both"/>
        <w:rPr>
          <w:lang w:val="sr-Cyrl-CS"/>
        </w:rPr>
      </w:pPr>
    </w:p>
    <w:p w:rsidR="005043FE" w:rsidRPr="00A4216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D64F9A">
        <w:rPr>
          <w:rFonts w:ascii="Arial" w:hAnsi="Arial" w:cs="Arial"/>
          <w:lang w:val="sr-Cyrl-CS"/>
        </w:rPr>
        <w:t xml:space="preserve">Општина </w:t>
      </w:r>
      <w:r w:rsidRPr="00A42164">
        <w:rPr>
          <w:rFonts w:ascii="Arial" w:hAnsi="Arial" w:cs="Arial"/>
          <w:lang w:val="sr-Cyrl-CS"/>
        </w:rPr>
        <w:t>Ивањица</w:t>
      </w:r>
      <w:r w:rsidRPr="00A42164">
        <w:rPr>
          <w:rFonts w:ascii="Arial" w:hAnsi="Arial" w:cs="Arial"/>
          <w:bCs/>
          <w:lang w:val="sr-Cyrl-CS"/>
        </w:rPr>
        <w:t xml:space="preserve">, 32250 Ивањица, Улица </w:t>
      </w:r>
      <w:r w:rsidR="00D64F9A">
        <w:rPr>
          <w:rFonts w:ascii="Arial" w:hAnsi="Arial" w:cs="Arial"/>
          <w:bCs/>
          <w:lang w:val="sr-Cyrl-CS"/>
        </w:rPr>
        <w:t>Венијамина Маринковића 1</w:t>
      </w:r>
      <w:r w:rsidRPr="00A42164">
        <w:rPr>
          <w:rFonts w:ascii="Arial" w:hAnsi="Arial" w:cs="Arial"/>
          <w:bCs/>
          <w:lang w:val="sr-Cyrl-CS"/>
        </w:rPr>
        <w:t xml:space="preserve">,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на Порталу јавних набавки од </w:t>
      </w:r>
      <w:r w:rsidR="00D64F9A">
        <w:rPr>
          <w:rFonts w:ascii="Arial" w:hAnsi="Arial" w:cs="Arial"/>
          <w:bCs/>
          <w:lang w:val="sr-Cyrl-CS"/>
        </w:rPr>
        <w:t>28.02.2018</w:t>
      </w:r>
      <w:r w:rsidR="00C95574" w:rsidRPr="006E374A">
        <w:rPr>
          <w:rFonts w:ascii="Arial" w:hAnsi="Arial" w:cs="Arial"/>
          <w:b/>
          <w:bCs/>
          <w:lang w:val="sr-Cyrl-CS"/>
        </w:rPr>
        <w:t>.</w:t>
      </w:r>
      <w:r w:rsidR="00A418B3" w:rsidRPr="00A418B3">
        <w:rPr>
          <w:rFonts w:ascii="Arial" w:hAnsi="Arial" w:cs="Arial"/>
          <w:bCs/>
          <w:lang w:val="sr-Cyrl-CS"/>
        </w:rPr>
        <w:t>године</w:t>
      </w:r>
      <w:r w:rsidRPr="00A418B3">
        <w:rPr>
          <w:rFonts w:ascii="Arial" w:hAnsi="Arial" w:cs="Arial"/>
          <w:b/>
          <w:bCs/>
          <w:lang w:val="sr-Cyrl-CS"/>
        </w:rPr>
        <w:t>:</w:t>
      </w:r>
      <w:hyperlink r:id="rId9"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D64F9A">
        <w:rPr>
          <w:rFonts w:ascii="Arial" w:hAnsi="Arial" w:cs="Arial"/>
          <w:bCs/>
          <w:lang w:val="sr-Cyrl-CS"/>
        </w:rPr>
        <w:t>услуга</w:t>
      </w:r>
      <w:r w:rsidRPr="00A42164">
        <w:rPr>
          <w:rFonts w:ascii="Arial" w:hAnsi="Arial" w:cs="Arial"/>
          <w:bCs/>
          <w:lang w:val="sr-Cyrl-CS"/>
        </w:rPr>
        <w:t>.</w:t>
      </w:r>
    </w:p>
    <w:p w:rsidR="005043FE" w:rsidRPr="00DA28BC" w:rsidRDefault="005043FE" w:rsidP="00A01C0B">
      <w:pPr>
        <w:jc w:val="both"/>
        <w:rPr>
          <w:rFonts w:ascii="Arial" w:hAnsi="Arial" w:cs="Arial"/>
        </w:rPr>
      </w:pPr>
      <w:r w:rsidRPr="00DA28BC">
        <w:rPr>
          <w:rFonts w:ascii="Arial" w:hAnsi="Arial" w:cs="Arial"/>
          <w:lang w:val="sr-Cyrl-CS"/>
        </w:rPr>
        <w:t xml:space="preserve">Понуда се сматра </w:t>
      </w:r>
      <w:r w:rsidRPr="00DA28BC">
        <w:rPr>
          <w:rFonts w:ascii="Arial" w:hAnsi="Arial" w:cs="Arial"/>
          <w:b/>
          <w:lang w:val="sr-Cyrl-CS"/>
        </w:rPr>
        <w:t>благовременом</w:t>
      </w:r>
      <w:r w:rsidRPr="00DA28BC">
        <w:rPr>
          <w:rFonts w:ascii="Arial" w:hAnsi="Arial" w:cs="Arial"/>
          <w:lang w:val="sr-Cyrl-CS"/>
        </w:rPr>
        <w:t xml:space="preserve"> ако на адресу наручиоца стигне најкасније </w:t>
      </w:r>
      <w:r w:rsidRPr="00DA28BC">
        <w:rPr>
          <w:rFonts w:ascii="Arial" w:hAnsi="Arial" w:cs="Arial"/>
          <w:b/>
          <w:lang w:val="sr-Cyrl-CS"/>
        </w:rPr>
        <w:t xml:space="preserve">до 10,00 часова дана </w:t>
      </w:r>
      <w:r w:rsidR="00D64F9A">
        <w:rPr>
          <w:rFonts w:ascii="Arial" w:hAnsi="Arial" w:cs="Arial"/>
          <w:b/>
          <w:lang w:val="sr-Cyrl-CS"/>
        </w:rPr>
        <w:t>2.04.2018</w:t>
      </w:r>
      <w:r w:rsidR="00C95574" w:rsidRPr="00DA28BC">
        <w:rPr>
          <w:rFonts w:ascii="Arial" w:hAnsi="Arial" w:cs="Arial"/>
          <w:b/>
          <w:lang w:val="sr-Cyrl-CS"/>
        </w:rPr>
        <w:t>.</w:t>
      </w:r>
      <w:r w:rsidR="00A418B3" w:rsidRPr="00DA28BC">
        <w:rPr>
          <w:rFonts w:ascii="Arial" w:hAnsi="Arial" w:cs="Arial"/>
          <w:lang w:val="sr-Cyrl-CS"/>
        </w:rPr>
        <w:t>године.</w:t>
      </w:r>
    </w:p>
    <w:p w:rsidR="005043FE" w:rsidRPr="00DA28BC" w:rsidRDefault="005043FE" w:rsidP="00A01C0B">
      <w:pPr>
        <w:jc w:val="both"/>
        <w:rPr>
          <w:rFonts w:ascii="Arial" w:hAnsi="Arial" w:cs="Arial"/>
          <w:lang w:val="sr-Cyrl-CS"/>
        </w:rPr>
      </w:pPr>
      <w:r w:rsidRPr="00DA28BC">
        <w:rPr>
          <w:rFonts w:ascii="Arial" w:hAnsi="Arial" w:cs="Arial"/>
          <w:b/>
          <w:lang w:val="sr-Cyrl-CS"/>
        </w:rPr>
        <w:t>Неблаговременом</w:t>
      </w:r>
      <w:r w:rsidRPr="00DA28BC">
        <w:rPr>
          <w:rFonts w:ascii="Arial" w:hAnsi="Arial" w:cs="Arial"/>
          <w:lang w:val="sr-Cyrl-CS"/>
        </w:rPr>
        <w:t xml:space="preserve"> ће се сматрати понуда понуђача која на адресу наручиоца буде приспела </w:t>
      </w:r>
      <w:r w:rsidRPr="00DA28BC">
        <w:rPr>
          <w:rFonts w:ascii="Arial" w:hAnsi="Arial" w:cs="Arial"/>
          <w:b/>
          <w:lang w:val="sr-Cyrl-CS"/>
        </w:rPr>
        <w:t>после 10,00 часова дана</w:t>
      </w:r>
      <w:r w:rsidR="00712437">
        <w:rPr>
          <w:rFonts w:ascii="Arial" w:hAnsi="Arial" w:cs="Arial"/>
          <w:b/>
          <w:lang w:val="sr-Cyrl-CS"/>
        </w:rPr>
        <w:t xml:space="preserve"> </w:t>
      </w:r>
      <w:r w:rsidR="00D64F9A">
        <w:rPr>
          <w:rFonts w:ascii="Arial" w:hAnsi="Arial" w:cs="Arial"/>
          <w:b/>
          <w:lang w:val="sr-Cyrl-CS"/>
        </w:rPr>
        <w:t>2.04.2018</w:t>
      </w:r>
      <w:r w:rsidR="00C95574" w:rsidRPr="00DA28BC">
        <w:rPr>
          <w:rFonts w:ascii="Arial" w:hAnsi="Arial" w:cs="Arial"/>
          <w:b/>
          <w:lang w:val="sr-Cyrl-CS"/>
        </w:rPr>
        <w:t xml:space="preserve">. </w:t>
      </w:r>
      <w:r w:rsidRPr="00DA28BC">
        <w:rPr>
          <w:rFonts w:ascii="Arial" w:hAnsi="Arial" w:cs="Arial"/>
          <w:lang w:val="sr-Cyrl-CS"/>
        </w:rPr>
        <w:t>године</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19040B" w:rsidRDefault="0019040B" w:rsidP="00A01C0B">
      <w:pPr>
        <w:jc w:val="both"/>
        <w:rPr>
          <w:rFonts w:ascii="Arial" w:hAnsi="Arial" w:cs="Arial"/>
          <w:lang w:val="sr-Cyrl-CS"/>
        </w:rPr>
      </w:pPr>
    </w:p>
    <w:p w:rsidR="0019040B" w:rsidRDefault="0019040B"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D64F9A" w:rsidRDefault="00D64F9A"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D64F9A">
        <w:rPr>
          <w:rFonts w:ascii="Arial" w:hAnsi="Arial" w:cs="Arial"/>
          <w:b/>
          <w:lang w:val="sr-Cyrl-CS"/>
        </w:rPr>
        <w:t>2.04.2018</w:t>
      </w:r>
      <w:r w:rsidR="00C95574" w:rsidRPr="006E374A">
        <w:rPr>
          <w:rFonts w:ascii="Arial" w:hAnsi="Arial" w:cs="Arial"/>
          <w:b/>
          <w:lang w:val="sr-Cyrl-CS"/>
        </w:rPr>
        <w:t>.</w:t>
      </w:r>
      <w:r w:rsidRPr="006E374A">
        <w:rPr>
          <w:rFonts w:ascii="Arial" w:hAnsi="Arial" w:cs="Arial"/>
          <w:b/>
          <w:lang w:val="sr-Cyrl-CS"/>
        </w:rPr>
        <w:t>године</w:t>
      </w:r>
      <w:r w:rsidR="00D64F9A">
        <w:rPr>
          <w:rFonts w:ascii="Arial" w:hAnsi="Arial" w:cs="Arial"/>
          <w:b/>
          <w:lang w:val="sr-Cyrl-CS"/>
        </w:rPr>
        <w:t xml:space="preserve"> у 11:0</w:t>
      </w:r>
      <w:r w:rsidRPr="00DA28BC">
        <w:rPr>
          <w:rFonts w:ascii="Arial" w:hAnsi="Arial" w:cs="Arial"/>
          <w:b/>
          <w:lang w:val="sr-Cyrl-CS"/>
        </w:rPr>
        <w:t>0 часова</w:t>
      </w:r>
      <w:r w:rsidRPr="00DA28BC">
        <w:rPr>
          <w:rFonts w:ascii="Arial" w:hAnsi="Arial" w:cs="Arial"/>
          <w:lang w:val="sr-Cyrl-CS"/>
        </w:rPr>
        <w:t xml:space="preserve"> у</w:t>
      </w:r>
      <w:r w:rsidRPr="00A42164">
        <w:rPr>
          <w:rFonts w:ascii="Arial" w:hAnsi="Arial" w:cs="Arial"/>
          <w:lang w:val="sr-Cyrl-CS"/>
        </w:rPr>
        <w:t xml:space="preserve"> просторијама наручиоца Општине Ивањица, у Ивањици, Улица </w:t>
      </w:r>
      <w:r w:rsidR="00D64F9A">
        <w:rPr>
          <w:rFonts w:ascii="Arial" w:hAnsi="Arial" w:cs="Arial"/>
          <w:lang w:val="sr-Cyrl-CS"/>
        </w:rPr>
        <w:t>Венијамина Маринковића 1</w:t>
      </w:r>
      <w:r w:rsidRPr="00A42164">
        <w:rPr>
          <w:rFonts w:ascii="Arial" w:hAnsi="Arial" w:cs="Arial"/>
          <w:lang w:val="sr-Cyrl-CS"/>
        </w:rPr>
        <w:t xml:space="preserve"> у канцеларији </w:t>
      </w:r>
      <w:r w:rsidR="00D64F9A">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r w:rsidR="00443BD8">
              <w:rPr>
                <w:rFonts w:ascii="Arial" w:hAnsi="Arial" w:cs="Arial"/>
                <w:color w:val="000000" w:themeColor="text1"/>
                <w:lang w:val="sr-Cyrl-CS"/>
              </w:rPr>
              <w:t xml:space="preserve"> </w:t>
            </w:r>
          </w:p>
        </w:tc>
      </w:tr>
      <w:tr w:rsidR="005043FE" w:rsidRPr="00F945D9" w:rsidTr="007E0C3C">
        <w:trPr>
          <w:trHeight w:val="510"/>
        </w:trPr>
        <w:tc>
          <w:tcPr>
            <w:tcW w:w="1526" w:type="dxa"/>
            <w:vAlign w:val="center"/>
          </w:tcPr>
          <w:p w:rsidR="005043FE" w:rsidRPr="00040E3B" w:rsidRDefault="005043FE" w:rsidP="000630C7">
            <w:pPr>
              <w:tabs>
                <w:tab w:val="left" w:pos="-142"/>
              </w:tabs>
              <w:rPr>
                <w:rFonts w:ascii="Arial" w:hAnsi="Arial" w:cs="Arial"/>
              </w:rPr>
            </w:pPr>
            <w:r w:rsidRPr="00040E3B">
              <w:rPr>
                <w:rFonts w:ascii="Arial" w:hAnsi="Arial" w:cs="Arial"/>
              </w:rPr>
              <w:t>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Општи подаци о јавној набавци</w:t>
            </w:r>
          </w:p>
        </w:tc>
        <w:tc>
          <w:tcPr>
            <w:tcW w:w="1949" w:type="dxa"/>
            <w:vAlign w:val="center"/>
          </w:tcPr>
          <w:p w:rsidR="005043FE" w:rsidRPr="00040E3B" w:rsidRDefault="00457C8A" w:rsidP="000630C7">
            <w:pPr>
              <w:rPr>
                <w:rFonts w:ascii="Arial" w:hAnsi="Arial" w:cs="Arial"/>
                <w:lang w:val="sr-Cyrl-RS"/>
              </w:rPr>
            </w:pPr>
            <w:r w:rsidRPr="00040E3B">
              <w:rPr>
                <w:rFonts w:ascii="Arial" w:hAnsi="Arial" w:cs="Arial"/>
                <w:lang w:val="sr-Cyrl-CS"/>
              </w:rPr>
              <w:t>5/</w:t>
            </w:r>
            <w:r w:rsidR="00040E3B" w:rsidRPr="00040E3B">
              <w:rPr>
                <w:rFonts w:ascii="Arial" w:hAnsi="Arial" w:cs="Arial"/>
                <w:lang w:val="sr-Cyrl-RS"/>
              </w:rPr>
              <w:t>52</w:t>
            </w:r>
            <w:r w:rsidRPr="00040E3B">
              <w:rPr>
                <w:rFonts w:ascii="Arial" w:hAnsi="Arial" w:cs="Arial"/>
                <w:lang w:val="sr-Cyrl-CS"/>
              </w:rPr>
              <w:t>-5/</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II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Подаци о предмету јавне набавке</w:t>
            </w:r>
          </w:p>
        </w:tc>
        <w:tc>
          <w:tcPr>
            <w:tcW w:w="1949" w:type="dxa"/>
            <w:vAlign w:val="center"/>
          </w:tcPr>
          <w:p w:rsidR="005043FE" w:rsidRPr="00040E3B" w:rsidRDefault="00457C8A" w:rsidP="000630C7">
            <w:pPr>
              <w:rPr>
                <w:rFonts w:ascii="Arial" w:hAnsi="Arial" w:cs="Arial"/>
                <w:lang w:val="sr-Cyrl-RS"/>
              </w:rPr>
            </w:pPr>
            <w:r w:rsidRPr="00040E3B">
              <w:rPr>
                <w:rFonts w:ascii="Arial" w:hAnsi="Arial" w:cs="Arial"/>
                <w:lang w:val="sr-Cyrl-CS"/>
              </w:rPr>
              <w:t>6/</w:t>
            </w:r>
            <w:r w:rsidR="00040E3B" w:rsidRPr="00040E3B">
              <w:rPr>
                <w:rFonts w:ascii="Arial" w:hAnsi="Arial" w:cs="Arial"/>
                <w:lang w:val="sr-Cyrl-RS"/>
              </w:rPr>
              <w:t>52</w:t>
            </w:r>
            <w:r w:rsidRPr="00040E3B">
              <w:rPr>
                <w:rFonts w:ascii="Arial" w:hAnsi="Arial" w:cs="Arial"/>
                <w:lang w:val="sr-Cyrl-CS"/>
              </w:rPr>
              <w:t>-6/</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III</w:t>
            </w:r>
          </w:p>
        </w:tc>
        <w:tc>
          <w:tcPr>
            <w:tcW w:w="6662" w:type="dxa"/>
            <w:vAlign w:val="center"/>
          </w:tcPr>
          <w:p w:rsidR="005043FE" w:rsidRPr="00040E3B" w:rsidRDefault="005043FE" w:rsidP="000630C7">
            <w:pPr>
              <w:snapToGrid w:val="0"/>
              <w:rPr>
                <w:rFonts w:ascii="Arial" w:eastAsia="TimesNewRomanPSMT" w:hAnsi="Arial" w:cs="Arial"/>
                <w:lang w:val="sr-Cyrl-CS"/>
              </w:rPr>
            </w:pPr>
            <w:r w:rsidRPr="00040E3B">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040E3B" w:rsidRDefault="00457C8A" w:rsidP="000630C7">
            <w:pPr>
              <w:rPr>
                <w:rFonts w:ascii="Arial" w:hAnsi="Arial" w:cs="Arial"/>
                <w:lang w:val="sr-Cyrl-RS"/>
              </w:rPr>
            </w:pPr>
            <w:r w:rsidRPr="00040E3B">
              <w:rPr>
                <w:rFonts w:ascii="Arial" w:hAnsi="Arial" w:cs="Arial"/>
                <w:lang w:val="sr-Cyrl-CS"/>
              </w:rPr>
              <w:t>7/</w:t>
            </w:r>
            <w:r w:rsidR="00040E3B" w:rsidRPr="00040E3B">
              <w:rPr>
                <w:rFonts w:ascii="Arial" w:hAnsi="Arial" w:cs="Arial"/>
                <w:lang w:val="sr-Cyrl-RS"/>
              </w:rPr>
              <w:t>52</w:t>
            </w:r>
            <w:r w:rsidRPr="00040E3B">
              <w:rPr>
                <w:rFonts w:ascii="Arial" w:hAnsi="Arial" w:cs="Arial"/>
                <w:lang w:val="sr-Cyrl-CS"/>
              </w:rPr>
              <w:t>-7/</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IV</w:t>
            </w:r>
          </w:p>
        </w:tc>
        <w:tc>
          <w:tcPr>
            <w:tcW w:w="6662" w:type="dxa"/>
            <w:vAlign w:val="center"/>
          </w:tcPr>
          <w:p w:rsidR="005043FE" w:rsidRPr="00040E3B" w:rsidRDefault="005043FE" w:rsidP="000630C7">
            <w:pPr>
              <w:snapToGrid w:val="0"/>
              <w:rPr>
                <w:rFonts w:ascii="Arial" w:eastAsia="TimesNewRomanPSMT" w:hAnsi="Arial" w:cs="Arial"/>
                <w:lang w:val="sr-Cyrl-CS"/>
              </w:rPr>
            </w:pPr>
            <w:r w:rsidRPr="00040E3B">
              <w:rPr>
                <w:rFonts w:ascii="Arial" w:eastAsia="TimesNewRomanPSMT" w:hAnsi="Arial" w:cs="Arial"/>
              </w:rPr>
              <w:t>Техничка документација и планови</w:t>
            </w:r>
          </w:p>
        </w:tc>
        <w:tc>
          <w:tcPr>
            <w:tcW w:w="1949" w:type="dxa"/>
            <w:vAlign w:val="center"/>
          </w:tcPr>
          <w:p w:rsidR="005043FE" w:rsidRPr="00040E3B" w:rsidRDefault="00457C8A" w:rsidP="00ED56E1">
            <w:pPr>
              <w:rPr>
                <w:rFonts w:ascii="Arial" w:hAnsi="Arial" w:cs="Arial"/>
                <w:lang w:val="sr-Cyrl-RS"/>
              </w:rPr>
            </w:pPr>
            <w:r w:rsidRPr="00040E3B">
              <w:rPr>
                <w:rFonts w:ascii="Arial" w:hAnsi="Arial" w:cs="Arial"/>
                <w:lang w:val="sr-Cyrl-CS"/>
              </w:rPr>
              <w:t>8/</w:t>
            </w:r>
            <w:r w:rsidR="00040E3B" w:rsidRPr="00040E3B">
              <w:rPr>
                <w:rFonts w:ascii="Arial" w:hAnsi="Arial" w:cs="Arial"/>
                <w:lang w:val="sr-Cyrl-RS"/>
              </w:rPr>
              <w:t>52</w:t>
            </w:r>
            <w:r w:rsidR="00353564">
              <w:rPr>
                <w:rFonts w:ascii="Arial" w:hAnsi="Arial" w:cs="Arial"/>
                <w:lang w:val="sr-Cyrl-CS"/>
              </w:rPr>
              <w:t>-11/</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V</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040E3B" w:rsidRDefault="00353564" w:rsidP="004B5BC5">
            <w:pPr>
              <w:rPr>
                <w:rFonts w:ascii="Arial" w:hAnsi="Arial" w:cs="Arial"/>
                <w:lang w:val="sr-Cyrl-RS"/>
              </w:rPr>
            </w:pPr>
            <w:r>
              <w:rPr>
                <w:rFonts w:ascii="Arial" w:hAnsi="Arial" w:cs="Arial"/>
                <w:lang w:val="sr-Cyrl-CS"/>
              </w:rPr>
              <w:t>12</w:t>
            </w:r>
            <w:r w:rsidR="00457C8A" w:rsidRPr="00040E3B">
              <w:rPr>
                <w:rFonts w:ascii="Arial" w:hAnsi="Arial" w:cs="Arial"/>
                <w:lang w:val="sr-Cyrl-CS"/>
              </w:rPr>
              <w:t>/</w:t>
            </w:r>
            <w:r w:rsidR="00040E3B" w:rsidRPr="00040E3B">
              <w:rPr>
                <w:rFonts w:ascii="Arial" w:hAnsi="Arial" w:cs="Arial"/>
                <w:lang w:val="sr-Cyrl-RS"/>
              </w:rPr>
              <w:t>52</w:t>
            </w:r>
            <w:r w:rsidR="00F96DAF" w:rsidRPr="00040E3B">
              <w:rPr>
                <w:rFonts w:ascii="Arial" w:hAnsi="Arial" w:cs="Arial"/>
                <w:lang w:val="sr-Cyrl-CS"/>
              </w:rPr>
              <w:t>-</w:t>
            </w:r>
            <w:r>
              <w:rPr>
                <w:rFonts w:ascii="Arial" w:hAnsi="Arial" w:cs="Arial"/>
                <w:lang w:val="sr-Cyrl-CS"/>
              </w:rPr>
              <w:t>23</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VI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Упутство понуђачима како да сачине понуду</w:t>
            </w:r>
          </w:p>
        </w:tc>
        <w:tc>
          <w:tcPr>
            <w:tcW w:w="1949" w:type="dxa"/>
            <w:vAlign w:val="center"/>
          </w:tcPr>
          <w:p w:rsidR="005043FE" w:rsidRPr="00040E3B" w:rsidRDefault="00353564" w:rsidP="004B5BC5">
            <w:pPr>
              <w:rPr>
                <w:rFonts w:ascii="Arial" w:hAnsi="Arial" w:cs="Arial"/>
                <w:lang w:val="sr-Cyrl-RS"/>
              </w:rPr>
            </w:pPr>
            <w:r>
              <w:rPr>
                <w:rFonts w:ascii="Arial" w:hAnsi="Arial" w:cs="Arial"/>
                <w:lang w:val="sr-Cyrl-CS"/>
              </w:rPr>
              <w:t>24</w:t>
            </w:r>
            <w:r w:rsidR="00457C8A" w:rsidRPr="00040E3B">
              <w:rPr>
                <w:rFonts w:ascii="Arial" w:hAnsi="Arial" w:cs="Arial"/>
                <w:lang w:val="sr-Cyrl-CS"/>
              </w:rPr>
              <w:t>/</w:t>
            </w:r>
            <w:r w:rsidR="00040E3B" w:rsidRPr="00040E3B">
              <w:rPr>
                <w:rFonts w:ascii="Arial" w:hAnsi="Arial" w:cs="Arial"/>
                <w:lang w:val="sr-Cyrl-RS"/>
              </w:rPr>
              <w:t>52</w:t>
            </w:r>
            <w:r w:rsidR="00457C8A" w:rsidRPr="00040E3B">
              <w:rPr>
                <w:rFonts w:ascii="Arial" w:hAnsi="Arial" w:cs="Arial"/>
                <w:lang w:val="sr-Cyrl-CS"/>
              </w:rPr>
              <w:t>-</w:t>
            </w:r>
            <w:r>
              <w:rPr>
                <w:rFonts w:ascii="Arial" w:hAnsi="Arial" w:cs="Arial"/>
                <w:lang w:val="sr-Cyrl-CS"/>
              </w:rPr>
              <w:t>35</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VII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Образац понуде</w:t>
            </w:r>
          </w:p>
        </w:tc>
        <w:tc>
          <w:tcPr>
            <w:tcW w:w="1949" w:type="dxa"/>
            <w:vAlign w:val="center"/>
          </w:tcPr>
          <w:p w:rsidR="005043FE" w:rsidRPr="00040E3B" w:rsidRDefault="00353564" w:rsidP="004B5BC5">
            <w:pPr>
              <w:rPr>
                <w:rFonts w:ascii="Arial" w:hAnsi="Arial" w:cs="Arial"/>
                <w:lang w:val="sr-Cyrl-RS"/>
              </w:rPr>
            </w:pPr>
            <w:r>
              <w:rPr>
                <w:rFonts w:ascii="Arial" w:hAnsi="Arial" w:cs="Arial"/>
                <w:lang w:val="sr-Cyrl-CS"/>
              </w:rPr>
              <w:t>36</w:t>
            </w:r>
            <w:r w:rsidR="00457C8A" w:rsidRPr="00040E3B">
              <w:rPr>
                <w:rFonts w:ascii="Arial" w:hAnsi="Arial" w:cs="Arial"/>
                <w:lang w:val="sr-Cyrl-CS"/>
              </w:rPr>
              <w:t>/</w:t>
            </w:r>
            <w:r w:rsidR="00040E3B" w:rsidRPr="00040E3B">
              <w:rPr>
                <w:rFonts w:ascii="Arial" w:hAnsi="Arial" w:cs="Arial"/>
                <w:lang w:val="sr-Cyrl-RS"/>
              </w:rPr>
              <w:t>52</w:t>
            </w:r>
            <w:r w:rsidR="00F96DAF" w:rsidRPr="00040E3B">
              <w:rPr>
                <w:rFonts w:ascii="Arial" w:hAnsi="Arial" w:cs="Arial"/>
                <w:lang w:val="sr-Cyrl-CS"/>
              </w:rPr>
              <w:t>-</w:t>
            </w:r>
            <w:r>
              <w:rPr>
                <w:rFonts w:ascii="Arial" w:hAnsi="Arial" w:cs="Arial"/>
                <w:lang w:val="sr-Cyrl-CS"/>
              </w:rPr>
              <w:t>40</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VIII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Модел уговора</w:t>
            </w:r>
          </w:p>
        </w:tc>
        <w:tc>
          <w:tcPr>
            <w:tcW w:w="1949" w:type="dxa"/>
            <w:vAlign w:val="center"/>
          </w:tcPr>
          <w:p w:rsidR="005043FE" w:rsidRPr="00040E3B" w:rsidRDefault="00353564" w:rsidP="004B5BC5">
            <w:pPr>
              <w:rPr>
                <w:rFonts w:ascii="Arial" w:hAnsi="Arial" w:cs="Arial"/>
                <w:lang w:val="sr-Cyrl-RS"/>
              </w:rPr>
            </w:pPr>
            <w:r>
              <w:rPr>
                <w:rFonts w:ascii="Arial" w:hAnsi="Arial" w:cs="Arial"/>
                <w:lang w:val="sr-Cyrl-CS"/>
              </w:rPr>
              <w:t>41</w:t>
            </w:r>
            <w:r w:rsidR="00457C8A" w:rsidRPr="00040E3B">
              <w:rPr>
                <w:rFonts w:ascii="Arial" w:hAnsi="Arial" w:cs="Arial"/>
                <w:lang w:val="sr-Cyrl-CS"/>
              </w:rPr>
              <w:t>/</w:t>
            </w:r>
            <w:r w:rsidR="00040E3B" w:rsidRPr="00040E3B">
              <w:rPr>
                <w:rFonts w:ascii="Arial" w:hAnsi="Arial" w:cs="Arial"/>
                <w:lang w:val="sr-Cyrl-RS"/>
              </w:rPr>
              <w:t>52</w:t>
            </w:r>
            <w:r w:rsidR="00457C8A" w:rsidRPr="00040E3B">
              <w:rPr>
                <w:rFonts w:ascii="Arial" w:hAnsi="Arial" w:cs="Arial"/>
                <w:lang w:val="sr-Cyrl-CS"/>
              </w:rPr>
              <w:t>-</w:t>
            </w:r>
            <w:r>
              <w:rPr>
                <w:rFonts w:ascii="Arial" w:hAnsi="Arial" w:cs="Arial"/>
                <w:lang w:val="sr-Cyrl-CS"/>
              </w:rPr>
              <w:t>45</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IX</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Образац структуре ценe са упутством како да се попуни</w:t>
            </w:r>
          </w:p>
        </w:tc>
        <w:tc>
          <w:tcPr>
            <w:tcW w:w="1949" w:type="dxa"/>
            <w:vAlign w:val="center"/>
          </w:tcPr>
          <w:p w:rsidR="005043FE" w:rsidRPr="00040E3B" w:rsidRDefault="00353564" w:rsidP="00353564">
            <w:pPr>
              <w:rPr>
                <w:rFonts w:ascii="Arial" w:hAnsi="Arial" w:cs="Arial"/>
                <w:lang w:val="sr-Cyrl-RS"/>
              </w:rPr>
            </w:pPr>
            <w:r>
              <w:rPr>
                <w:rFonts w:ascii="Arial" w:hAnsi="Arial" w:cs="Arial"/>
                <w:lang w:val="sr-Cyrl-CS"/>
              </w:rPr>
              <w:t>46</w:t>
            </w:r>
            <w:r w:rsidR="00457C8A" w:rsidRPr="00040E3B">
              <w:rPr>
                <w:rFonts w:ascii="Arial" w:hAnsi="Arial" w:cs="Arial"/>
                <w:lang w:val="sr-Cyrl-CS"/>
              </w:rPr>
              <w:t>/</w:t>
            </w:r>
            <w:r w:rsidR="00040E3B" w:rsidRPr="00040E3B">
              <w:rPr>
                <w:rFonts w:ascii="Arial" w:hAnsi="Arial" w:cs="Arial"/>
                <w:lang w:val="sr-Cyrl-RS"/>
              </w:rPr>
              <w:t>52</w:t>
            </w:r>
            <w:r w:rsidR="00457C8A" w:rsidRPr="00040E3B">
              <w:rPr>
                <w:rFonts w:ascii="Arial" w:hAnsi="Arial" w:cs="Arial"/>
                <w:lang w:val="sr-Cyrl-CS"/>
              </w:rPr>
              <w:t>-</w:t>
            </w:r>
            <w:r>
              <w:rPr>
                <w:rFonts w:ascii="Arial" w:hAnsi="Arial" w:cs="Arial"/>
                <w:lang w:val="sr-Cyrl-CS"/>
              </w:rPr>
              <w:t>47</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X</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Образац трошкова припреме понуде</w:t>
            </w:r>
          </w:p>
        </w:tc>
        <w:tc>
          <w:tcPr>
            <w:tcW w:w="1949" w:type="dxa"/>
            <w:vAlign w:val="center"/>
          </w:tcPr>
          <w:p w:rsidR="005043FE" w:rsidRPr="00040E3B" w:rsidRDefault="00353564" w:rsidP="00ED56E1">
            <w:pPr>
              <w:rPr>
                <w:rFonts w:ascii="Arial" w:hAnsi="Arial" w:cs="Arial"/>
                <w:lang w:val="sr-Cyrl-RS"/>
              </w:rPr>
            </w:pPr>
            <w:r>
              <w:rPr>
                <w:rFonts w:ascii="Arial" w:hAnsi="Arial" w:cs="Arial"/>
                <w:lang w:val="sr-Cyrl-CS"/>
              </w:rPr>
              <w:t>48</w:t>
            </w:r>
            <w:r w:rsidR="00457C8A" w:rsidRPr="00040E3B">
              <w:rPr>
                <w:rFonts w:ascii="Arial" w:hAnsi="Arial" w:cs="Arial"/>
                <w:lang w:val="sr-Cyrl-CS"/>
              </w:rPr>
              <w:t>/</w:t>
            </w:r>
            <w:r w:rsidR="00040E3B" w:rsidRPr="00040E3B">
              <w:rPr>
                <w:rFonts w:ascii="Arial" w:hAnsi="Arial" w:cs="Arial"/>
                <w:lang w:val="sr-Cyrl-RS"/>
              </w:rPr>
              <w:t>52</w:t>
            </w:r>
            <w:r>
              <w:rPr>
                <w:rFonts w:ascii="Arial" w:hAnsi="Arial" w:cs="Arial"/>
                <w:lang w:val="sr-Cyrl-CS"/>
              </w:rPr>
              <w:t>-48</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XI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Образац изјаве о независној понуди</w:t>
            </w:r>
          </w:p>
        </w:tc>
        <w:tc>
          <w:tcPr>
            <w:tcW w:w="1949" w:type="dxa"/>
            <w:vAlign w:val="center"/>
          </w:tcPr>
          <w:p w:rsidR="005043FE" w:rsidRPr="00040E3B" w:rsidRDefault="00353564" w:rsidP="004B5BC5">
            <w:pPr>
              <w:rPr>
                <w:rFonts w:ascii="Arial" w:hAnsi="Arial" w:cs="Arial"/>
                <w:lang w:val="sr-Cyrl-RS"/>
              </w:rPr>
            </w:pPr>
            <w:r>
              <w:rPr>
                <w:rFonts w:ascii="Arial" w:hAnsi="Arial" w:cs="Arial"/>
                <w:lang w:val="sr-Cyrl-CS"/>
              </w:rPr>
              <w:t>49</w:t>
            </w:r>
            <w:r w:rsidR="00457C8A" w:rsidRPr="00040E3B">
              <w:rPr>
                <w:rFonts w:ascii="Arial" w:hAnsi="Arial" w:cs="Arial"/>
                <w:lang w:val="sr-Cyrl-CS"/>
              </w:rPr>
              <w:t>/</w:t>
            </w:r>
            <w:r w:rsidR="00040E3B" w:rsidRPr="00040E3B">
              <w:rPr>
                <w:rFonts w:ascii="Arial" w:hAnsi="Arial" w:cs="Arial"/>
                <w:lang w:val="sr-Cyrl-RS"/>
              </w:rPr>
              <w:t>52</w:t>
            </w:r>
            <w:r w:rsidR="00F96DAF" w:rsidRPr="00040E3B">
              <w:rPr>
                <w:rFonts w:ascii="Arial" w:hAnsi="Arial" w:cs="Arial"/>
                <w:lang w:val="sr-Cyrl-CS"/>
              </w:rPr>
              <w:t>-</w:t>
            </w:r>
            <w:r>
              <w:rPr>
                <w:rFonts w:ascii="Arial" w:hAnsi="Arial" w:cs="Arial"/>
                <w:lang w:val="sr-Cyrl-CS"/>
              </w:rPr>
              <w:t>49</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5043FE" w:rsidP="000630C7">
            <w:pPr>
              <w:rPr>
                <w:rFonts w:ascii="Arial" w:hAnsi="Arial" w:cs="Arial"/>
              </w:rPr>
            </w:pPr>
            <w:r w:rsidRPr="00040E3B">
              <w:rPr>
                <w:rFonts w:ascii="Arial" w:hAnsi="Arial" w:cs="Arial"/>
              </w:rPr>
              <w:t>XII</w:t>
            </w:r>
          </w:p>
        </w:tc>
        <w:tc>
          <w:tcPr>
            <w:tcW w:w="6662" w:type="dxa"/>
            <w:vAlign w:val="center"/>
          </w:tcPr>
          <w:p w:rsidR="005043FE" w:rsidRPr="00040E3B" w:rsidRDefault="005043FE" w:rsidP="000630C7">
            <w:pPr>
              <w:snapToGrid w:val="0"/>
              <w:rPr>
                <w:rFonts w:ascii="Arial" w:eastAsia="TimesNewRomanPSMT" w:hAnsi="Arial" w:cs="Arial"/>
              </w:rPr>
            </w:pPr>
            <w:r w:rsidRPr="00040E3B">
              <w:rPr>
                <w:rFonts w:ascii="Arial" w:eastAsia="TimesNewRomanPSMT" w:hAnsi="Arial" w:cs="Arial"/>
              </w:rPr>
              <w:t>Образац изјаве о поштовању обавеза из чл. 75. ст. 2. Закона</w:t>
            </w:r>
          </w:p>
        </w:tc>
        <w:tc>
          <w:tcPr>
            <w:tcW w:w="1949" w:type="dxa"/>
            <w:vAlign w:val="center"/>
          </w:tcPr>
          <w:p w:rsidR="005043FE" w:rsidRPr="00040E3B" w:rsidRDefault="00353564" w:rsidP="004B5BC5">
            <w:pPr>
              <w:rPr>
                <w:rFonts w:ascii="Arial" w:hAnsi="Arial" w:cs="Arial"/>
                <w:lang w:val="sr-Cyrl-RS"/>
              </w:rPr>
            </w:pPr>
            <w:r>
              <w:rPr>
                <w:rFonts w:ascii="Arial" w:hAnsi="Arial" w:cs="Arial"/>
                <w:lang w:val="sr-Cyrl-CS"/>
              </w:rPr>
              <w:t>50</w:t>
            </w:r>
            <w:r w:rsidR="00457C8A" w:rsidRPr="00040E3B">
              <w:rPr>
                <w:rFonts w:ascii="Arial" w:hAnsi="Arial" w:cs="Arial"/>
                <w:lang w:val="sr-Cyrl-CS"/>
              </w:rPr>
              <w:t>/</w:t>
            </w:r>
            <w:r w:rsidR="00040E3B" w:rsidRPr="00040E3B">
              <w:rPr>
                <w:rFonts w:ascii="Arial" w:hAnsi="Arial" w:cs="Arial"/>
                <w:lang w:val="sr-Cyrl-RS"/>
              </w:rPr>
              <w:t>52</w:t>
            </w:r>
            <w:r w:rsidR="00457C8A" w:rsidRPr="00040E3B">
              <w:rPr>
                <w:rFonts w:ascii="Arial" w:hAnsi="Arial" w:cs="Arial"/>
                <w:lang w:val="sr-Cyrl-CS"/>
              </w:rPr>
              <w:t>-</w:t>
            </w:r>
            <w:r>
              <w:rPr>
                <w:rFonts w:ascii="Arial" w:hAnsi="Arial" w:cs="Arial"/>
                <w:lang w:val="sr-Cyrl-CS"/>
              </w:rPr>
              <w:t>50</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4B5BC5" w:rsidP="000630C7">
            <w:pPr>
              <w:rPr>
                <w:rFonts w:ascii="Arial" w:hAnsi="Arial" w:cs="Arial"/>
                <w:lang w:val="en-GB"/>
              </w:rPr>
            </w:pPr>
            <w:r w:rsidRPr="00040E3B">
              <w:rPr>
                <w:rFonts w:ascii="Arial" w:hAnsi="Arial" w:cs="Arial"/>
              </w:rPr>
              <w:t>XI</w:t>
            </w:r>
            <w:r w:rsidRPr="00040E3B">
              <w:rPr>
                <w:rFonts w:ascii="Arial" w:hAnsi="Arial" w:cs="Arial"/>
                <w:lang w:val="en-GB"/>
              </w:rPr>
              <w:t>II</w:t>
            </w:r>
          </w:p>
        </w:tc>
        <w:tc>
          <w:tcPr>
            <w:tcW w:w="6662" w:type="dxa"/>
            <w:vAlign w:val="center"/>
          </w:tcPr>
          <w:p w:rsidR="005043FE" w:rsidRPr="00040E3B" w:rsidRDefault="005043FE" w:rsidP="004B5BC5">
            <w:pPr>
              <w:rPr>
                <w:rFonts w:ascii="Arial" w:hAnsi="Arial" w:cs="Arial"/>
                <w:bCs/>
                <w:caps/>
                <w:lang w:val="sr-Cyrl-CS"/>
              </w:rPr>
            </w:pPr>
            <w:r w:rsidRPr="00040E3B">
              <w:rPr>
                <w:rFonts w:ascii="Arial" w:hAnsi="Arial" w:cs="Arial"/>
                <w:bCs/>
                <w:lang w:val="sr-Cyrl-CS"/>
              </w:rPr>
              <w:t xml:space="preserve">Изјава </w:t>
            </w:r>
            <w:r w:rsidRPr="00040E3B">
              <w:rPr>
                <w:rFonts w:ascii="Arial" w:hAnsi="Arial" w:cs="Arial"/>
                <w:bCs/>
                <w:noProof/>
                <w:lang w:val="sr-Cyrl-CS"/>
              </w:rPr>
              <w:t xml:space="preserve">понуђача о одговорним </w:t>
            </w:r>
            <w:r w:rsidR="004B5BC5" w:rsidRPr="00040E3B">
              <w:rPr>
                <w:rFonts w:ascii="Arial" w:hAnsi="Arial" w:cs="Arial"/>
                <w:bCs/>
                <w:noProof/>
                <w:lang w:val="sr-Cyrl-CS"/>
              </w:rPr>
              <w:t>пројектантима</w:t>
            </w:r>
          </w:p>
        </w:tc>
        <w:tc>
          <w:tcPr>
            <w:tcW w:w="1949" w:type="dxa"/>
            <w:vAlign w:val="center"/>
          </w:tcPr>
          <w:p w:rsidR="005043FE" w:rsidRPr="00040E3B" w:rsidRDefault="00353564" w:rsidP="00F96DAF">
            <w:pPr>
              <w:rPr>
                <w:rFonts w:ascii="Arial" w:hAnsi="Arial" w:cs="Arial"/>
                <w:lang w:val="sr-Cyrl-RS"/>
              </w:rPr>
            </w:pPr>
            <w:r>
              <w:rPr>
                <w:rFonts w:ascii="Arial" w:hAnsi="Arial" w:cs="Arial"/>
                <w:lang w:val="sr-Cyrl-RS"/>
              </w:rPr>
              <w:t>51</w:t>
            </w:r>
            <w:r w:rsidR="00040E3B" w:rsidRPr="00040E3B">
              <w:rPr>
                <w:rFonts w:ascii="Arial" w:hAnsi="Arial" w:cs="Arial"/>
                <w:lang w:val="sr-Cyrl-CS"/>
              </w:rPr>
              <w:t>/52</w:t>
            </w:r>
            <w:r w:rsidR="00ED56E1" w:rsidRPr="00040E3B">
              <w:rPr>
                <w:rFonts w:ascii="Arial" w:hAnsi="Arial" w:cs="Arial"/>
                <w:lang w:val="sr-Cyrl-CS"/>
              </w:rPr>
              <w:t>-</w:t>
            </w:r>
            <w:r>
              <w:rPr>
                <w:rFonts w:ascii="Arial" w:hAnsi="Arial" w:cs="Arial"/>
                <w:lang w:val="sr-Cyrl-RS"/>
              </w:rPr>
              <w:t>51</w:t>
            </w:r>
            <w:r w:rsidR="00457C8A" w:rsidRPr="00040E3B">
              <w:rPr>
                <w:rFonts w:ascii="Arial" w:hAnsi="Arial" w:cs="Arial"/>
                <w:lang w:val="sr-Cyrl-CS"/>
              </w:rPr>
              <w:t>/</w:t>
            </w:r>
            <w:r w:rsidR="00040E3B" w:rsidRPr="00040E3B">
              <w:rPr>
                <w:rFonts w:ascii="Arial" w:hAnsi="Arial" w:cs="Arial"/>
                <w:lang w:val="sr-Cyrl-RS"/>
              </w:rPr>
              <w:t>52</w:t>
            </w:r>
          </w:p>
        </w:tc>
      </w:tr>
      <w:tr w:rsidR="005043FE" w:rsidRPr="00F945D9" w:rsidTr="007E0C3C">
        <w:trPr>
          <w:trHeight w:val="510"/>
        </w:trPr>
        <w:tc>
          <w:tcPr>
            <w:tcW w:w="1526" w:type="dxa"/>
            <w:vAlign w:val="center"/>
          </w:tcPr>
          <w:p w:rsidR="005043FE" w:rsidRPr="00040E3B" w:rsidRDefault="009914DE" w:rsidP="000630C7">
            <w:pPr>
              <w:rPr>
                <w:rFonts w:ascii="Arial" w:hAnsi="Arial" w:cs="Arial"/>
              </w:rPr>
            </w:pPr>
            <w:r w:rsidRPr="00040E3B">
              <w:rPr>
                <w:rFonts w:ascii="Arial" w:hAnsi="Arial" w:cs="Arial"/>
              </w:rPr>
              <w:t>XIV</w:t>
            </w:r>
          </w:p>
        </w:tc>
        <w:tc>
          <w:tcPr>
            <w:tcW w:w="6662" w:type="dxa"/>
            <w:vAlign w:val="center"/>
          </w:tcPr>
          <w:p w:rsidR="005043FE" w:rsidRPr="00040E3B" w:rsidRDefault="005043FE" w:rsidP="000630C7">
            <w:pPr>
              <w:rPr>
                <w:rFonts w:ascii="Arial" w:hAnsi="Arial" w:cs="Arial"/>
                <w:lang w:val="sr-Cyrl-CS"/>
              </w:rPr>
            </w:pPr>
            <w:r w:rsidRPr="00040E3B">
              <w:rPr>
                <w:rFonts w:ascii="Arial" w:hAnsi="Arial" w:cs="Arial"/>
                <w:bCs/>
                <w:lang w:val="sr-Cyrl-CS"/>
              </w:rPr>
              <w:t>Пословни капацитет</w:t>
            </w:r>
          </w:p>
        </w:tc>
        <w:tc>
          <w:tcPr>
            <w:tcW w:w="1949" w:type="dxa"/>
            <w:vAlign w:val="center"/>
          </w:tcPr>
          <w:p w:rsidR="005043FE" w:rsidRPr="00040E3B" w:rsidRDefault="00353564" w:rsidP="000630C7">
            <w:pPr>
              <w:rPr>
                <w:rFonts w:ascii="Arial" w:hAnsi="Arial" w:cs="Arial"/>
                <w:lang w:val="sr-Cyrl-RS"/>
              </w:rPr>
            </w:pPr>
            <w:r>
              <w:rPr>
                <w:rFonts w:ascii="Arial" w:hAnsi="Arial" w:cs="Arial"/>
                <w:lang w:val="sr-Cyrl-RS"/>
              </w:rPr>
              <w:t>52</w:t>
            </w:r>
            <w:r w:rsidR="00457C8A" w:rsidRPr="00040E3B">
              <w:rPr>
                <w:rFonts w:ascii="Arial" w:hAnsi="Arial" w:cs="Arial"/>
                <w:lang w:val="sr-Cyrl-CS"/>
              </w:rPr>
              <w:t>/</w:t>
            </w:r>
            <w:r w:rsidR="00040E3B" w:rsidRPr="00040E3B">
              <w:rPr>
                <w:rFonts w:ascii="Arial" w:hAnsi="Arial" w:cs="Arial"/>
                <w:lang w:val="sr-Cyrl-RS"/>
              </w:rPr>
              <w:t>52</w:t>
            </w:r>
            <w:r w:rsidR="00457C8A" w:rsidRPr="00040E3B">
              <w:rPr>
                <w:rFonts w:ascii="Arial" w:hAnsi="Arial" w:cs="Arial"/>
                <w:lang w:val="sr-Cyrl-CS"/>
              </w:rPr>
              <w:t>-</w:t>
            </w:r>
            <w:r>
              <w:rPr>
                <w:rFonts w:ascii="Arial" w:hAnsi="Arial" w:cs="Arial"/>
                <w:lang w:val="sr-Cyrl-RS"/>
              </w:rPr>
              <w:t>5</w:t>
            </w:r>
            <w:bookmarkStart w:id="0" w:name="_GoBack"/>
            <w:bookmarkEnd w:id="0"/>
            <w:r w:rsidR="00A075AF" w:rsidRPr="00040E3B">
              <w:rPr>
                <w:rFonts w:ascii="Arial" w:hAnsi="Arial" w:cs="Arial"/>
              </w:rPr>
              <w:t>2</w:t>
            </w:r>
            <w:r w:rsidR="00457C8A" w:rsidRPr="00040E3B">
              <w:rPr>
                <w:rFonts w:ascii="Arial" w:hAnsi="Arial" w:cs="Arial"/>
                <w:lang w:val="sr-Cyrl-CS"/>
              </w:rPr>
              <w:t>/</w:t>
            </w:r>
            <w:r w:rsidR="00040E3B" w:rsidRPr="00040E3B">
              <w:rPr>
                <w:rFonts w:ascii="Arial" w:hAnsi="Arial" w:cs="Arial"/>
                <w:lang w:val="sr-Cyrl-RS"/>
              </w:rPr>
              <w:t>52</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GB"/>
        </w:rPr>
      </w:pPr>
    </w:p>
    <w:p w:rsidR="009914DE" w:rsidRDefault="009914DE" w:rsidP="000630C7">
      <w:pPr>
        <w:ind w:firstLine="709"/>
        <w:rPr>
          <w:rFonts w:ascii="Arial" w:hAnsi="Arial" w:cs="Arial"/>
          <w:b/>
          <w:sz w:val="24"/>
          <w:szCs w:val="24"/>
          <w:lang w:val="en-GB"/>
        </w:rPr>
      </w:pPr>
    </w:p>
    <w:p w:rsidR="009914DE" w:rsidRDefault="009914DE" w:rsidP="000630C7">
      <w:pPr>
        <w:ind w:firstLine="709"/>
        <w:rPr>
          <w:rFonts w:ascii="Arial" w:hAnsi="Arial" w:cs="Arial"/>
          <w:b/>
          <w:sz w:val="24"/>
          <w:szCs w:val="24"/>
          <w:lang w:val="en-GB"/>
        </w:rPr>
      </w:pPr>
    </w:p>
    <w:p w:rsidR="009914DE" w:rsidRDefault="009914DE" w:rsidP="000630C7">
      <w:pPr>
        <w:ind w:firstLine="709"/>
        <w:rPr>
          <w:rFonts w:ascii="Arial" w:hAnsi="Arial" w:cs="Arial"/>
          <w:b/>
          <w:sz w:val="24"/>
          <w:szCs w:val="24"/>
          <w:lang w:val="en-GB"/>
        </w:rPr>
      </w:pPr>
    </w:p>
    <w:p w:rsidR="009914DE" w:rsidRDefault="009914DE" w:rsidP="000630C7">
      <w:pPr>
        <w:ind w:firstLine="709"/>
        <w:rPr>
          <w:rFonts w:ascii="Arial" w:hAnsi="Arial" w:cs="Arial"/>
          <w:b/>
          <w:sz w:val="24"/>
          <w:szCs w:val="24"/>
          <w:lang w:val="en-GB"/>
        </w:rPr>
      </w:pPr>
    </w:p>
    <w:p w:rsidR="009914DE" w:rsidRPr="009914DE" w:rsidRDefault="009914DE" w:rsidP="000630C7">
      <w:pPr>
        <w:ind w:firstLine="709"/>
        <w:rPr>
          <w:rFonts w:ascii="Arial" w:hAnsi="Arial" w:cs="Arial"/>
          <w:b/>
          <w:sz w:val="24"/>
          <w:szCs w:val="24"/>
          <w:lang w:val="en-GB"/>
        </w:rPr>
      </w:pPr>
    </w:p>
    <w:p w:rsidR="00BA4EFC" w:rsidRPr="00BA4EFC" w:rsidRDefault="00BA4EFC" w:rsidP="000630C7">
      <w:pPr>
        <w:ind w:firstLine="709"/>
        <w:rPr>
          <w:rFonts w:ascii="Arial" w:hAnsi="Arial" w:cs="Arial"/>
          <w:b/>
          <w:sz w:val="24"/>
          <w:szCs w:val="24"/>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D64F9A">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D64F9A">
        <w:rPr>
          <w:rFonts w:ascii="Arial" w:hAnsi="Arial" w:cs="Arial"/>
          <w:lang w:val="sr-Cyrl-CS"/>
        </w:rPr>
        <w:t xml:space="preserve"> </w:t>
      </w:r>
      <w:r w:rsidR="00D64F9A">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D64F9A" w:rsidRDefault="00D64F9A" w:rsidP="000630C7">
      <w:pPr>
        <w:rPr>
          <w:rFonts w:ascii="Arial" w:hAnsi="Arial" w:cs="Arial"/>
          <w:lang w:val="en-US"/>
        </w:rPr>
      </w:pPr>
      <w:r>
        <w:rPr>
          <w:rFonts w:ascii="Arial" w:hAnsi="Arial" w:cs="Arial"/>
          <w:lang w:val="sr-Cyrl-CS"/>
        </w:rPr>
        <w:t>Интернет страница:</w:t>
      </w:r>
      <w:r>
        <w:rPr>
          <w:rFonts w:ascii="Arial" w:hAnsi="Arial" w:cs="Arial"/>
          <w:lang w:val="en-US"/>
        </w:rPr>
        <w:t xml:space="preserve"> </w:t>
      </w:r>
      <w:hyperlink r:id="rId10" w:history="1">
        <w:r w:rsidRPr="00D64F9A">
          <w:rPr>
            <w:rStyle w:val="Hyperlink"/>
            <w:rFonts w:ascii="Arial" w:hAnsi="Arial" w:cs="Arial"/>
            <w:lang w:val="en-US"/>
          </w:rPr>
          <w:t>www.ivanjica.gov.rs</w:t>
        </w:r>
      </w:hyperlink>
      <w:r>
        <w:rPr>
          <w:rFonts w:ascii="Arial" w:hAnsi="Arial" w:cs="Arial"/>
          <w:lang w:val="en-US"/>
        </w:rPr>
        <w:t xml:space="preserve"> </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 xml:space="preserve">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 јавној набавци; Правилници </w:t>
      </w:r>
      <w:r w:rsidR="00866F2E">
        <w:rPr>
          <w:rFonts w:ascii="Arial" w:hAnsi="Arial" w:cs="Arial"/>
          <w:lang w:val="sr-Cyrl-CS"/>
        </w:rPr>
        <w:t xml:space="preserve">којима се регулишу поступци јавних набавки, </w:t>
      </w:r>
      <w:r w:rsidRPr="00A42164">
        <w:rPr>
          <w:rFonts w:ascii="Arial" w:hAnsi="Arial" w:cs="Arial"/>
          <w:lang w:val="sr-Cyrl-CS"/>
        </w:rPr>
        <w:t>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Pr="00D64F9A" w:rsidRDefault="005043FE" w:rsidP="008E7FAB">
      <w:pPr>
        <w:jc w:val="both"/>
        <w:rPr>
          <w:rFonts w:ascii="Arial" w:hAnsi="Arial" w:cs="Arial"/>
          <w:iCs/>
          <w:lang w:val="sr-Cyrl-RS"/>
        </w:rPr>
      </w:pPr>
      <w:r w:rsidRPr="00A42164">
        <w:rPr>
          <w:rFonts w:ascii="Arial" w:hAnsi="Arial" w:cs="Arial"/>
        </w:rPr>
        <w:t>Предмет јавне набавке бр</w:t>
      </w:r>
      <w:r w:rsidRPr="00A42164">
        <w:rPr>
          <w:rFonts w:ascii="Arial" w:hAnsi="Arial" w:cs="Arial"/>
          <w:lang w:val="ru-RU"/>
        </w:rPr>
        <w:t>.</w:t>
      </w:r>
      <w:r w:rsidR="00D64F9A">
        <w:rPr>
          <w:rFonts w:ascii="Arial" w:hAnsi="Arial" w:cs="Arial"/>
          <w:bCs/>
          <w:lang w:val="en-US"/>
        </w:rPr>
        <w:t>21/2017</w:t>
      </w:r>
      <w:r w:rsidR="00B90F59">
        <w:rPr>
          <w:rFonts w:ascii="Arial" w:hAnsi="Arial" w:cs="Arial"/>
          <w:bCs/>
          <w:lang w:val="sr-Cyrl-CS"/>
        </w:rPr>
        <w:t xml:space="preserve"> је </w:t>
      </w:r>
      <w:r w:rsidR="000630C7">
        <w:rPr>
          <w:rFonts w:ascii="Arial" w:hAnsi="Arial" w:cs="Arial"/>
          <w:iCs/>
          <w:lang w:val="sr-Cyrl-CS"/>
        </w:rPr>
        <w:t xml:space="preserve">набавка </w:t>
      </w:r>
      <w:r w:rsidR="00866F2E">
        <w:rPr>
          <w:rFonts w:ascii="Arial" w:hAnsi="Arial" w:cs="Arial"/>
          <w:iCs/>
          <w:lang w:val="sr-Cyrl-CS"/>
        </w:rPr>
        <w:t>услуге</w:t>
      </w:r>
      <w:r w:rsidR="000630C7">
        <w:rPr>
          <w:rFonts w:ascii="Arial" w:hAnsi="Arial" w:cs="Arial"/>
          <w:iCs/>
          <w:lang w:val="sr-Cyrl-CS"/>
        </w:rPr>
        <w:t xml:space="preserve"> – </w:t>
      </w:r>
      <w:r w:rsidR="00B90F59">
        <w:rPr>
          <w:rFonts w:ascii="Arial" w:hAnsi="Arial" w:cs="Arial"/>
          <w:iCs/>
          <w:lang w:val="sr-Cyrl-CS"/>
        </w:rPr>
        <w:t xml:space="preserve">Набавка </w:t>
      </w:r>
      <w:r w:rsidR="00866F2E">
        <w:rPr>
          <w:rFonts w:ascii="Arial" w:hAnsi="Arial" w:cs="Arial"/>
          <w:iCs/>
          <w:lang w:val="sr-Cyrl-CS"/>
        </w:rPr>
        <w:t xml:space="preserve">услуге </w:t>
      </w:r>
      <w:r w:rsidR="00D64F9A">
        <w:rPr>
          <w:rFonts w:ascii="Arial" w:hAnsi="Arial" w:cs="Arial"/>
          <w:iCs/>
          <w:lang w:val="sr-Cyrl-RS"/>
        </w:rPr>
        <w:t>израде главног пројекта санације и рекултивације несанитарне депоније комуналног отпада Грбавчица у општини Ивањица;</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1" w:history="1">
        <w:r w:rsidR="00D64F9A" w:rsidRPr="00D64F9A">
          <w:rPr>
            <w:rStyle w:val="Hyperlink"/>
            <w:rFonts w:ascii="Arial" w:hAnsi="Arial" w:cs="Arial"/>
          </w:rPr>
          <w:t>mara.karaklajic@ivanjica.gov.rs</w:t>
        </w:r>
      </w:hyperlink>
      <w:r w:rsidR="00D64F9A" w:rsidRPr="00D64F9A">
        <w:rPr>
          <w:rFonts w:ascii="Arial" w:hAnsi="Arial" w:cs="Arial"/>
        </w:rPr>
        <w:t xml:space="preserve"> </w:t>
      </w:r>
      <w:r w:rsidR="00D64F9A">
        <w:rPr>
          <w:rFonts w:ascii="Arial" w:hAnsi="Arial" w:cs="Arial"/>
          <w:lang w:val="sr-Cyrl-CS"/>
        </w:rPr>
        <w:t xml:space="preserve"> 032 661</w:t>
      </w:r>
      <w:r w:rsidR="00D64F9A">
        <w:rPr>
          <w:rFonts w:ascii="Arial" w:hAnsi="Arial" w:cs="Arial"/>
          <w:lang w:val="en-US"/>
        </w:rPr>
        <w:t>-</w:t>
      </w:r>
      <w:r w:rsidR="00D64F9A">
        <w:rPr>
          <w:rFonts w:ascii="Arial" w:hAnsi="Arial" w:cs="Arial"/>
          <w:lang w:val="sr-Cyrl-CS"/>
        </w:rPr>
        <w:t>8</w:t>
      </w:r>
      <w:r w:rsidRPr="00A42164">
        <w:rPr>
          <w:rFonts w:ascii="Arial" w:hAnsi="Arial" w:cs="Arial"/>
          <w:lang w:val="sr-Cyrl-CS"/>
        </w:rPr>
        <w:t>15</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Pr="00D64F9A" w:rsidRDefault="005043FE" w:rsidP="00BD61C5">
      <w:pPr>
        <w:jc w:val="both"/>
        <w:rPr>
          <w:rFonts w:ascii="Arial" w:hAnsi="Arial" w:cs="Arial"/>
          <w:lang w:val="sr-Cyrl-RS"/>
        </w:rPr>
      </w:pPr>
      <w:r w:rsidRPr="00A42164">
        <w:rPr>
          <w:rFonts w:ascii="Arial" w:hAnsi="Arial" w:cs="Arial"/>
        </w:rPr>
        <w:t>Предмет јавне набавке бр</w:t>
      </w:r>
      <w:r w:rsidRPr="00A42164">
        <w:rPr>
          <w:rFonts w:ascii="Arial" w:hAnsi="Arial" w:cs="Arial"/>
          <w:lang w:val="ru-RU"/>
        </w:rPr>
        <w:t xml:space="preserve">. </w:t>
      </w:r>
      <w:r w:rsidR="00D64F9A">
        <w:rPr>
          <w:rFonts w:ascii="Arial" w:hAnsi="Arial" w:cs="Arial"/>
          <w:bCs/>
          <w:lang w:val="en-US"/>
        </w:rPr>
        <w:t>21/2017</w:t>
      </w:r>
      <w:r w:rsidR="00B90F59">
        <w:rPr>
          <w:rFonts w:ascii="Arial" w:hAnsi="Arial" w:cs="Arial"/>
          <w:bCs/>
          <w:lang w:val="sr-Cyrl-CS"/>
        </w:rPr>
        <w:t xml:space="preserve"> је </w:t>
      </w:r>
      <w:r w:rsidR="000630C7">
        <w:rPr>
          <w:rFonts w:ascii="Arial" w:hAnsi="Arial" w:cs="Arial"/>
          <w:bCs/>
          <w:lang w:val="sr-Cyrl-CS"/>
        </w:rPr>
        <w:t xml:space="preserve">набавка </w:t>
      </w:r>
      <w:r w:rsidR="00866F2E">
        <w:rPr>
          <w:rFonts w:ascii="Arial" w:hAnsi="Arial" w:cs="Arial"/>
          <w:bCs/>
          <w:lang w:val="sr-Cyrl-CS"/>
        </w:rPr>
        <w:t>услуге</w:t>
      </w:r>
      <w:r w:rsidR="000630C7">
        <w:rPr>
          <w:rFonts w:ascii="Arial" w:hAnsi="Arial" w:cs="Arial"/>
          <w:bCs/>
          <w:lang w:val="sr-Cyrl-CS"/>
        </w:rPr>
        <w:t xml:space="preserve"> </w:t>
      </w:r>
      <w:r w:rsidR="00866F2E">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866F2E">
        <w:rPr>
          <w:rFonts w:ascii="Arial" w:hAnsi="Arial" w:cs="Arial"/>
          <w:iCs/>
          <w:lang w:val="sr-Cyrl-CS"/>
        </w:rPr>
        <w:t xml:space="preserve"> </w:t>
      </w:r>
      <w:r w:rsidR="00866F2E">
        <w:rPr>
          <w:rFonts w:ascii="Arial" w:hAnsi="Arial" w:cs="Arial"/>
          <w:lang w:val="sr-Cyrl-CS"/>
        </w:rPr>
        <w:t xml:space="preserve">услуге </w:t>
      </w:r>
      <w:r w:rsidR="00D64F9A">
        <w:rPr>
          <w:rFonts w:ascii="Arial" w:hAnsi="Arial" w:cs="Arial"/>
          <w:lang w:val="sr-Cyrl-RS"/>
        </w:rPr>
        <w:t xml:space="preserve">главног пројекта санације и рекултивације </w:t>
      </w:r>
      <w:r w:rsidR="00BD61C5">
        <w:rPr>
          <w:rFonts w:ascii="Arial" w:hAnsi="Arial" w:cs="Arial"/>
          <w:lang w:val="sr-Cyrl-RS"/>
        </w:rPr>
        <w:t>несанитарне депоније комуналног отпада Грбавчица у општини Ивањица;</w:t>
      </w:r>
    </w:p>
    <w:p w:rsidR="005043FE" w:rsidRDefault="000630C7" w:rsidP="000630C7">
      <w:pPr>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866F2E">
        <w:rPr>
          <w:rFonts w:ascii="Arial" w:hAnsi="Arial" w:cs="Arial"/>
          <w:lang w:val="sr-Cyrl-CS"/>
        </w:rPr>
        <w:t>71320000 – 7-</w:t>
      </w:r>
      <w:r w:rsidR="00565FC1">
        <w:rPr>
          <w:rFonts w:ascii="Arial" w:hAnsi="Arial" w:cs="Arial"/>
          <w:lang w:val="sr-Cyrl-CS"/>
        </w:rPr>
        <w:t xml:space="preserve"> </w:t>
      </w:r>
      <w:r w:rsidR="00866F2E">
        <w:rPr>
          <w:rFonts w:ascii="Arial" w:hAnsi="Arial" w:cs="Arial"/>
          <w:lang w:val="sr-Cyrl-CS"/>
        </w:rPr>
        <w:t>услуге техничког пројектовања</w:t>
      </w:r>
      <w:r w:rsidR="00565FC1">
        <w:rPr>
          <w:rFonts w:ascii="Arial" w:hAnsi="Arial" w:cs="Arial"/>
          <w:lang w:val="sr-Cyrl-CS"/>
        </w:rPr>
        <w:t>;</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19040B" w:rsidRDefault="0019040B" w:rsidP="0019040B">
      <w:pPr>
        <w:pStyle w:val="ListParagraph"/>
        <w:rPr>
          <w:rFonts w:ascii="Arial" w:hAnsi="Arial" w:cs="Arial"/>
          <w:lang w:val="sr-Cyrl-CS"/>
        </w:rPr>
      </w:pPr>
      <w:r w:rsidRPr="0019040B">
        <w:rPr>
          <w:rFonts w:ascii="Arial" w:hAnsi="Arial" w:cs="Arial"/>
          <w:lang w:val="sr-Cyrl-CS"/>
        </w:rPr>
        <w:t xml:space="preserve">Предмет јавне набавке </w:t>
      </w:r>
      <w:r w:rsidR="00BD61C5">
        <w:rPr>
          <w:rFonts w:ascii="Arial" w:hAnsi="Arial" w:cs="Arial"/>
          <w:lang w:val="sr-Cyrl-CS"/>
        </w:rPr>
        <w:t>није обликован у партије.</w:t>
      </w:r>
    </w:p>
    <w:p w:rsidR="004050A9" w:rsidRDefault="004050A9" w:rsidP="0019040B">
      <w:pPr>
        <w:pStyle w:val="ListParagraph"/>
        <w:rPr>
          <w:rFonts w:ascii="Arial" w:hAnsi="Arial" w:cs="Arial"/>
          <w:lang w:val="sr-Cyrl-CS"/>
        </w:rPr>
      </w:pPr>
    </w:p>
    <w:p w:rsidR="004050A9" w:rsidRPr="004050A9" w:rsidRDefault="004050A9" w:rsidP="004050A9">
      <w:pPr>
        <w:pStyle w:val="ListParagraph"/>
        <w:numPr>
          <w:ilvl w:val="0"/>
          <w:numId w:val="11"/>
        </w:numPr>
        <w:rPr>
          <w:rFonts w:ascii="Arial" w:hAnsi="Arial" w:cs="Arial"/>
          <w:b/>
          <w:lang w:val="sr-Cyrl-CS"/>
        </w:rPr>
      </w:pPr>
      <w:r w:rsidRPr="004050A9">
        <w:rPr>
          <w:rFonts w:ascii="Arial" w:hAnsi="Arial" w:cs="Arial"/>
          <w:b/>
          <w:lang w:val="sr-Cyrl-CS"/>
        </w:rPr>
        <w:t>Процењена вредност јавне набавке износи:</w:t>
      </w:r>
    </w:p>
    <w:p w:rsidR="004050A9" w:rsidRPr="004050A9" w:rsidRDefault="004050A9" w:rsidP="004050A9">
      <w:pPr>
        <w:pStyle w:val="ListParagraph"/>
        <w:rPr>
          <w:rFonts w:ascii="Arial" w:hAnsi="Arial" w:cs="Arial"/>
          <w:b/>
          <w:lang w:val="sr-Cyrl-CS"/>
        </w:rPr>
      </w:pPr>
      <w:r w:rsidRPr="004050A9">
        <w:rPr>
          <w:rFonts w:ascii="Arial" w:hAnsi="Arial" w:cs="Arial"/>
          <w:b/>
          <w:lang w:val="sr-Cyrl-CS"/>
        </w:rPr>
        <w:t>1.666.667,00 динара без ПДВ-а;</w:t>
      </w:r>
    </w:p>
    <w:p w:rsidR="0019040B" w:rsidRPr="0019040B" w:rsidRDefault="0019040B" w:rsidP="0019040B">
      <w:pPr>
        <w:pStyle w:val="ListParagraph"/>
        <w:rPr>
          <w:rFonts w:ascii="Arial" w:hAnsi="Arial" w:cs="Arial"/>
          <w:lang w:val="sr-Cyrl-CS"/>
        </w:rPr>
      </w:pPr>
    </w:p>
    <w:p w:rsidR="00866F2E" w:rsidRPr="00866F2E" w:rsidRDefault="00866F2E" w:rsidP="00866F2E">
      <w:pPr>
        <w:pStyle w:val="ListParagrap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4050A9" w:rsidRDefault="004050A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9C37F6" w:rsidRPr="009C37F6" w:rsidRDefault="009C37F6" w:rsidP="009C37F6">
      <w:pPr>
        <w:pStyle w:val="ListParagraph"/>
        <w:numPr>
          <w:ilvl w:val="0"/>
          <w:numId w:val="9"/>
        </w:numPr>
        <w:jc w:val="both"/>
        <w:rPr>
          <w:rFonts w:ascii="Arial" w:hAnsi="Arial" w:cs="Arial"/>
          <w:b/>
          <w:sz w:val="24"/>
          <w:szCs w:val="24"/>
          <w:highlight w:val="yellow"/>
          <w:lang w:val="sr-Cyrl-CS"/>
        </w:rPr>
      </w:pPr>
      <w:r w:rsidRPr="009C37F6">
        <w:rPr>
          <w:rFonts w:ascii="Arial" w:eastAsia="TimesNewRomanPSMT" w:hAnsi="Arial" w:cs="Arial"/>
          <w:b/>
          <w:highlight w:val="yellow"/>
        </w:rPr>
        <w:lastRenderedPageBreak/>
        <w:t xml:space="preserve">ВРСТА, ТЕХНИЧКЕ КАРАКТЕРИСТИКЕ, КВАЛИТЕТ, КОЛИЧИНА И ОПИС </w:t>
      </w:r>
      <w:r w:rsidRPr="009C37F6">
        <w:rPr>
          <w:rFonts w:ascii="Arial" w:eastAsia="TimesNewRomanPSMT" w:hAnsi="Arial" w:cs="Arial"/>
          <w:b/>
          <w:highlight w:val="yellow"/>
          <w:lang w:val="sr-Cyrl-CS"/>
        </w:rPr>
        <w:t>УСЛУГА</w:t>
      </w:r>
      <w:r w:rsidRPr="009C37F6">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9C37F6" w:rsidRPr="000F3D6E" w:rsidRDefault="009C37F6" w:rsidP="009C37F6">
      <w:pPr>
        <w:ind w:firstLine="709"/>
        <w:jc w:val="center"/>
        <w:rPr>
          <w:rFonts w:ascii="Arial" w:hAnsi="Arial" w:cs="Arial"/>
          <w:b/>
          <w:sz w:val="24"/>
          <w:szCs w:val="24"/>
          <w:lang w:val="sr-Cyrl-CS"/>
        </w:rPr>
      </w:pPr>
    </w:p>
    <w:p w:rsidR="009C37F6" w:rsidRPr="000F3D6E" w:rsidRDefault="009C37F6" w:rsidP="009C37F6">
      <w:pPr>
        <w:jc w:val="both"/>
        <w:rPr>
          <w:rFonts w:ascii="Arial" w:hAnsi="Arial" w:cs="Arial"/>
          <w:lang w:val="sr-Cyrl-CS"/>
        </w:rPr>
      </w:pPr>
      <w:r w:rsidRPr="000F3D6E">
        <w:rPr>
          <w:rFonts w:ascii="Arial" w:hAnsi="Arial" w:cs="Arial"/>
        </w:rPr>
        <w:t>Од понуђача се очекује да је упознат</w:t>
      </w:r>
      <w:r w:rsidRPr="000F3D6E">
        <w:rPr>
          <w:rFonts w:ascii="Arial" w:hAnsi="Arial" w:cs="Arial"/>
          <w:lang w:val="sr-Cyrl-CS"/>
        </w:rPr>
        <w:t xml:space="preserve"> са Законом о јавним набавкама (''Сл. гласник РС'', бр. 124/2012</w:t>
      </w:r>
      <w:r>
        <w:rPr>
          <w:rFonts w:ascii="Arial" w:hAnsi="Arial" w:cs="Arial"/>
          <w:lang w:val="sr-Cyrl-CS"/>
        </w:rPr>
        <w:t>, 14/2015 и 68/2015</w:t>
      </w:r>
      <w:r w:rsidRPr="000F3D6E">
        <w:rPr>
          <w:rFonts w:ascii="Arial" w:hAnsi="Arial" w:cs="Arial"/>
          <w:lang w:val="sr-Cyrl-CS"/>
        </w:rPr>
        <w:t>), Законом о планирању и изградњи („Сл.гласник РС", број 72/2009, 81/2009-испр., 64/2010, 24/2011, 121/2012</w:t>
      </w:r>
      <w:r>
        <w:rPr>
          <w:rFonts w:ascii="Arial" w:hAnsi="Arial" w:cs="Arial"/>
          <w:lang w:val="sr-Cyrl-CS"/>
        </w:rPr>
        <w:t>, 42/2013,</w:t>
      </w:r>
      <w:r w:rsidRPr="000F3D6E">
        <w:rPr>
          <w:rFonts w:ascii="Arial" w:hAnsi="Arial" w:cs="Arial"/>
          <w:lang w:val="sr-Cyrl-CS"/>
        </w:rPr>
        <w:t>50/2013</w:t>
      </w:r>
      <w:r>
        <w:rPr>
          <w:rFonts w:ascii="Arial" w:hAnsi="Arial" w:cs="Arial"/>
          <w:lang w:val="sr-Cyrl-CS"/>
        </w:rPr>
        <w:t>, 98/2013, 132/2014 и 145/2014</w:t>
      </w:r>
      <w:r w:rsidRPr="000F3D6E">
        <w:rPr>
          <w:rFonts w:ascii="Arial" w:hAnsi="Arial" w:cs="Arial"/>
          <w:lang w:val="sr-Cyrl-CS"/>
        </w:rPr>
        <w:t>), Законом о јавним путевима (''Сл. гласник РС'', б</w:t>
      </w:r>
      <w:r>
        <w:rPr>
          <w:rFonts w:ascii="Arial" w:hAnsi="Arial" w:cs="Arial"/>
          <w:lang w:val="sr-Cyrl-CS"/>
        </w:rPr>
        <w:t>р. 101/05, 123/2007, 101/2011,</w:t>
      </w:r>
      <w:r w:rsidRPr="000F3D6E">
        <w:rPr>
          <w:rFonts w:ascii="Arial" w:hAnsi="Arial" w:cs="Arial"/>
          <w:lang w:val="sr-Cyrl-CS"/>
        </w:rPr>
        <w:t>93/2012</w:t>
      </w:r>
      <w:r>
        <w:rPr>
          <w:rFonts w:ascii="Arial" w:hAnsi="Arial" w:cs="Arial"/>
          <w:lang w:val="sr-Cyrl-CS"/>
        </w:rPr>
        <w:t xml:space="preserve"> и 104/2013</w:t>
      </w:r>
      <w:r w:rsidRPr="000F3D6E">
        <w:rPr>
          <w:rFonts w:ascii="Arial" w:hAnsi="Arial" w:cs="Arial"/>
          <w:lang w:val="sr-Cyrl-CS"/>
        </w:rPr>
        <w:t>), као и</w:t>
      </w:r>
      <w:r w:rsidRPr="000F3D6E">
        <w:rPr>
          <w:rFonts w:ascii="Arial" w:hAnsi="Arial" w:cs="Arial"/>
        </w:rPr>
        <w:t xml:space="preserve"> са законима, прописима, стандардима и техничким условима који важе у Републици Србији</w:t>
      </w:r>
      <w:r w:rsidRPr="000F3D6E">
        <w:rPr>
          <w:rFonts w:ascii="Arial" w:hAnsi="Arial" w:cs="Arial"/>
          <w:lang w:val="sr-Cyrl-CS"/>
        </w:rPr>
        <w:t>, за ову врсту послова.</w:t>
      </w:r>
    </w:p>
    <w:p w:rsidR="009C37F6" w:rsidRPr="000F3D6E" w:rsidRDefault="009C37F6" w:rsidP="009C37F6">
      <w:pPr>
        <w:jc w:val="both"/>
        <w:rPr>
          <w:rFonts w:ascii="Arial" w:hAnsi="Arial" w:cs="Arial"/>
          <w:b/>
          <w:lang w:val="sr-Cyrl-CS"/>
        </w:rPr>
      </w:pPr>
    </w:p>
    <w:p w:rsidR="009C37F6" w:rsidRPr="000F3D6E" w:rsidRDefault="009C37F6" w:rsidP="009C37F6">
      <w:pPr>
        <w:pStyle w:val="ListParagraph"/>
        <w:ind w:left="0"/>
        <w:jc w:val="both"/>
        <w:rPr>
          <w:rFonts w:ascii="Arial" w:hAnsi="Arial" w:cs="Arial"/>
          <w:lang w:val="sr-Cyrl-CS"/>
        </w:rPr>
      </w:pPr>
      <w:r w:rsidRPr="000F3D6E">
        <w:rPr>
          <w:rFonts w:ascii="Arial" w:hAnsi="Arial" w:cs="Arial"/>
          <w:lang w:val="sr-Cyrl-CS"/>
        </w:rPr>
        <w:t xml:space="preserve">Предмет јавне набавке ће бити ближе одређен у оквиру техничких спецификација. </w:t>
      </w:r>
    </w:p>
    <w:p w:rsidR="009C37F6" w:rsidRPr="000F3D6E" w:rsidRDefault="009C37F6" w:rsidP="009C37F6">
      <w:pPr>
        <w:pStyle w:val="BodyText"/>
        <w:spacing w:before="0" w:line="240" w:lineRule="auto"/>
        <w:rPr>
          <w:rFonts w:ascii="Arial" w:hAnsi="Arial" w:cs="Arial"/>
          <w:lang w:val="ru-RU"/>
        </w:rPr>
      </w:pPr>
    </w:p>
    <w:p w:rsidR="009C37F6" w:rsidRPr="000F3D6E" w:rsidRDefault="009C37F6" w:rsidP="009C37F6">
      <w:pPr>
        <w:pStyle w:val="ListParagraph"/>
        <w:ind w:left="0"/>
        <w:jc w:val="both"/>
        <w:rPr>
          <w:rFonts w:ascii="Arial" w:hAnsi="Arial" w:cs="Arial"/>
          <w:lang w:val="sr-Cyrl-CS"/>
        </w:rPr>
      </w:pPr>
    </w:p>
    <w:p w:rsidR="009C37F6" w:rsidRPr="003D7212" w:rsidRDefault="004050A9" w:rsidP="009C37F6">
      <w:pPr>
        <w:pStyle w:val="ListParagraph"/>
        <w:ind w:left="0"/>
        <w:jc w:val="both"/>
        <w:rPr>
          <w:rFonts w:ascii="Arial" w:hAnsi="Arial" w:cs="Arial"/>
          <w:lang w:val="sr-Cyrl-CS"/>
        </w:rPr>
      </w:pPr>
      <w:r>
        <w:rPr>
          <w:rFonts w:ascii="Arial" w:hAnsi="Arial" w:cs="Arial"/>
          <w:lang w:val="sr-Cyrl-CS"/>
        </w:rPr>
        <w:t>Рок за израду пројекта 45 календарских дана од дана закључења уговора.</w:t>
      </w:r>
    </w:p>
    <w:p w:rsidR="002D435D" w:rsidRDefault="002D435D" w:rsidP="000630C7">
      <w:pPr>
        <w:pStyle w:val="ListParagraph"/>
        <w:ind w:left="0"/>
        <w:rPr>
          <w:rFonts w:ascii="Arial" w:hAnsi="Arial" w:cs="Arial"/>
          <w:lang w:val="sr-Cyrl-CS"/>
        </w:rPr>
      </w:pPr>
    </w:p>
    <w:p w:rsidR="0019040B" w:rsidRDefault="0019040B" w:rsidP="0019040B">
      <w:pPr>
        <w:ind w:left="2124" w:firstLine="12"/>
        <w:rPr>
          <w:lang w:val="sr-Cyrl-CS"/>
        </w:rPr>
      </w:pPr>
    </w:p>
    <w:p w:rsidR="0019040B" w:rsidRDefault="0019040B" w:rsidP="0019040B">
      <w:pPr>
        <w:ind w:left="426" w:firstLine="12"/>
        <w:rPr>
          <w:lang w:val="sr-Cyrl-CS"/>
        </w:rPr>
      </w:pPr>
    </w:p>
    <w:p w:rsidR="003D7212" w:rsidRPr="00866F2E" w:rsidRDefault="003D7212" w:rsidP="003D7212">
      <w:pPr>
        <w:ind w:firstLine="12"/>
        <w:jc w:val="both"/>
        <w:rPr>
          <w:rFonts w:ascii="Arial" w:hAnsi="Arial" w:cs="Arial"/>
          <w:lang w:val="sr-Cyrl-CS"/>
        </w:rPr>
      </w:pPr>
    </w:p>
    <w:p w:rsidR="005043FE" w:rsidRPr="00A42164" w:rsidRDefault="005043FE" w:rsidP="003D7212">
      <w:pPr>
        <w:pStyle w:val="ListParagraph"/>
        <w:ind w:left="0"/>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9C37F6" w:rsidRDefault="009C37F6"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4050A9" w:rsidRDefault="004050A9" w:rsidP="000630C7">
      <w:pPr>
        <w:ind w:firstLine="709"/>
        <w:rPr>
          <w:rFonts w:ascii="Arial" w:hAnsi="Arial" w:cs="Arial"/>
          <w:b/>
          <w:lang w:val="sr-Cyrl-CS"/>
        </w:rPr>
      </w:pPr>
    </w:p>
    <w:p w:rsidR="005043FE" w:rsidRPr="00A42164" w:rsidRDefault="005043FE" w:rsidP="009C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Default="005043FE" w:rsidP="000630C7">
      <w:pPr>
        <w:rPr>
          <w:rFonts w:ascii="Arial" w:hAnsi="Arial" w:cs="Arial"/>
          <w:lang w:val="sr-Cyrl-CS"/>
        </w:rPr>
      </w:pPr>
      <w:r w:rsidRPr="00A42164">
        <w:rPr>
          <w:rFonts w:ascii="Arial" w:hAnsi="Arial" w:cs="Arial"/>
          <w:lang w:val="sr-Cyrl-CS"/>
        </w:rPr>
        <w:t>Техн</w:t>
      </w:r>
      <w:r w:rsidR="00E6603C">
        <w:rPr>
          <w:rFonts w:ascii="Arial" w:hAnsi="Arial" w:cs="Arial"/>
          <w:lang w:val="sr-Cyrl-CS"/>
        </w:rPr>
        <w:t>ичка документација је:</w:t>
      </w:r>
    </w:p>
    <w:p w:rsidR="00E6603C" w:rsidRDefault="00E6603C" w:rsidP="000630C7">
      <w:pPr>
        <w:rPr>
          <w:rFonts w:ascii="Arial" w:hAnsi="Arial" w:cs="Arial"/>
        </w:rPr>
      </w:pPr>
    </w:p>
    <w:p w:rsidR="00E6603C" w:rsidRDefault="00E6603C" w:rsidP="004331AE">
      <w:pPr>
        <w:pStyle w:val="ListParagraph"/>
        <w:numPr>
          <w:ilvl w:val="0"/>
          <w:numId w:val="52"/>
        </w:numPr>
        <w:rPr>
          <w:rFonts w:ascii="Arial" w:hAnsi="Arial" w:cs="Arial"/>
        </w:rPr>
      </w:pPr>
      <w:r>
        <w:rPr>
          <w:rFonts w:ascii="Arial" w:hAnsi="Arial" w:cs="Arial"/>
        </w:rPr>
        <w:t>ТЕХНИЧКИ ОПИС ЗА ИЗРАДУ ТЕХНИЧКЕ ДОКУМЕНТАЦИЈЕ</w:t>
      </w:r>
    </w:p>
    <w:p w:rsidR="00E6603C" w:rsidRDefault="00E6603C" w:rsidP="00E6603C">
      <w:pPr>
        <w:rPr>
          <w:rFonts w:ascii="Arial" w:hAnsi="Arial" w:cs="Arial"/>
        </w:rPr>
      </w:pPr>
    </w:p>
    <w:p w:rsidR="00E6603C" w:rsidRPr="00E6603C" w:rsidRDefault="00E6603C" w:rsidP="004331AE">
      <w:pPr>
        <w:pStyle w:val="ListParagraph"/>
        <w:numPr>
          <w:ilvl w:val="0"/>
          <w:numId w:val="52"/>
        </w:numPr>
        <w:rPr>
          <w:rFonts w:ascii="Arial" w:hAnsi="Arial" w:cs="Arial"/>
        </w:rPr>
      </w:pPr>
      <w:r>
        <w:rPr>
          <w:rFonts w:ascii="Arial" w:hAnsi="Arial" w:cs="Arial"/>
        </w:rPr>
        <w:t xml:space="preserve">  ПРОЈЕКТНИ ЗАДАЦИ.</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en-GB"/>
        </w:rPr>
      </w:pPr>
    </w:p>
    <w:p w:rsidR="003A7CB4" w:rsidRDefault="003A7CB4" w:rsidP="000630C7">
      <w:pPr>
        <w:ind w:firstLine="709"/>
        <w:rPr>
          <w:rFonts w:ascii="Arial" w:hAnsi="Arial" w:cs="Arial"/>
          <w:b/>
          <w:lang w:val="en-GB"/>
        </w:rPr>
      </w:pPr>
    </w:p>
    <w:p w:rsidR="001A236F" w:rsidRPr="000F3D6E" w:rsidRDefault="001A236F" w:rsidP="00703D3A">
      <w:pPr>
        <w:numPr>
          <w:ilvl w:val="0"/>
          <w:numId w:val="55"/>
        </w:numPr>
        <w:autoSpaceDE w:val="0"/>
        <w:autoSpaceDN w:val="0"/>
        <w:adjustRightInd w:val="0"/>
        <w:jc w:val="center"/>
        <w:rPr>
          <w:rFonts w:ascii="Arial" w:hAnsi="Arial" w:cs="Arial"/>
          <w:b/>
          <w:sz w:val="24"/>
          <w:szCs w:val="24"/>
          <w:u w:val="single"/>
        </w:rPr>
      </w:pPr>
      <w:r w:rsidRPr="000F3D6E">
        <w:rPr>
          <w:rFonts w:ascii="Arial" w:hAnsi="Arial" w:cs="Arial"/>
          <w:b/>
          <w:bCs/>
          <w:iCs/>
          <w:sz w:val="24"/>
          <w:szCs w:val="24"/>
          <w:u w:val="single"/>
        </w:rPr>
        <w:lastRenderedPageBreak/>
        <w:t>ТЕХНИЧКИ ОПИС ЗА ИЗРАДУ ТЕХНИЧКЕ ДОКУМЕНТАЦИЈЕ</w:t>
      </w:r>
    </w:p>
    <w:p w:rsidR="001A236F" w:rsidRPr="000F3D6E" w:rsidRDefault="001A236F" w:rsidP="001A236F">
      <w:pPr>
        <w:autoSpaceDE w:val="0"/>
        <w:autoSpaceDN w:val="0"/>
        <w:adjustRightInd w:val="0"/>
        <w:jc w:val="both"/>
        <w:rPr>
          <w:rFonts w:ascii="Arial" w:hAnsi="Arial" w:cs="Arial"/>
          <w:bCs/>
          <w:iCs/>
          <w:sz w:val="24"/>
          <w:szCs w:val="24"/>
          <w:lang w:val="sr-Cyrl-CS"/>
        </w:rPr>
      </w:pPr>
    </w:p>
    <w:p w:rsidR="001A236F" w:rsidRPr="000F3D6E" w:rsidRDefault="001A236F" w:rsidP="001A236F">
      <w:pPr>
        <w:autoSpaceDE w:val="0"/>
        <w:autoSpaceDN w:val="0"/>
        <w:adjustRightInd w:val="0"/>
        <w:jc w:val="both"/>
        <w:rPr>
          <w:rFonts w:ascii="Arial" w:hAnsi="Arial" w:cs="Arial"/>
          <w:sz w:val="24"/>
          <w:szCs w:val="24"/>
          <w:lang w:val="sr-Cyrl-CS"/>
        </w:rPr>
      </w:pPr>
    </w:p>
    <w:p w:rsidR="001A236F" w:rsidRDefault="001A236F" w:rsidP="001A236F">
      <w:pPr>
        <w:autoSpaceDE w:val="0"/>
        <w:autoSpaceDN w:val="0"/>
        <w:adjustRightInd w:val="0"/>
        <w:jc w:val="both"/>
        <w:rPr>
          <w:rFonts w:ascii="Arial" w:hAnsi="Arial" w:cs="Arial"/>
          <w:lang w:val="sr-Cyrl-CS"/>
        </w:rPr>
      </w:pPr>
      <w:r w:rsidRPr="000F3D6E">
        <w:rPr>
          <w:rFonts w:ascii="Arial" w:hAnsi="Arial" w:cs="Arial"/>
        </w:rPr>
        <w:t xml:space="preserve">Техничку документацију за </w:t>
      </w:r>
      <w:r w:rsidRPr="000F3D6E">
        <w:rPr>
          <w:rFonts w:ascii="Arial" w:hAnsi="Arial" w:cs="Arial"/>
          <w:lang w:val="sr-Cyrl-CS"/>
        </w:rPr>
        <w:t xml:space="preserve">израду пројектне документације која је предмет јавне набавке, </w:t>
      </w:r>
      <w:r w:rsidRPr="000F3D6E">
        <w:rPr>
          <w:rFonts w:ascii="Arial" w:hAnsi="Arial" w:cs="Arial"/>
        </w:rPr>
        <w:t>урадити у складу са Законом о планирању и изградњи</w:t>
      </w:r>
      <w:r>
        <w:rPr>
          <w:rFonts w:ascii="Arial" w:hAnsi="Arial" w:cs="Arial"/>
          <w:lang w:val="sr-Cyrl-CS"/>
        </w:rPr>
        <w:t xml:space="preserve"> </w:t>
      </w:r>
      <w:r w:rsidRPr="000F3D6E">
        <w:rPr>
          <w:rFonts w:ascii="Arial" w:hAnsi="Arial" w:cs="Arial"/>
          <w:lang w:val="sr-Cyrl-CS"/>
        </w:rPr>
        <w:t>(„Сл.гласник РС", број 72/2009, 81/2009-испр., 64/2010, 24/2011, 121/2012</w:t>
      </w:r>
      <w:r>
        <w:rPr>
          <w:rFonts w:ascii="Arial" w:hAnsi="Arial" w:cs="Arial"/>
          <w:lang w:val="sr-Cyrl-CS"/>
        </w:rPr>
        <w:t>, 42/2013,</w:t>
      </w:r>
      <w:r w:rsidRPr="000F3D6E">
        <w:rPr>
          <w:rFonts w:ascii="Arial" w:hAnsi="Arial" w:cs="Arial"/>
          <w:lang w:val="sr-Cyrl-CS"/>
        </w:rPr>
        <w:t>50/2013</w:t>
      </w:r>
      <w:r>
        <w:rPr>
          <w:rFonts w:ascii="Arial" w:hAnsi="Arial" w:cs="Arial"/>
          <w:lang w:val="sr-Cyrl-CS"/>
        </w:rPr>
        <w:t>, 98/2013, 132/2014 и 145/2014</w:t>
      </w:r>
      <w:r w:rsidRPr="000F3D6E">
        <w:rPr>
          <w:rFonts w:ascii="Arial" w:hAnsi="Arial" w:cs="Arial"/>
          <w:lang w:val="sr-Cyrl-CS"/>
        </w:rPr>
        <w:t xml:space="preserve">),  </w:t>
      </w:r>
      <w:r w:rsidR="00F86FE1">
        <w:rPr>
          <w:rFonts w:ascii="Arial" w:hAnsi="Arial" w:cs="Arial"/>
          <w:lang w:val="sr-Cyrl-CS"/>
        </w:rPr>
        <w:t xml:space="preserve">Законом о управљању отпадом, Уредбом о одлагању отпада на депоније, Правилником о методологији за израду пројеката санације и ремедијације </w:t>
      </w:r>
      <w:r w:rsidR="00F86FE1" w:rsidRPr="000F3D6E">
        <w:rPr>
          <w:rFonts w:ascii="Arial" w:hAnsi="Arial" w:cs="Arial"/>
          <w:lang w:val="sr-Cyrl-CS"/>
        </w:rPr>
        <w:t xml:space="preserve">(„Сл.гласник РС", број </w:t>
      </w:r>
      <w:r w:rsidR="00F86FE1">
        <w:rPr>
          <w:rFonts w:ascii="Arial" w:hAnsi="Arial" w:cs="Arial"/>
          <w:lang w:val="sr-Cyrl-CS"/>
        </w:rPr>
        <w:t xml:space="preserve">74/2015), </w:t>
      </w:r>
      <w:r w:rsidRPr="000F3D6E">
        <w:rPr>
          <w:rFonts w:ascii="Arial" w:hAnsi="Arial" w:cs="Arial"/>
        </w:rPr>
        <w:t>пројектним задатком</w:t>
      </w:r>
      <w:r w:rsidRPr="000F3D6E">
        <w:rPr>
          <w:rFonts w:ascii="Arial" w:hAnsi="Arial" w:cs="Arial"/>
          <w:lang w:val="sr-Cyrl-CS"/>
        </w:rPr>
        <w:t xml:space="preserve">, </w:t>
      </w:r>
      <w:r w:rsidRPr="000F3D6E">
        <w:rPr>
          <w:rFonts w:ascii="Arial" w:hAnsi="Arial" w:cs="Arial"/>
        </w:rPr>
        <w:t xml:space="preserve">важећим прописима за </w:t>
      </w:r>
      <w:r w:rsidRPr="000F3D6E">
        <w:rPr>
          <w:rFonts w:ascii="Arial" w:hAnsi="Arial" w:cs="Arial"/>
          <w:lang w:val="sr-Cyrl-CS"/>
        </w:rPr>
        <w:t xml:space="preserve">одговарајућу </w:t>
      </w:r>
      <w:r w:rsidRPr="000F3D6E">
        <w:rPr>
          <w:rFonts w:ascii="Arial" w:hAnsi="Arial" w:cs="Arial"/>
        </w:rPr>
        <w:t xml:space="preserve">област, РС стандардима и ситуацијом на терену. </w:t>
      </w: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en-GB"/>
        </w:rPr>
      </w:pPr>
    </w:p>
    <w:p w:rsidR="001A236F" w:rsidRDefault="001A236F"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F86FE1" w:rsidRDefault="00F86FE1" w:rsidP="000630C7">
      <w:pPr>
        <w:ind w:firstLine="709"/>
        <w:rPr>
          <w:rFonts w:ascii="Arial" w:hAnsi="Arial" w:cs="Arial"/>
          <w:b/>
          <w:lang w:val="sr-Cyrl-RS"/>
        </w:rPr>
      </w:pPr>
    </w:p>
    <w:p w:rsidR="00346ED4" w:rsidRPr="00C67680" w:rsidRDefault="00346ED4" w:rsidP="00346ED4">
      <w:pPr>
        <w:spacing w:before="48" w:after="48"/>
        <w:jc w:val="center"/>
        <w:rPr>
          <w:rFonts w:ascii="Arial" w:hAnsi="Arial" w:cs="Arial"/>
          <w:b/>
          <w:lang w:val="en-GB"/>
        </w:rPr>
      </w:pPr>
      <w:r w:rsidRPr="00C67680">
        <w:rPr>
          <w:rFonts w:ascii="Arial" w:hAnsi="Arial" w:cs="Arial"/>
          <w:b/>
          <w:lang w:val="en-GB"/>
        </w:rPr>
        <w:lastRenderedPageBreak/>
        <w:t>ПРОЈЕКТНИ ЗАДАТАК ЗА ИЗРАДУ ПРОЈЕКТА САНАЦИЈЕ И РЕКУЛТИВАЦИЈЕ НЕСАНИТАРНЕ ДЕПОНИЈЕ КОМУНАЛНОГ ОТПАДА ГРБАВЧИЦА У ОПШТИНИ ИВАЊИЦА</w:t>
      </w:r>
    </w:p>
    <w:p w:rsidR="00346ED4" w:rsidRPr="00C67680" w:rsidRDefault="00346ED4" w:rsidP="00346ED4">
      <w:pPr>
        <w:spacing w:before="48" w:after="48"/>
        <w:jc w:val="center"/>
        <w:rPr>
          <w:rFonts w:ascii="Arial" w:hAnsi="Arial" w:cs="Arial"/>
          <w:b/>
          <w:lang w:val="en-GB"/>
        </w:rPr>
      </w:pP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Предмет овог пројектног задатка је локација несанитарне депоније комуналног отпада Грбавчица у општини Ивањица која се налази на катастарској парцели бр. 12/2 К.О. Будожеља Ивањица.</w:t>
      </w:r>
    </w:p>
    <w:p w:rsidR="00346ED4" w:rsidRPr="00C67680" w:rsidRDefault="00346ED4" w:rsidP="00346ED4">
      <w:pPr>
        <w:spacing w:before="48" w:after="48"/>
        <w:jc w:val="both"/>
        <w:rPr>
          <w:rFonts w:ascii="Arial" w:hAnsi="Arial" w:cs="Arial"/>
          <w:lang w:val="en-GB"/>
        </w:rPr>
      </w:pPr>
      <w:r w:rsidRPr="00CE5C2F">
        <w:rPr>
          <w:rFonts w:ascii="Arial" w:hAnsi="Arial" w:cs="Arial"/>
          <w:lang w:val="en-GB"/>
        </w:rPr>
        <w:t xml:space="preserve">Главним пројектом </w:t>
      </w:r>
      <w:r w:rsidRPr="00C67680">
        <w:rPr>
          <w:rFonts w:ascii="Arial" w:hAnsi="Arial" w:cs="Arial"/>
          <w:lang w:val="en-GB"/>
        </w:rPr>
        <w:t xml:space="preserve">неопходно је дефинисати техничко-технолошка решења за санацију и рекултивацију дате несанитарне депоније комуналног отпада у складу са стандардима и законима домаћег и законодавства ЕУ, пре свега у складу са Правилником о методологији за израду пројеката санације и ремедијације („Сл. гласник РС“, бр. 74/2015). </w:t>
      </w:r>
    </w:p>
    <w:p w:rsidR="00346ED4" w:rsidRPr="00C67680" w:rsidRDefault="00346ED4" w:rsidP="00346ED4">
      <w:pPr>
        <w:spacing w:before="48" w:after="48"/>
        <w:jc w:val="both"/>
        <w:rPr>
          <w:rFonts w:ascii="Arial" w:hAnsi="Arial" w:cs="Arial"/>
          <w:lang w:val="en-GB"/>
        </w:rPr>
      </w:pP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Пројекат санације и ремедијације јесте документ којим се анализира стање животне средине на контаминираној локацији и дефинишу мере и активности за заустављање загађења и даље деградације животне средине до нивоа који је безбедан за будуће коришћење локације укључујући уређење простора, ревитализацију и рекултивацију;</w:t>
      </w:r>
    </w:p>
    <w:p w:rsidR="00346ED4" w:rsidRPr="00C67680" w:rsidRDefault="00346ED4" w:rsidP="00346ED4">
      <w:pPr>
        <w:spacing w:before="48" w:after="48"/>
        <w:jc w:val="both"/>
        <w:rPr>
          <w:rFonts w:ascii="Arial" w:hAnsi="Arial" w:cs="Arial"/>
          <w:lang w:val="en-GB"/>
        </w:rPr>
      </w:pPr>
    </w:p>
    <w:p w:rsidR="00346ED4" w:rsidRPr="00C67680" w:rsidRDefault="00346ED4" w:rsidP="00346ED4">
      <w:pPr>
        <w:spacing w:before="48" w:after="48"/>
        <w:jc w:val="both"/>
        <w:rPr>
          <w:rFonts w:ascii="Arial" w:hAnsi="Arial" w:cs="Arial"/>
          <w:lang w:val="en-GB"/>
        </w:rPr>
      </w:pPr>
      <w:r>
        <w:rPr>
          <w:rFonts w:ascii="Arial" w:hAnsi="Arial" w:cs="Arial"/>
          <w:lang w:val="en-GB"/>
        </w:rPr>
        <w:t>I</w:t>
      </w:r>
      <w:r w:rsidRPr="00C67680">
        <w:rPr>
          <w:rFonts w:ascii="Arial" w:hAnsi="Arial" w:cs="Arial"/>
          <w:lang w:val="en-GB"/>
        </w:rPr>
        <w:tab/>
        <w:t>ОПИС ПОСТОЈЕЋЕГ СТАЊА</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 xml:space="preserve">Површина општине Ивањица износи 1090 км2 и представља шесту по величини општину у Републици Србији. У погледу управљања отпадом, општина Ивањица припада регионалном ситему управљања отпадом и заједно са општинама Ужице, Бајина Башта, Пожега, Ариље, Чајетина, Косјерић, Лучани и Чачак, за потребе одлагања сакупљеног комуналног отпада са територије своје општине, користи регионалну санитарну депонију „Дубоко“ изграђену на територији </w:t>
      </w:r>
      <w:r>
        <w:rPr>
          <w:rFonts w:ascii="Arial" w:hAnsi="Arial" w:cs="Arial"/>
          <w:lang w:val="sr-Cyrl-RS"/>
        </w:rPr>
        <w:t>града</w:t>
      </w:r>
      <w:r w:rsidRPr="00C67680">
        <w:rPr>
          <w:rFonts w:ascii="Arial" w:hAnsi="Arial" w:cs="Arial"/>
          <w:lang w:val="en-GB"/>
        </w:rPr>
        <w:t xml:space="preserve"> Ужице.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Пре прикључивања регионалном систему и изградње санитарне депоније „Дубоко“, општина Ивањица је за потребе одлагања отпада користила несанитарну депонију Грбавчица, удаљену око 6,5 км од центра града, на путу за село Девиће. Несанитарна депонија Грбавчица удаљена је на око 300 м од најближе куће у окружењу и исто толико од река Моравице и Булдожељске реке. Од фебруара 2013. године ова депонија није у употреби.</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Предметна несанитарна депонија је била у употреби од 1986. године и процењено је да количина одложеног отпада износи преко 250000 м3. Геомеханичка и геотехничка истраживања, претходно извршена на локацији депоније, од стране компаније Coproing из Београда (Елаборат геотехничких истраживања), показала су да површина ове депоније износи око 1,3 ха, док дубина депонованог отпада износи око 30 м по рубовима и око 25 м у централној зони депоније. Такође, на основу Пројекта истражних радова извршено је и истражно бушење бунара за мониторинг гаса и уграђена бунарска конструкција од челичних цеви, делимично перфорираних на првих 5 метара од дна и заштићена заштитним пластичним ситом, са заштитном главом са два лоптаста вентила која омогућавају даље праћење састава депонијског гаса. Дужина цеви износи 15 м а постављена је на месту где је депонија стара око 20 година и прекривена слојем земље. У току истраживања, испитан је састав депонијског гаса, притисак гаса у бунару пре и после цурења гаса, брзина истицања под утицајем природне депресије паљења депонијског гаса.</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 xml:space="preserve">У току наведених истражних радова узимани су узорци земљишта и процедних вода за лабораторисјка испитивања.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Сматра се да резултати наведених истражених радова могу послужити као основа за израду техничке документације која је предмет овог Пројектног задатка и представљаће део документације која ће бити дата израђивачу техничке документације.</w:t>
      </w:r>
    </w:p>
    <w:p w:rsidR="00346ED4" w:rsidRDefault="00346ED4" w:rsidP="00346ED4">
      <w:pPr>
        <w:spacing w:before="48" w:after="48"/>
        <w:jc w:val="both"/>
        <w:rPr>
          <w:rFonts w:ascii="Arial" w:hAnsi="Arial" w:cs="Arial"/>
          <w:lang w:val="en-GB"/>
        </w:rPr>
      </w:pPr>
      <w:r w:rsidRPr="00C67680">
        <w:rPr>
          <w:rFonts w:ascii="Arial" w:hAnsi="Arial" w:cs="Arial"/>
          <w:lang w:val="en-GB"/>
        </w:rPr>
        <w:t xml:space="preserve">Додатно, </w:t>
      </w:r>
      <w:r w:rsidRPr="00CE5C2F">
        <w:rPr>
          <w:rFonts w:ascii="Arial" w:hAnsi="Arial" w:cs="Arial"/>
          <w:lang w:val="sr-Cyrl-CS"/>
        </w:rPr>
        <w:t>Наручилац</w:t>
      </w:r>
      <w:r w:rsidRPr="00CE5C2F">
        <w:rPr>
          <w:rFonts w:ascii="Arial" w:hAnsi="Arial" w:cs="Arial"/>
          <w:lang w:val="en-GB"/>
        </w:rPr>
        <w:t xml:space="preserve"> ће припремити геодетски снимак тренутног стања терена. </w:t>
      </w:r>
    </w:p>
    <w:p w:rsidR="00346ED4" w:rsidRPr="00C67680" w:rsidRDefault="00346ED4" w:rsidP="00346ED4">
      <w:pPr>
        <w:spacing w:before="48" w:after="48"/>
        <w:jc w:val="both"/>
        <w:rPr>
          <w:rFonts w:ascii="Arial" w:hAnsi="Arial" w:cs="Arial"/>
          <w:lang w:val="en-GB"/>
        </w:rPr>
      </w:pPr>
    </w:p>
    <w:p w:rsidR="00346ED4" w:rsidRDefault="00346ED4" w:rsidP="00346ED4">
      <w:pPr>
        <w:spacing w:before="48" w:after="48"/>
        <w:jc w:val="both"/>
        <w:rPr>
          <w:rFonts w:ascii="Arial" w:hAnsi="Arial" w:cs="Arial"/>
          <w:lang w:val="sr-Cyrl-RS"/>
        </w:rPr>
      </w:pPr>
      <w:r w:rsidRPr="00C67680">
        <w:rPr>
          <w:rFonts w:ascii="Arial" w:hAnsi="Arial" w:cs="Arial"/>
          <w:lang w:val="en-GB"/>
        </w:rPr>
        <w:t xml:space="preserve">II </w:t>
      </w:r>
      <w:r w:rsidRPr="00C67680">
        <w:rPr>
          <w:rFonts w:ascii="Arial" w:hAnsi="Arial" w:cs="Arial"/>
          <w:lang w:val="en-GB"/>
        </w:rPr>
        <w:tab/>
        <w:t>ПРОЈЕКАТ САНАЦИЈЕ И РЕКУЛТИВАЦИЈЕ</w:t>
      </w:r>
    </w:p>
    <w:p w:rsidR="00346ED4" w:rsidRPr="00CE5C2F" w:rsidRDefault="00346ED4" w:rsidP="00346ED4">
      <w:pPr>
        <w:spacing w:before="48" w:after="48"/>
        <w:jc w:val="both"/>
        <w:rPr>
          <w:rFonts w:ascii="Arial" w:hAnsi="Arial" w:cs="Arial"/>
          <w:lang w:val="sr-Cyrl-RS"/>
        </w:rPr>
      </w:pP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Сходно Правилнику о методологији за израду пројеката санације и ремедијације („Сл. гласник РС“, бр. 74/2015), методологија за израду датог пројекта санације треба да садржи:</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w:t>
      </w:r>
      <w:r w:rsidRPr="00C67680">
        <w:rPr>
          <w:rFonts w:ascii="Arial" w:hAnsi="Arial" w:cs="Arial"/>
          <w:lang w:val="en-GB"/>
        </w:rPr>
        <w:tab/>
        <w:t>податке о носиоцу израде пројекта санације;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2.</w:t>
      </w:r>
      <w:r w:rsidRPr="00C67680">
        <w:rPr>
          <w:rFonts w:ascii="Arial" w:hAnsi="Arial" w:cs="Arial"/>
          <w:lang w:val="en-GB"/>
        </w:rPr>
        <w:tab/>
        <w:t>податке о загађивачу;</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3.</w:t>
      </w:r>
      <w:r w:rsidRPr="00C67680">
        <w:rPr>
          <w:rFonts w:ascii="Arial" w:hAnsi="Arial" w:cs="Arial"/>
          <w:lang w:val="en-GB"/>
        </w:rPr>
        <w:tab/>
        <w:t>опис делатности коју обавља загађивач;</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lastRenderedPageBreak/>
        <w:t>4.</w:t>
      </w:r>
      <w:r w:rsidRPr="00C67680">
        <w:rPr>
          <w:rFonts w:ascii="Arial" w:hAnsi="Arial" w:cs="Arial"/>
          <w:lang w:val="en-GB"/>
        </w:rPr>
        <w:tab/>
        <w:t>опис контаминиране локације;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5.</w:t>
      </w:r>
      <w:r w:rsidRPr="00C67680">
        <w:rPr>
          <w:rFonts w:ascii="Arial" w:hAnsi="Arial" w:cs="Arial"/>
          <w:lang w:val="en-GB"/>
        </w:rPr>
        <w:tab/>
        <w:t>податке о стању животне средине на локацији, односно комплексу и ширем окружењу пре контаминације;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6.</w:t>
      </w:r>
      <w:r w:rsidRPr="00C67680">
        <w:rPr>
          <w:rFonts w:ascii="Arial" w:hAnsi="Arial" w:cs="Arial"/>
          <w:lang w:val="en-GB"/>
        </w:rPr>
        <w:tab/>
        <w:t>податке о историји загађења локације;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7.</w:t>
      </w:r>
      <w:r w:rsidRPr="00C67680">
        <w:rPr>
          <w:rFonts w:ascii="Arial" w:hAnsi="Arial" w:cs="Arial"/>
          <w:lang w:val="en-GB"/>
        </w:rPr>
        <w:tab/>
        <w:t>податке о претходном испитивању стања животне средине и стручном налазу и теренска истраживања и испитивања;</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8.</w:t>
      </w:r>
      <w:r w:rsidRPr="00C67680">
        <w:rPr>
          <w:rFonts w:ascii="Arial" w:hAnsi="Arial" w:cs="Arial"/>
          <w:lang w:val="en-GB"/>
        </w:rPr>
        <w:tab/>
        <w:t>количине и концентрацију опасних материја на локацији и њихов утицај на животну средину;</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9.</w:t>
      </w:r>
      <w:r w:rsidRPr="00C67680">
        <w:rPr>
          <w:rFonts w:ascii="Arial" w:hAnsi="Arial" w:cs="Arial"/>
          <w:lang w:val="en-GB"/>
        </w:rPr>
        <w:tab/>
        <w:t>пројектно решење санације и ремедијације, са мерама и активностима разрађеним по приоритетима, приказом главних алтернатива које су разматране и акционим планом за спровођење санације и ремедијације;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10.</w:t>
      </w:r>
      <w:r w:rsidRPr="00C67680">
        <w:rPr>
          <w:rFonts w:ascii="Arial" w:hAnsi="Arial" w:cs="Arial"/>
          <w:lang w:val="en-GB"/>
        </w:rPr>
        <w:tab/>
        <w:t>стручни надзор и интерне мере контроле које обезбеђују одговарајуће извршење и ефикасност планираних мера;</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11.</w:t>
      </w:r>
      <w:r w:rsidRPr="00C67680">
        <w:rPr>
          <w:rFonts w:ascii="Arial" w:hAnsi="Arial" w:cs="Arial"/>
          <w:lang w:val="en-GB"/>
        </w:rPr>
        <w:tab/>
        <w:t>интерне мере контроле које укључују и програм мониторинга како би се пратио ток санације, односно смањење ризика по људско здравље и животну средину;</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12.</w:t>
      </w:r>
      <w:r w:rsidRPr="00C67680">
        <w:rPr>
          <w:rFonts w:ascii="Arial" w:hAnsi="Arial" w:cs="Arial"/>
          <w:lang w:val="en-GB"/>
        </w:rPr>
        <w:tab/>
        <w:t>предлог праћења стања животне средине након санације и предлог носиоца тих активности.</w:t>
      </w:r>
    </w:p>
    <w:p w:rsidR="00346ED4" w:rsidRDefault="00346ED4" w:rsidP="00346ED4">
      <w:pPr>
        <w:spacing w:before="48" w:after="48"/>
        <w:jc w:val="both"/>
        <w:rPr>
          <w:rFonts w:ascii="Arial" w:hAnsi="Arial" w:cs="Arial"/>
          <w:lang w:val="en-GB"/>
        </w:rPr>
      </w:pPr>
      <w:r w:rsidRPr="00C67680">
        <w:rPr>
          <w:rFonts w:ascii="Arial" w:hAnsi="Arial" w:cs="Arial"/>
          <w:lang w:val="en-GB"/>
        </w:rPr>
        <w:t>Методологија за израду пројекта санације за постојећу несанитарну депонију комуналног отпада, поред претходно наведених података, посебно треба да садржи и податке наведене у Пр</w:t>
      </w:r>
      <w:r>
        <w:rPr>
          <w:rFonts w:ascii="Arial" w:hAnsi="Arial" w:cs="Arial"/>
          <w:lang w:val="en-GB"/>
        </w:rPr>
        <w:t xml:space="preserve">илогу датог Правилника, Глава </w:t>
      </w:r>
      <w:r>
        <w:rPr>
          <w:rFonts w:ascii="Arial" w:hAnsi="Arial" w:cs="Arial"/>
          <w:lang w:val="sr-Latn-RS"/>
        </w:rPr>
        <w:t>II</w:t>
      </w:r>
      <w:r w:rsidRPr="00C67680">
        <w:rPr>
          <w:rFonts w:ascii="Arial" w:hAnsi="Arial" w:cs="Arial"/>
          <w:lang w:val="en-GB"/>
        </w:rPr>
        <w:t xml:space="preserve">, за несанитарне депоније које се коначно затварају. </w:t>
      </w:r>
    </w:p>
    <w:p w:rsidR="00346ED4" w:rsidRPr="00C67680" w:rsidRDefault="00346ED4" w:rsidP="00346ED4">
      <w:pPr>
        <w:spacing w:before="48" w:after="48"/>
        <w:jc w:val="both"/>
        <w:rPr>
          <w:rFonts w:ascii="Arial" w:hAnsi="Arial" w:cs="Arial"/>
          <w:lang w:val="en-GB"/>
        </w:rPr>
      </w:pP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Будући да се ради о несанитарној депонији која није у употреби од фебруара 2013. године и на коју се отпад више не одлаже, према захте</w:t>
      </w:r>
      <w:r>
        <w:rPr>
          <w:rFonts w:ascii="Arial" w:hAnsi="Arial" w:cs="Arial"/>
          <w:lang w:val="en-GB"/>
        </w:rPr>
        <w:t>вима Прилога Правилника Глава II</w:t>
      </w:r>
      <w:r w:rsidRPr="00C67680">
        <w:rPr>
          <w:rFonts w:ascii="Arial" w:hAnsi="Arial" w:cs="Arial"/>
          <w:lang w:val="en-GB"/>
        </w:rPr>
        <w:t xml:space="preserve"> за несанитарне депоније које се коначно затварају, неопходно 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w:t>
      </w:r>
      <w:r w:rsidRPr="00C67680">
        <w:rPr>
          <w:rFonts w:ascii="Arial" w:hAnsi="Arial" w:cs="Arial"/>
          <w:lang w:val="en-GB"/>
        </w:rPr>
        <w:tab/>
      </w:r>
      <w:r w:rsidRPr="00DD4182">
        <w:rPr>
          <w:rFonts w:ascii="Arial" w:hAnsi="Arial" w:cs="Arial"/>
          <w:lang w:val="en-GB"/>
        </w:rPr>
        <w:t xml:space="preserve">извршити минимална, неопходна геолошка и хидрогеолошка истраживања; </w:t>
      </w:r>
      <w:r w:rsidRPr="00C67680">
        <w:rPr>
          <w:rFonts w:ascii="Arial" w:hAnsi="Arial" w:cs="Arial"/>
          <w:lang w:val="en-GB"/>
        </w:rPr>
        <w:t>на основу резултата претходно извршених ис</w:t>
      </w:r>
      <w:r>
        <w:rPr>
          <w:rFonts w:ascii="Arial" w:hAnsi="Arial" w:cs="Arial"/>
          <w:lang w:val="en-GB"/>
        </w:rPr>
        <w:t>траживања наведених у поглављу I</w:t>
      </w:r>
      <w:r w:rsidRPr="00C67680">
        <w:rPr>
          <w:rFonts w:ascii="Arial" w:hAnsi="Arial" w:cs="Arial"/>
          <w:lang w:val="en-GB"/>
        </w:rPr>
        <w:t>);</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2.</w:t>
      </w:r>
      <w:r w:rsidRPr="00C67680">
        <w:rPr>
          <w:rFonts w:ascii="Arial" w:hAnsi="Arial" w:cs="Arial"/>
          <w:lang w:val="en-GB"/>
        </w:rPr>
        <w:tab/>
        <w:t xml:space="preserve">извршити расподелу маса на терену – формирање тела депоније са шкарпама стабилног нагиба;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3.</w:t>
      </w:r>
      <w:r w:rsidRPr="00C67680">
        <w:rPr>
          <w:rFonts w:ascii="Arial" w:hAnsi="Arial" w:cs="Arial"/>
          <w:lang w:val="en-GB"/>
        </w:rPr>
        <w:tab/>
        <w:t xml:space="preserve">поставити систем за отплињавање сметлишта – биотрнови;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4.</w:t>
      </w:r>
      <w:r w:rsidRPr="00C67680">
        <w:rPr>
          <w:rFonts w:ascii="Arial" w:hAnsi="Arial" w:cs="Arial"/>
          <w:lang w:val="en-GB"/>
        </w:rPr>
        <w:tab/>
        <w:t xml:space="preserve">атмосферске воде одвести ободним каналима;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5.</w:t>
      </w:r>
      <w:r w:rsidRPr="00C67680">
        <w:rPr>
          <w:rFonts w:ascii="Arial" w:hAnsi="Arial" w:cs="Arial"/>
          <w:lang w:val="en-GB"/>
        </w:rPr>
        <w:tab/>
        <w:t xml:space="preserve">обезбедити контролисан улаз/излаз – капија, ограда;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6.</w:t>
      </w:r>
      <w:r w:rsidRPr="00C67680">
        <w:rPr>
          <w:rFonts w:ascii="Arial" w:hAnsi="Arial" w:cs="Arial"/>
          <w:lang w:val="en-GB"/>
        </w:rPr>
        <w:tab/>
        <w:t xml:space="preserve">прекривање тела сметлишта инертним материјалом – минимално 30 цм;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7.</w:t>
      </w:r>
      <w:r w:rsidRPr="00C67680">
        <w:rPr>
          <w:rFonts w:ascii="Arial" w:hAnsi="Arial" w:cs="Arial"/>
          <w:lang w:val="en-GB"/>
        </w:rPr>
        <w:tab/>
        <w:t xml:space="preserve">наношење дренажног слоја шљунка минимално 20 цм;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8.</w:t>
      </w:r>
      <w:r w:rsidRPr="00C67680">
        <w:rPr>
          <w:rFonts w:ascii="Arial" w:hAnsi="Arial" w:cs="Arial"/>
          <w:lang w:val="en-GB"/>
        </w:rPr>
        <w:tab/>
        <w:t xml:space="preserve">извршити техничку и биолошку рекултивацију (земља и хумус 30 + 20 цм);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9.</w:t>
      </w:r>
      <w:r w:rsidRPr="00C67680">
        <w:rPr>
          <w:rFonts w:ascii="Arial" w:hAnsi="Arial" w:cs="Arial"/>
          <w:lang w:val="en-GB"/>
        </w:rPr>
        <w:tab/>
        <w:t xml:space="preserve">формирање травне површине;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10.</w:t>
      </w:r>
      <w:r w:rsidRPr="00C67680">
        <w:rPr>
          <w:rFonts w:ascii="Arial" w:hAnsi="Arial" w:cs="Arial"/>
          <w:lang w:val="en-GB"/>
        </w:rPr>
        <w:tab/>
        <w:t xml:space="preserve">предвидети мониторинг: стабилности, емисије гасова, капацитета ободних канала.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 xml:space="preserve">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III</w:t>
      </w:r>
      <w:r w:rsidRPr="00C67680">
        <w:rPr>
          <w:rFonts w:ascii="Arial" w:hAnsi="Arial" w:cs="Arial"/>
          <w:lang w:val="en-GB"/>
        </w:rPr>
        <w:tab/>
        <w:t>САДРЖАЈ ПРОЈЕКТНЕ ДОКУМЕНТАЦИЈЕ</w:t>
      </w:r>
    </w:p>
    <w:p w:rsidR="00346ED4" w:rsidRPr="00C67680" w:rsidRDefault="00346ED4" w:rsidP="00346ED4">
      <w:pPr>
        <w:spacing w:before="48" w:after="48"/>
        <w:jc w:val="both"/>
        <w:rPr>
          <w:rFonts w:ascii="Arial" w:hAnsi="Arial" w:cs="Arial"/>
          <w:lang w:val="en-GB"/>
        </w:rPr>
      </w:pPr>
    </w:p>
    <w:p w:rsidR="00346ED4" w:rsidRPr="00C67680" w:rsidRDefault="00346ED4" w:rsidP="00346ED4">
      <w:pPr>
        <w:spacing w:before="48" w:after="48"/>
        <w:jc w:val="both"/>
        <w:rPr>
          <w:rFonts w:ascii="Arial" w:hAnsi="Arial" w:cs="Arial"/>
          <w:lang w:val="en-GB"/>
        </w:rPr>
      </w:pPr>
      <w:r w:rsidRPr="00FD6E63">
        <w:rPr>
          <w:rFonts w:ascii="Arial" w:hAnsi="Arial" w:cs="Arial"/>
          <w:lang w:val="en-GB"/>
        </w:rPr>
        <w:t xml:space="preserve">Главни пројекат треба </w:t>
      </w:r>
      <w:r w:rsidRPr="00C67680">
        <w:rPr>
          <w:rFonts w:ascii="Arial" w:hAnsi="Arial" w:cs="Arial"/>
          <w:lang w:val="en-GB"/>
        </w:rPr>
        <w:t xml:space="preserve">да садржи доле наведене пројекте, сложене у свеске према назначеним областима и редоследу: </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1.</w:t>
      </w:r>
      <w:r w:rsidRPr="00C67680">
        <w:rPr>
          <w:rFonts w:ascii="Arial" w:hAnsi="Arial" w:cs="Arial"/>
          <w:lang w:val="en-GB"/>
        </w:rPr>
        <w:tab/>
        <w:t>Технолошки пројекат;</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2.</w:t>
      </w:r>
      <w:r w:rsidRPr="00C67680">
        <w:rPr>
          <w:rFonts w:ascii="Arial" w:hAnsi="Arial" w:cs="Arial"/>
          <w:lang w:val="en-GB"/>
        </w:rPr>
        <w:tab/>
        <w:t>Грађевински и хидрограђевински пројекат;</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3.</w:t>
      </w:r>
      <w:r w:rsidRPr="00C67680">
        <w:rPr>
          <w:rFonts w:ascii="Arial" w:hAnsi="Arial" w:cs="Arial"/>
          <w:lang w:val="en-GB"/>
        </w:rPr>
        <w:tab/>
        <w:t>Пројекат дегазације;</w:t>
      </w:r>
    </w:p>
    <w:p w:rsidR="00346ED4" w:rsidRPr="00C67680" w:rsidRDefault="00346ED4" w:rsidP="00346ED4">
      <w:pPr>
        <w:spacing w:before="48" w:after="48"/>
        <w:jc w:val="both"/>
        <w:rPr>
          <w:rFonts w:ascii="Arial" w:hAnsi="Arial" w:cs="Arial"/>
          <w:lang w:val="en-GB"/>
        </w:rPr>
      </w:pPr>
      <w:r w:rsidRPr="00C67680">
        <w:rPr>
          <w:rFonts w:ascii="Arial" w:hAnsi="Arial" w:cs="Arial"/>
          <w:lang w:val="en-GB"/>
        </w:rPr>
        <w:t>4.</w:t>
      </w:r>
      <w:r w:rsidRPr="00C67680">
        <w:rPr>
          <w:rFonts w:ascii="Arial" w:hAnsi="Arial" w:cs="Arial"/>
          <w:lang w:val="en-GB"/>
        </w:rPr>
        <w:tab/>
        <w:t>Пројекат озелењавања и рекултивације сметлишта.</w:t>
      </w:r>
    </w:p>
    <w:p w:rsidR="00346ED4" w:rsidRDefault="00346ED4" w:rsidP="00346ED4">
      <w:pPr>
        <w:spacing w:before="48" w:after="48"/>
        <w:jc w:val="both"/>
        <w:rPr>
          <w:rFonts w:ascii="Arial" w:hAnsi="Arial" w:cs="Arial"/>
          <w:lang w:val="sr-Cyrl-CS"/>
        </w:rPr>
      </w:pPr>
    </w:p>
    <w:p w:rsidR="004539AE" w:rsidRPr="00B9742E" w:rsidRDefault="00346ED4" w:rsidP="00B9742E">
      <w:pPr>
        <w:spacing w:before="48" w:after="48"/>
        <w:jc w:val="both"/>
        <w:rPr>
          <w:rFonts w:ascii="Arial" w:hAnsi="Arial" w:cs="Arial"/>
          <w:b/>
          <w:noProof/>
        </w:rPr>
      </w:pPr>
      <w:r w:rsidRPr="00B9742E">
        <w:rPr>
          <w:rFonts w:ascii="Arial" w:hAnsi="Arial" w:cs="Arial"/>
          <w:lang w:val="en-GB"/>
        </w:rPr>
        <w:t xml:space="preserve">Пројекат је неопходно израдити у свему према важећим законима, подзаконским актима, стандардима и нормативима за ову врсту пројеката. </w:t>
      </w:r>
    </w:p>
    <w:p w:rsidR="004539AE" w:rsidRPr="00A408B1" w:rsidRDefault="004539AE" w:rsidP="004539AE">
      <w:pPr>
        <w:rPr>
          <w:rFonts w:ascii="Arial" w:hAnsi="Arial" w:cs="Arial"/>
          <w:b/>
          <w:noProof/>
        </w:rPr>
      </w:pPr>
    </w:p>
    <w:p w:rsidR="004539AE" w:rsidRDefault="004539AE" w:rsidP="003A7CB4">
      <w:pPr>
        <w:suppressAutoHyphens/>
        <w:rPr>
          <w:rFonts w:ascii="Arial" w:hAnsi="Arial" w:cs="Arial"/>
          <w:b/>
          <w:noProof/>
        </w:rPr>
      </w:pPr>
    </w:p>
    <w:p w:rsidR="004539AE" w:rsidRDefault="004539AE" w:rsidP="003A7CB4">
      <w:pPr>
        <w:suppressAutoHyphens/>
        <w:rPr>
          <w:rFonts w:ascii="Arial" w:hAnsi="Arial" w:cs="Arial"/>
          <w:b/>
          <w:noProof/>
        </w:rPr>
      </w:pPr>
    </w:p>
    <w:p w:rsidR="00D12CA2" w:rsidRDefault="00D12CA2" w:rsidP="003A7CB4">
      <w:pPr>
        <w:suppressAutoHyphens/>
        <w:rPr>
          <w:rFonts w:ascii="Arial" w:hAnsi="Arial" w:cs="Arial"/>
          <w:b/>
          <w:noProof/>
        </w:rPr>
      </w:pPr>
    </w:p>
    <w:p w:rsidR="00D12CA2" w:rsidRDefault="00D12CA2" w:rsidP="003A7CB4">
      <w:pPr>
        <w:suppressAutoHyphens/>
        <w:rPr>
          <w:rFonts w:ascii="Arial" w:hAnsi="Arial" w:cs="Arial"/>
          <w:b/>
          <w:noProof/>
        </w:rPr>
      </w:pPr>
    </w:p>
    <w:p w:rsidR="005043FE" w:rsidRPr="00A42164" w:rsidRDefault="005043FE" w:rsidP="00A304F8">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A304F8">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A304F8">
        <w:rPr>
          <w:rFonts w:ascii="Arial" w:hAnsi="Arial" w:cs="Arial"/>
          <w:lang w:val="ru-RU"/>
        </w:rPr>
        <w:t xml:space="preserve"> Закона</w:t>
      </w:r>
      <w:r w:rsidR="00A304F8">
        <w:rPr>
          <w:rFonts w:ascii="Arial" w:hAnsi="Arial" w:cs="Arial"/>
          <w:lang w:val="sr-Latn-RS"/>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00A304F8">
        <w:rPr>
          <w:rFonts w:ascii="Arial" w:hAnsi="Arial" w:cs="Arial"/>
          <w:lang w:val="ru-RU"/>
        </w:rPr>
        <w:t xml:space="preserve"> Закона</w:t>
      </w:r>
      <w:r w:rsidR="00A304F8">
        <w:rPr>
          <w:rFonts w:ascii="Arial" w:hAnsi="Arial" w:cs="Arial"/>
          <w:lang w:val="sr-Latn-RS"/>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A304F8">
        <w:rPr>
          <w:rFonts w:ascii="Arial" w:hAnsi="Arial" w:cs="Arial"/>
          <w:lang w:val="ru-RU"/>
        </w:rPr>
        <w:t>чл. 75. став 1 тачка 4 Закона</w:t>
      </w:r>
      <w:r w:rsidR="00A304F8">
        <w:rPr>
          <w:rFonts w:ascii="Arial" w:hAnsi="Arial" w:cs="Arial"/>
          <w:lang w:val="sr-Latn-RS"/>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w:t>
      </w:r>
      <w:r w:rsidR="00C50757">
        <w:rPr>
          <w:rFonts w:ascii="Arial" w:hAnsi="Arial" w:cs="Arial"/>
          <w:lang w:val="ru-RU"/>
        </w:rPr>
        <w:t xml:space="preserve">ета конкретне јавне набавке </w:t>
      </w:r>
      <w:r w:rsidR="00F875B3">
        <w:rPr>
          <w:rFonts w:ascii="Arial" w:hAnsi="Arial" w:cs="Arial"/>
          <w:lang w:val="ru-RU"/>
        </w:rPr>
        <w:t>ни</w:t>
      </w:r>
      <w:r w:rsidR="00C50757">
        <w:rPr>
          <w:rFonts w:ascii="Arial" w:hAnsi="Arial" w:cs="Arial"/>
          <w:lang w:val="ru-RU"/>
        </w:rPr>
        <w:t>је</w:t>
      </w:r>
      <w:r w:rsidRPr="00A42164">
        <w:rPr>
          <w:rFonts w:ascii="Arial" w:hAnsi="Arial" w:cs="Arial"/>
          <w:lang w:val="ru-RU"/>
        </w:rPr>
        <w:t xml:space="preserve"> потребна посебна дозвола надлежног органа</w:t>
      </w:r>
      <w:r w:rsidR="00F875B3">
        <w:rPr>
          <w:rFonts w:ascii="Arial" w:hAnsi="Arial" w:cs="Arial"/>
          <w:lang w:val="ru-RU"/>
        </w:rPr>
        <w:t xml:space="preserve"> </w:t>
      </w:r>
      <w:r w:rsidRPr="00A42164">
        <w:rPr>
          <w:rFonts w:ascii="Arial" w:hAnsi="Arial" w:cs="Arial"/>
          <w:lang w:val="ru-RU"/>
        </w:rPr>
        <w:t>-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A304F8">
        <w:rPr>
          <w:rFonts w:ascii="Arial" w:hAnsi="Arial" w:cs="Arial"/>
          <w:lang w:val="ru-RU"/>
        </w:rPr>
        <w:t xml:space="preserve"> Закона</w:t>
      </w:r>
      <w:r w:rsidR="00A304F8">
        <w:rPr>
          <w:rFonts w:ascii="Arial" w:hAnsi="Arial" w:cs="Arial"/>
          <w:lang w:val="sr-Latn-RS"/>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00A304F8">
        <w:rPr>
          <w:rFonts w:ascii="Arial" w:hAnsi="Arial" w:cs="Arial"/>
          <w:lang w:val="ru-RU"/>
        </w:rPr>
        <w:t>чл. 75. став 2 Закона</w:t>
      </w:r>
      <w:r w:rsidR="00A304F8">
        <w:rPr>
          <w:rFonts w:ascii="Arial" w:hAnsi="Arial" w:cs="Arial"/>
          <w:lang w:val="sr-Latn-RS"/>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A304F8">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 xml:space="preserve">да располаже неопходним финансијским капацитетом: </w:t>
      </w:r>
    </w:p>
    <w:p w:rsidR="005043FE" w:rsidRDefault="00036FC3" w:rsidP="00DA28BC">
      <w:pPr>
        <w:pStyle w:val="ListParagraph"/>
        <w:tabs>
          <w:tab w:val="left" w:pos="1418"/>
        </w:tabs>
        <w:ind w:left="1418" w:hanging="284"/>
        <w:jc w:val="both"/>
        <w:rPr>
          <w:rStyle w:val="Hyperlink"/>
          <w:rFonts w:ascii="Arial" w:hAnsi="Arial" w:cs="Arial"/>
          <w:lang w:val="sr-Cyrl-RS"/>
        </w:rPr>
      </w:pPr>
      <w:r>
        <w:rPr>
          <w:rFonts w:ascii="Arial" w:hAnsi="Arial" w:cs="Arial"/>
          <w:lang w:val="ru-RU"/>
        </w:rPr>
        <w:t xml:space="preserve">   -</w:t>
      </w:r>
      <w:r w:rsidR="00DA28BC">
        <w:rPr>
          <w:rFonts w:ascii="Arial" w:hAnsi="Arial" w:cs="Arial"/>
          <w:lang w:val="ru-RU"/>
        </w:rPr>
        <w:t xml:space="preserve"> </w:t>
      </w:r>
      <w:r w:rsidR="001D5B89" w:rsidRPr="00DA28BC">
        <w:rPr>
          <w:rFonts w:ascii="Arial" w:hAnsi="Arial" w:cs="Arial"/>
        </w:rPr>
        <w:t>да у последњ</w:t>
      </w:r>
      <w:r w:rsidR="001D5B89" w:rsidRPr="00DA28BC">
        <w:rPr>
          <w:rFonts w:ascii="Arial" w:hAnsi="Arial" w:cs="Arial"/>
          <w:lang w:val="sr-Cyrl-CS"/>
        </w:rPr>
        <w:t>атри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2"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p>
    <w:p w:rsidR="00AC64AD" w:rsidRPr="00AC64AD" w:rsidRDefault="00AC64AD" w:rsidP="00DA28BC">
      <w:pPr>
        <w:pStyle w:val="ListParagraph"/>
        <w:tabs>
          <w:tab w:val="left" w:pos="1418"/>
        </w:tabs>
        <w:ind w:left="1418" w:hanging="284"/>
        <w:jc w:val="both"/>
        <w:rPr>
          <w:rStyle w:val="Hyperlink"/>
          <w:rFonts w:ascii="Arial" w:hAnsi="Arial" w:cs="Arial"/>
          <w:lang w:val="sr-Cyrl-RS"/>
        </w:rPr>
      </w:pPr>
    </w:p>
    <w:p w:rsidR="00AC64AD" w:rsidRPr="00A42164" w:rsidRDefault="00AC64AD" w:rsidP="00AC64AD">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AC64AD" w:rsidRPr="001901B8" w:rsidRDefault="00AC64AD" w:rsidP="00AC64AD">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w:t>
      </w:r>
      <w:r>
        <w:rPr>
          <w:rFonts w:ascii="Arial" w:hAnsi="Arial" w:cs="Arial"/>
          <w:lang w:val="ru-RU"/>
        </w:rPr>
        <w:t>2013. или 2014</w:t>
      </w:r>
      <w:r w:rsidRPr="00DA28BC">
        <w:rPr>
          <w:rFonts w:ascii="Arial" w:hAnsi="Arial" w:cs="Arial"/>
          <w:lang w:val="ru-RU"/>
        </w:rPr>
        <w:t xml:space="preserve"> </w:t>
      </w:r>
      <w:r>
        <w:rPr>
          <w:rFonts w:ascii="Arial" w:hAnsi="Arial" w:cs="Arial"/>
          <w:lang w:val="ru-RU"/>
        </w:rPr>
        <w:t>.</w:t>
      </w:r>
      <w:r w:rsidRPr="00DA28BC">
        <w:rPr>
          <w:rFonts w:ascii="Arial" w:hAnsi="Arial" w:cs="Arial"/>
          <w:lang w:val="ru-RU"/>
        </w:rPr>
        <w:t>или</w:t>
      </w:r>
      <w:r>
        <w:rPr>
          <w:rFonts w:ascii="Arial" w:hAnsi="Arial" w:cs="Arial"/>
          <w:lang w:val="ru-RU"/>
        </w:rPr>
        <w:t xml:space="preserve"> 2015</w:t>
      </w:r>
      <w:r w:rsidRPr="00DA28BC">
        <w:rPr>
          <w:rFonts w:ascii="Arial" w:hAnsi="Arial" w:cs="Arial"/>
          <w:lang w:val="ru-RU"/>
        </w:rPr>
        <w:t>. или</w:t>
      </w:r>
      <w:r>
        <w:rPr>
          <w:rFonts w:ascii="Arial" w:hAnsi="Arial" w:cs="Arial"/>
          <w:lang w:val="ru-RU"/>
        </w:rPr>
        <w:t xml:space="preserve"> 2016</w:t>
      </w:r>
      <w:r w:rsidRPr="00DA28BC">
        <w:rPr>
          <w:rFonts w:ascii="Arial" w:hAnsi="Arial" w:cs="Arial"/>
          <w:lang w:val="ru-RU"/>
        </w:rPr>
        <w:t>.</w:t>
      </w:r>
      <w:r>
        <w:rPr>
          <w:rFonts w:ascii="Arial" w:hAnsi="Arial" w:cs="Arial"/>
          <w:lang w:val="ru-RU"/>
        </w:rPr>
        <w:t xml:space="preserve"> или 2017</w:t>
      </w:r>
      <w:r w:rsidRPr="00DA28BC">
        <w:rPr>
          <w:rFonts w:ascii="Arial" w:hAnsi="Arial" w:cs="Arial"/>
          <w:lang w:val="ru-RU"/>
        </w:rPr>
        <w:t xml:space="preserve">.) </w:t>
      </w:r>
      <w:r>
        <w:rPr>
          <w:rFonts w:ascii="Arial" w:hAnsi="Arial" w:cs="Arial"/>
          <w:lang w:val="ru-RU"/>
        </w:rPr>
        <w:t>израдио најмање два пројекта санације и ремедијације сметлишта.</w:t>
      </w:r>
    </w:p>
    <w:p w:rsidR="001B2397" w:rsidRPr="001B2397" w:rsidRDefault="001B2397" w:rsidP="001B2397">
      <w:pPr>
        <w:pStyle w:val="ListParagraph"/>
        <w:ind w:left="1440"/>
        <w:rPr>
          <w:rFonts w:ascii="Arial" w:hAnsi="Arial" w:cs="Arial"/>
          <w:lang w:val="en-US"/>
        </w:rPr>
      </w:pPr>
    </w:p>
    <w:p w:rsidR="005043FE" w:rsidRPr="004C321D" w:rsidRDefault="005043FE" w:rsidP="000630C7">
      <w:pPr>
        <w:pStyle w:val="ListParagraph"/>
        <w:numPr>
          <w:ilvl w:val="0"/>
          <w:numId w:val="1"/>
        </w:numPr>
        <w:tabs>
          <w:tab w:val="left" w:pos="709"/>
        </w:tabs>
        <w:ind w:left="1418" w:hanging="709"/>
        <w:rPr>
          <w:rFonts w:ascii="Arial" w:hAnsi="Arial" w:cs="Arial"/>
          <w:b/>
          <w:u w:val="single"/>
          <w:lang w:val="ru-RU"/>
        </w:rPr>
      </w:pPr>
      <w:r w:rsidRPr="004C321D">
        <w:rPr>
          <w:rFonts w:ascii="Arial" w:hAnsi="Arial" w:cs="Arial"/>
          <w:lang w:val="ru-RU"/>
        </w:rPr>
        <w:t>да располаже довољним кадровским капацитетом</w:t>
      </w:r>
      <w:r w:rsidR="009C2914" w:rsidRPr="004C321D">
        <w:rPr>
          <w:rFonts w:ascii="Arial" w:hAnsi="Arial" w:cs="Arial"/>
          <w:u w:val="single"/>
          <w:lang w:val="ru-RU"/>
        </w:rPr>
        <w:t>:</w:t>
      </w:r>
    </w:p>
    <w:p w:rsidR="005043FE" w:rsidRPr="00F875B3" w:rsidRDefault="004C321D" w:rsidP="000630C7">
      <w:pPr>
        <w:pStyle w:val="ListParagraph"/>
        <w:tabs>
          <w:tab w:val="left" w:pos="709"/>
        </w:tabs>
        <w:ind w:left="1440"/>
        <w:rPr>
          <w:rFonts w:ascii="Arial" w:hAnsi="Arial" w:cs="Arial"/>
          <w:b/>
          <w:u w:val="single"/>
          <w:lang w:val="ru-RU"/>
        </w:rPr>
      </w:pPr>
      <w:r w:rsidRPr="00F875B3">
        <w:rPr>
          <w:rFonts w:ascii="Arial" w:hAnsi="Arial" w:cs="Arial"/>
          <w:b/>
          <w:u w:val="single"/>
          <w:lang w:val="ru-RU"/>
        </w:rPr>
        <w:t xml:space="preserve"> одговорни пројектанти</w:t>
      </w:r>
      <w:r w:rsidR="005043FE" w:rsidRPr="00F875B3">
        <w:rPr>
          <w:rFonts w:ascii="Arial" w:hAnsi="Arial" w:cs="Arial"/>
          <w:b/>
          <w:u w:val="single"/>
          <w:lang w:val="ru-RU"/>
        </w:rPr>
        <w:t>:</w:t>
      </w:r>
    </w:p>
    <w:p w:rsidR="00F875B3" w:rsidRDefault="00F875B3" w:rsidP="00F875B3">
      <w:pPr>
        <w:spacing w:after="200" w:line="276" w:lineRule="auto"/>
        <w:ind w:left="709"/>
        <w:jc w:val="both"/>
        <w:rPr>
          <w:rFonts w:ascii="Arial" w:eastAsiaTheme="minorHAnsi" w:hAnsi="Arial" w:cs="Arial"/>
          <w:lang w:val="ru-RU"/>
        </w:rPr>
      </w:pPr>
      <w:r w:rsidRPr="00F875B3">
        <w:rPr>
          <w:rFonts w:ascii="Arial" w:eastAsiaTheme="minorHAnsi" w:hAnsi="Arial" w:cs="Arial"/>
          <w:lang w:val="ru-RU"/>
        </w:rPr>
        <w:t xml:space="preserve">-да  има минимум једног (1) запосленог у радни однос на неодређено време који поседује лиценцу за одговорног пројектанта - лиценца број 315 или </w:t>
      </w:r>
      <w:r w:rsidRPr="00F875B3">
        <w:rPr>
          <w:rFonts w:ascii="Arial" w:hAnsi="Arial" w:cs="Arial"/>
          <w:lang w:val="ru-RU"/>
        </w:rPr>
        <w:t>да је ангажовао минимум једног одговорног пројектанта по основу уговора о допунском раду или уговора о обављању повремених и привремених послова или по другом основу радног ангажовања у складу са Законом о раду, који поседује лиценцу број 315.</w:t>
      </w:r>
      <w:r w:rsidRPr="00F875B3">
        <w:rPr>
          <w:rFonts w:ascii="Arial" w:eastAsiaTheme="minorHAnsi" w:hAnsi="Arial" w:cs="Arial"/>
          <w:lang w:val="ru-RU"/>
        </w:rPr>
        <w:t xml:space="preserve"> </w:t>
      </w:r>
    </w:p>
    <w:p w:rsidR="00F875B3" w:rsidRDefault="00F875B3" w:rsidP="00F875B3">
      <w:pPr>
        <w:spacing w:after="200" w:line="276" w:lineRule="auto"/>
        <w:ind w:left="709"/>
        <w:jc w:val="both"/>
        <w:rPr>
          <w:rFonts w:ascii="Arial" w:eastAsiaTheme="minorHAnsi" w:hAnsi="Arial" w:cs="Arial"/>
          <w:lang w:val="ru-RU"/>
        </w:rPr>
      </w:pPr>
      <w:r>
        <w:rPr>
          <w:rFonts w:ascii="Arial" w:eastAsiaTheme="minorHAnsi" w:hAnsi="Arial" w:cs="Arial"/>
          <w:lang w:val="ru-RU"/>
        </w:rPr>
        <w:lastRenderedPageBreak/>
        <w:tab/>
      </w:r>
      <w:r>
        <w:rPr>
          <w:rFonts w:ascii="Arial" w:eastAsiaTheme="minorHAnsi" w:hAnsi="Arial" w:cs="Arial"/>
          <w:lang w:val="ru-RU"/>
        </w:rPr>
        <w:tab/>
      </w:r>
      <w:r>
        <w:rPr>
          <w:rFonts w:ascii="Arial" w:eastAsiaTheme="minorHAnsi" w:hAnsi="Arial" w:cs="Arial"/>
          <w:lang w:val="ru-RU"/>
        </w:rPr>
        <w:tab/>
      </w:r>
      <w:r>
        <w:rPr>
          <w:rFonts w:ascii="Arial" w:eastAsiaTheme="minorHAnsi" w:hAnsi="Arial" w:cs="Arial"/>
          <w:lang w:val="ru-RU"/>
        </w:rPr>
        <w:tab/>
      </w:r>
      <w:r>
        <w:rPr>
          <w:rFonts w:ascii="Arial" w:eastAsiaTheme="minorHAnsi" w:hAnsi="Arial" w:cs="Arial"/>
          <w:lang w:val="ru-RU"/>
        </w:rPr>
        <w:tab/>
        <w:t>и</w:t>
      </w:r>
    </w:p>
    <w:p w:rsidR="00F875B3" w:rsidRPr="00F875B3" w:rsidRDefault="00F875B3" w:rsidP="00F875B3">
      <w:pPr>
        <w:spacing w:after="200" w:line="276" w:lineRule="auto"/>
        <w:ind w:left="709"/>
        <w:jc w:val="both"/>
        <w:rPr>
          <w:rFonts w:ascii="Arial" w:eastAsiaTheme="minorHAnsi" w:hAnsi="Arial" w:cs="Arial"/>
          <w:lang w:val="ru-RU"/>
        </w:rPr>
      </w:pPr>
      <w:r w:rsidRPr="00F875B3">
        <w:rPr>
          <w:rFonts w:ascii="Arial" w:eastAsiaTheme="minorHAnsi" w:hAnsi="Arial" w:cs="Arial"/>
          <w:lang w:val="ru-RU"/>
        </w:rPr>
        <w:t xml:space="preserve">-да  има минимум једног (1) запосленог у радни однос на неодређено време који поседује лиценцу за одговорног пројектанта - лиценца број </w:t>
      </w:r>
      <w:r>
        <w:rPr>
          <w:rFonts w:ascii="Arial" w:eastAsiaTheme="minorHAnsi" w:hAnsi="Arial" w:cs="Arial"/>
          <w:lang w:val="ru-RU"/>
        </w:rPr>
        <w:t>371</w:t>
      </w:r>
      <w:r w:rsidRPr="00F875B3">
        <w:rPr>
          <w:rFonts w:ascii="Arial" w:eastAsiaTheme="minorHAnsi" w:hAnsi="Arial" w:cs="Arial"/>
          <w:lang w:val="ru-RU"/>
        </w:rPr>
        <w:t xml:space="preserve"> или </w:t>
      </w:r>
      <w:r w:rsidRPr="00F875B3">
        <w:rPr>
          <w:rFonts w:ascii="Arial" w:hAnsi="Arial" w:cs="Arial"/>
          <w:lang w:val="ru-RU"/>
        </w:rPr>
        <w:t>да је ангажовао минимум једног одговорног пројектанта по основу уговора о допунском раду или уговора о обављању повремених и привремених послова или по другом основу радног ангажовања у складу са Законом о раду, који поседује лиценцу број 37</w:t>
      </w:r>
      <w:r>
        <w:rPr>
          <w:rFonts w:ascii="Arial" w:hAnsi="Arial" w:cs="Arial"/>
          <w:lang w:val="ru-RU"/>
        </w:rPr>
        <w:t>1</w:t>
      </w:r>
      <w:r w:rsidRPr="00F875B3">
        <w:rPr>
          <w:rFonts w:ascii="Arial" w:hAnsi="Arial" w:cs="Arial"/>
          <w:lang w:val="ru-RU"/>
        </w:rPr>
        <w:t>.</w:t>
      </w:r>
    </w:p>
    <w:p w:rsidR="005043FE" w:rsidRPr="004C321D" w:rsidRDefault="004C321D" w:rsidP="004C321D">
      <w:pPr>
        <w:jc w:val="both"/>
        <w:rPr>
          <w:rFonts w:ascii="Arial" w:hAnsi="Arial" w:cs="Arial"/>
          <w:lang w:val="ru-RU"/>
        </w:rPr>
      </w:pPr>
      <w:r>
        <w:rPr>
          <w:rFonts w:ascii="Arial" w:hAnsi="Arial" w:cs="Arial"/>
          <w:lang w:val="ru-RU"/>
        </w:rPr>
        <w:t>-</w:t>
      </w:r>
      <w:r w:rsidR="006824D7" w:rsidRPr="004C321D">
        <w:rPr>
          <w:rFonts w:ascii="Arial" w:hAnsi="Arial" w:cs="Arial"/>
          <w:lang w:val="ru-RU"/>
        </w:rPr>
        <w:t xml:space="preserve"> </w:t>
      </w:r>
      <w:r w:rsidR="005043FE" w:rsidRPr="004C321D">
        <w:rPr>
          <w:rFonts w:ascii="Arial" w:hAnsi="Arial" w:cs="Arial"/>
          <w:lang w:val="ru-RU"/>
        </w:rPr>
        <w:t>Уколико понуду подноси група по</w:t>
      </w:r>
      <w:r w:rsidR="00C7316A">
        <w:rPr>
          <w:rFonts w:ascii="Arial" w:hAnsi="Arial" w:cs="Arial"/>
          <w:lang w:val="ru-RU"/>
        </w:rPr>
        <w:t>нуђача, одговорни пројектант</w:t>
      </w:r>
      <w:r w:rsidR="005043FE" w:rsidRPr="004C321D">
        <w:rPr>
          <w:rFonts w:ascii="Arial" w:hAnsi="Arial" w:cs="Arial"/>
          <w:lang w:val="ru-RU"/>
        </w:rPr>
        <w:t xml:space="preserve"> мора бити </w:t>
      </w:r>
      <w:r w:rsidR="0019799B" w:rsidRPr="004C321D">
        <w:rPr>
          <w:rFonts w:ascii="Arial" w:hAnsi="Arial" w:cs="Arial"/>
          <w:lang w:val="ru-RU"/>
        </w:rPr>
        <w:t>запослен у радни однос на неодређено време код носиоца посла из групе понуђача</w:t>
      </w:r>
      <w:r w:rsidR="00F875B3">
        <w:rPr>
          <w:rFonts w:ascii="Arial" w:hAnsi="Arial" w:cs="Arial"/>
          <w:lang w:val="ru-RU"/>
        </w:rPr>
        <w:t xml:space="preserve"> или ангажован по основу уговора о допунском раду или уговора о обављању повремених и привремених послова или по другом основу радног ангажовања код носиоца посла из групе понуђача</w:t>
      </w:r>
      <w:r w:rsidR="006824D7" w:rsidRPr="004C321D">
        <w:rPr>
          <w:rFonts w:ascii="Arial" w:hAnsi="Arial" w:cs="Arial"/>
          <w:lang w:val="ru-RU"/>
        </w:rPr>
        <w:t>.</w:t>
      </w:r>
    </w:p>
    <w:p w:rsidR="004C321D" w:rsidRDefault="004C321D" w:rsidP="0019799B">
      <w:pPr>
        <w:pStyle w:val="ListParagraph"/>
        <w:ind w:left="2977"/>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w:t>
      </w:r>
      <w:r w:rsidR="00F875B3">
        <w:rPr>
          <w:rFonts w:ascii="Arial" w:hAnsi="Arial" w:cs="Arial"/>
          <w:lang w:val="ru-RU"/>
        </w:rPr>
        <w:t>з групе понуђача понаособ.</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0075B5">
        <w:rPr>
          <w:rFonts w:ascii="Arial" w:hAnsi="Arial" w:cs="Arial"/>
          <w:lang w:val="ru-RU"/>
        </w:rPr>
        <w:t>, потписан и оверем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w:t>
      </w:r>
      <w:r w:rsidR="00F875B3">
        <w:rPr>
          <w:rFonts w:ascii="Arial" w:hAnsi="Arial" w:cs="Arial"/>
          <w:lang w:val="ru-RU"/>
        </w:rPr>
        <w:t xml:space="preserve">а понаособ. </w:t>
      </w:r>
    </w:p>
    <w:p w:rsidR="00BA4EFC" w:rsidRPr="00BA4EFC" w:rsidRDefault="00BA4EFC" w:rsidP="00BA4EFC">
      <w:pPr>
        <w:pStyle w:val="ListParagraph"/>
        <w:rPr>
          <w:rFonts w:ascii="Arial" w:hAnsi="Arial" w:cs="Arial"/>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w:t>
      </w:r>
      <w:r w:rsidR="00661AA2">
        <w:rPr>
          <w:rFonts w:ascii="Arial" w:hAnsi="Arial" w:cs="Arial"/>
          <w:b/>
          <w:bCs/>
          <w:iCs/>
          <w:lang w:val="sr-Cyrl-CS"/>
        </w:rPr>
        <w:t xml:space="preserve">ета конкретне јавне набавке </w:t>
      </w:r>
      <w:r w:rsidR="00DD1114">
        <w:rPr>
          <w:rFonts w:ascii="Arial" w:hAnsi="Arial" w:cs="Arial"/>
          <w:b/>
          <w:bCs/>
          <w:iCs/>
          <w:lang w:val="sr-Cyrl-CS"/>
        </w:rPr>
        <w:t>ни</w:t>
      </w:r>
      <w:r w:rsidR="00661AA2">
        <w:rPr>
          <w:rFonts w:ascii="Arial" w:hAnsi="Arial" w:cs="Arial"/>
          <w:b/>
          <w:bCs/>
          <w:iCs/>
          <w:lang w:val="sr-Cyrl-CS"/>
        </w:rPr>
        <w:t>је</w:t>
      </w:r>
      <w:r w:rsidRPr="00A42164">
        <w:rPr>
          <w:rFonts w:ascii="Arial" w:hAnsi="Arial" w:cs="Arial"/>
          <w:b/>
          <w:bCs/>
          <w:iCs/>
          <w:lang w:val="sr-Cyrl-CS"/>
        </w:rPr>
        <w:t xml:space="preserve">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r w:rsidR="00661AA2">
        <w:rPr>
          <w:rFonts w:ascii="Arial" w:hAnsi="Arial" w:cs="Arial"/>
          <w:b/>
          <w:bCs/>
          <w:iCs/>
          <w:lang w:val="sr-Cyrl-CS"/>
        </w:rPr>
        <w:t>.</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304F8"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w:t>
      </w:r>
      <w:r w:rsidR="00661AA2">
        <w:rPr>
          <w:rFonts w:ascii="Arial" w:hAnsi="Arial" w:cs="Arial"/>
          <w:lang w:val="sr-Cyrl-CS"/>
        </w:rPr>
        <w:t xml:space="preserve">о јавним набавкама, понуђач </w:t>
      </w:r>
      <w:r w:rsidR="00DD1114">
        <w:rPr>
          <w:rFonts w:ascii="Arial" w:hAnsi="Arial" w:cs="Arial"/>
          <w:lang w:val="sr-Cyrl-CS"/>
        </w:rPr>
        <w:t>ни</w:t>
      </w:r>
      <w:r w:rsidR="00661AA2">
        <w:rPr>
          <w:rFonts w:ascii="Arial" w:hAnsi="Arial" w:cs="Arial"/>
          <w:lang w:val="sr-Cyrl-CS"/>
        </w:rPr>
        <w:t>је</w:t>
      </w:r>
      <w:r w:rsidRPr="00A42164">
        <w:rPr>
          <w:rFonts w:ascii="Arial" w:hAnsi="Arial" w:cs="Arial"/>
          <w:lang w:val="sr-Cyrl-CS"/>
        </w:rPr>
        <w:t xml:space="preserve"> дужан да достави доказ о испуњености овог услова</w:t>
      </w:r>
      <w:r w:rsidR="00661AA2">
        <w:rPr>
          <w:rFonts w:ascii="Arial" w:hAnsi="Arial" w:cs="Arial"/>
          <w:lang w:val="sr-Cyrl-CS"/>
        </w:rPr>
        <w:t xml:space="preserve">, односно </w:t>
      </w:r>
      <w:r w:rsidR="00DD1114">
        <w:rPr>
          <w:rFonts w:ascii="Arial" w:hAnsi="Arial" w:cs="Arial"/>
          <w:lang w:val="sr-Cyrl-CS"/>
        </w:rPr>
        <w:t xml:space="preserve">не </w:t>
      </w:r>
      <w:r w:rsidR="00661AA2">
        <w:rPr>
          <w:rFonts w:ascii="Arial" w:hAnsi="Arial" w:cs="Arial"/>
          <w:lang w:val="sr-Cyrl-CS"/>
        </w:rPr>
        <w:t>мора да има важећу дозволу надлежног органа за обављање делатности која је предмет јавне набавке, јер за извршење предмета конкретне јавне набавке</w:t>
      </w:r>
      <w:r w:rsidR="00DD1114">
        <w:rPr>
          <w:rFonts w:ascii="Arial" w:hAnsi="Arial" w:cs="Arial"/>
          <w:lang w:val="sr-Cyrl-CS"/>
        </w:rPr>
        <w:t xml:space="preserve"> није</w:t>
      </w:r>
      <w:r w:rsidR="00661AA2">
        <w:rPr>
          <w:rFonts w:ascii="Arial" w:hAnsi="Arial" w:cs="Arial"/>
          <w:lang w:val="sr-Cyrl-CS"/>
        </w:rPr>
        <w:t xml:space="preserve"> потребна</w:t>
      </w:r>
      <w:r w:rsidR="00DD1114">
        <w:rPr>
          <w:rFonts w:ascii="Arial" w:hAnsi="Arial" w:cs="Arial"/>
          <w:lang w:val="sr-Cyrl-CS"/>
        </w:rPr>
        <w:t xml:space="preserve"> посебна дозвола надлежног органа.</w:t>
      </w:r>
      <w:r w:rsidR="00661AA2">
        <w:rPr>
          <w:rFonts w:ascii="Arial" w:hAnsi="Arial" w:cs="Arial"/>
          <w:lang w:val="sr-Cyrl-CS"/>
        </w:rPr>
        <w:t xml:space="preserve"> </w:t>
      </w:r>
      <w:r w:rsidRPr="00A42164">
        <w:rPr>
          <w:rFonts w:ascii="Arial" w:hAnsi="Arial" w:cs="Arial"/>
          <w:lang w:val="sr-Cyrl-CS"/>
        </w:rPr>
        <w:t>Понуђач који наступа самостално доставља доказе и о испуњености додатних услова одређених у конкурсној документацији.</w:t>
      </w:r>
    </w:p>
    <w:p w:rsidR="00A304F8" w:rsidRPr="00A42164" w:rsidRDefault="00A304F8" w:rsidP="00A304F8">
      <w:pPr>
        <w:ind w:left="993"/>
        <w:jc w:val="both"/>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w:t>
      </w:r>
      <w:r w:rsidR="009F2F49">
        <w:rPr>
          <w:rFonts w:ascii="Arial" w:hAnsi="Arial" w:cs="Arial"/>
          <w:b/>
          <w:bCs/>
          <w:iCs/>
          <w:lang w:val="sr-Cyrl-CS"/>
        </w:rPr>
        <w:t xml:space="preserve">ета конкретне јавне набавке </w:t>
      </w:r>
      <w:r w:rsidR="00DD1114">
        <w:rPr>
          <w:rFonts w:ascii="Arial" w:hAnsi="Arial" w:cs="Arial"/>
          <w:b/>
          <w:bCs/>
          <w:iCs/>
          <w:lang w:val="sr-Cyrl-CS"/>
        </w:rPr>
        <w:t>ни</w:t>
      </w:r>
      <w:r w:rsidR="009F2F49">
        <w:rPr>
          <w:rFonts w:ascii="Arial" w:hAnsi="Arial" w:cs="Arial"/>
          <w:b/>
          <w:bCs/>
          <w:iCs/>
          <w:lang w:val="sr-Cyrl-CS"/>
        </w:rPr>
        <w:t>је</w:t>
      </w:r>
      <w:r w:rsidRPr="00A42164">
        <w:rPr>
          <w:rFonts w:ascii="Arial" w:hAnsi="Arial" w:cs="Arial"/>
          <w:b/>
          <w:bCs/>
          <w:iCs/>
          <w:lang w:val="sr-Cyrl-CS"/>
        </w:rPr>
        <w:t xml:space="preserve">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w:t>
      </w:r>
      <w:r w:rsidR="00DD1114">
        <w:rPr>
          <w:rFonts w:ascii="Arial" w:hAnsi="Arial" w:cs="Arial"/>
          <w:b/>
          <w:bCs/>
          <w:iCs/>
          <w:lang w:val="sr-Cyrl-CS"/>
        </w:rPr>
        <w:t>ка 5. Закона.</w:t>
      </w:r>
      <w:r w:rsidRPr="00A42164">
        <w:rPr>
          <w:rFonts w:ascii="Arial" w:hAnsi="Arial" w:cs="Arial"/>
          <w:b/>
          <w:bCs/>
          <w:iCs/>
          <w:lang w:val="sr-Cyrl-CS"/>
        </w:rPr>
        <w:t xml:space="preserve">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DD1114">
        <w:rPr>
          <w:rFonts w:ascii="Arial" w:hAnsi="Arial" w:cs="Arial"/>
          <w:b/>
          <w:bCs/>
          <w:iCs/>
          <w:lang w:val="sr-Cyrl-CS"/>
        </w:rPr>
        <w:t xml:space="preserve"> капацитета</w:t>
      </w:r>
      <w:r w:rsidR="00AC64AD">
        <w:rPr>
          <w:rFonts w:ascii="Arial" w:hAnsi="Arial" w:cs="Arial"/>
          <w:b/>
          <w:bCs/>
          <w:iCs/>
          <w:lang w:val="sr-Cyrl-CS"/>
        </w:rPr>
        <w:t>, испуњеност неопходног пословног капацитета</w:t>
      </w:r>
      <w:r w:rsidR="00DD1114">
        <w:rPr>
          <w:rFonts w:ascii="Arial" w:hAnsi="Arial" w:cs="Arial"/>
          <w:b/>
          <w:bCs/>
          <w:iCs/>
          <w:lang w:val="sr-Cyrl-CS"/>
        </w:rPr>
        <w:t xml:space="preserve"> </w:t>
      </w:r>
      <w:r w:rsidR="00C7316A">
        <w:rPr>
          <w:rFonts w:ascii="Arial" w:hAnsi="Arial" w:cs="Arial"/>
          <w:b/>
          <w:bCs/>
          <w:iCs/>
          <w:lang w:val="sr-Cyrl-CS"/>
        </w:rPr>
        <w:t>и</w:t>
      </w:r>
      <w:r w:rsidR="00EC03B8">
        <w:rPr>
          <w:rFonts w:ascii="Arial" w:hAnsi="Arial" w:cs="Arial"/>
          <w:b/>
          <w:bCs/>
          <w:iCs/>
          <w:lang w:val="sr-Cyrl-CS"/>
        </w:rPr>
        <w:t xml:space="preserve"> испуњеност довољног кадровског капацитета, </w:t>
      </w:r>
      <w:r w:rsidR="00C7316A">
        <w:rPr>
          <w:rFonts w:ascii="Arial" w:hAnsi="Arial" w:cs="Arial"/>
          <w:b/>
          <w:bCs/>
          <w:iCs/>
          <w:lang w:val="sr-Cyrl-CS"/>
        </w:rPr>
        <w:t xml:space="preserve"> 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w:t>
      </w:r>
      <w:r w:rsidR="00DD1114">
        <w:rPr>
          <w:rFonts w:ascii="Arial" w:hAnsi="Arial" w:cs="Arial"/>
          <w:b/>
          <w:bCs/>
          <w:iCs/>
          <w:lang w:val="sr-Cyrl-CS"/>
        </w:rPr>
        <w:t xml:space="preserve"> безбедности и здравља на раду, </w:t>
      </w:r>
      <w:r w:rsidR="00C7316A">
        <w:rPr>
          <w:rFonts w:ascii="Arial" w:hAnsi="Arial" w:cs="Arial"/>
          <w:b/>
          <w:bCs/>
          <w:iCs/>
          <w:lang w:val="sr-Cyrl-CS"/>
        </w:rPr>
        <w:t xml:space="preserve">ПОДИЗВОЂАЧ </w:t>
      </w:r>
      <w:r w:rsidRPr="00A42164">
        <w:rPr>
          <w:rFonts w:ascii="Arial" w:hAnsi="Arial" w:cs="Arial"/>
          <w:b/>
          <w:bCs/>
          <w:iCs/>
          <w:lang w:val="sr-Cyrl-CS"/>
        </w:rPr>
        <w:t>мора испунити</w:t>
      </w:r>
      <w:r w:rsidR="00C7316A">
        <w:rPr>
          <w:rFonts w:ascii="Arial" w:hAnsi="Arial" w:cs="Arial"/>
          <w:b/>
          <w:bCs/>
          <w:iCs/>
          <w:lang w:val="sr-Cyrl-CS"/>
        </w:rPr>
        <w:t xml:space="preserve"> самостално, односно</w:t>
      </w:r>
      <w:r w:rsidRPr="00A42164">
        <w:rPr>
          <w:rFonts w:ascii="Arial" w:hAnsi="Arial" w:cs="Arial"/>
          <w:b/>
          <w:bCs/>
          <w:iCs/>
          <w:lang w:val="sr-Cyrl-CS"/>
        </w:rPr>
        <w:t xml:space="preserve">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w:t>
      </w:r>
      <w:r w:rsidR="001F0D2C">
        <w:rPr>
          <w:rFonts w:ascii="Arial" w:hAnsi="Arial" w:cs="Arial"/>
          <w:lang w:val="sr-Cyrl-CS"/>
        </w:rPr>
        <w:t xml:space="preserve">ета конкретне јавне набавке </w:t>
      </w:r>
      <w:r w:rsidR="009B2316">
        <w:rPr>
          <w:rFonts w:ascii="Arial" w:hAnsi="Arial" w:cs="Arial"/>
          <w:lang w:val="sr-Cyrl-CS"/>
        </w:rPr>
        <w:t>ни</w:t>
      </w:r>
      <w:r w:rsidR="001F0D2C">
        <w:rPr>
          <w:rFonts w:ascii="Arial" w:hAnsi="Arial" w:cs="Arial"/>
          <w:lang w:val="sr-Cyrl-CS"/>
        </w:rPr>
        <w:t>је</w:t>
      </w:r>
      <w:r w:rsidRPr="00A42164">
        <w:rPr>
          <w:rFonts w:ascii="Arial" w:hAnsi="Arial" w:cs="Arial"/>
          <w:lang w:val="sr-Cyrl-CS"/>
        </w:rPr>
        <w:t xml:space="preserve"> потребна посебна дозвола надлежног органа за обављање делатности која је предмет јавне набавке у складу са чл</w:t>
      </w:r>
      <w:r w:rsidR="009B2316">
        <w:rPr>
          <w:rFonts w:ascii="Arial" w:hAnsi="Arial" w:cs="Arial"/>
          <w:lang w:val="sr-Cyrl-CS"/>
        </w:rPr>
        <w:t>аном 75. став 1 тачка 5. Закона</w:t>
      </w:r>
      <w:r w:rsidR="001F0D2C">
        <w:rPr>
          <w:rFonts w:ascii="Arial" w:hAnsi="Arial" w:cs="Arial"/>
          <w:lang w:val="sr-Cyrl-CS"/>
        </w:rPr>
        <w:t>.</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C7316A">
        <w:rPr>
          <w:rFonts w:ascii="Arial" w:hAnsi="Arial" w:cs="Arial"/>
          <w:lang w:val="sr-Cyrl-CS"/>
        </w:rPr>
        <w:t>. И</w:t>
      </w:r>
      <w:r w:rsidR="00EC03B8">
        <w:rPr>
          <w:rFonts w:ascii="Arial" w:hAnsi="Arial" w:cs="Arial"/>
          <w:lang w:val="sr-Cyrl-CS"/>
        </w:rPr>
        <w:t>спуњеност услова нео</w:t>
      </w:r>
      <w:r w:rsidR="003C0D90">
        <w:rPr>
          <w:rFonts w:ascii="Arial" w:hAnsi="Arial" w:cs="Arial"/>
          <w:lang w:val="sr-Cyrl-CS"/>
        </w:rPr>
        <w:t>пходног финансијког капацитета</w:t>
      </w:r>
      <w:r w:rsidR="008D3161">
        <w:rPr>
          <w:rFonts w:ascii="Arial" w:hAnsi="Arial" w:cs="Arial"/>
          <w:lang w:val="sr-Cyrl-CS"/>
        </w:rPr>
        <w:t>, неопходног пословног капацитета</w:t>
      </w:r>
      <w:r w:rsidR="003C0D90">
        <w:rPr>
          <w:rFonts w:ascii="Arial" w:hAnsi="Arial" w:cs="Arial"/>
          <w:lang w:val="sr-Cyrl-CS"/>
        </w:rPr>
        <w:t xml:space="preserve"> </w:t>
      </w:r>
      <w:r w:rsidR="00C7316A">
        <w:rPr>
          <w:rFonts w:ascii="Arial" w:hAnsi="Arial" w:cs="Arial"/>
          <w:lang w:val="sr-Cyrl-CS"/>
        </w:rPr>
        <w:t xml:space="preserve">и </w:t>
      </w:r>
      <w:r w:rsidR="00EC03B8">
        <w:rPr>
          <w:rFonts w:ascii="Arial" w:hAnsi="Arial" w:cs="Arial"/>
          <w:lang w:val="sr-Cyrl-CS"/>
        </w:rPr>
        <w:t>испуњеност услова довољног кадровског капацитета,</w:t>
      </w:r>
      <w:r w:rsidR="00C7316A">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C7316A">
        <w:rPr>
          <w:rFonts w:ascii="Arial" w:hAnsi="Arial" w:cs="Arial"/>
          <w:lang w:val="sr-Cyrl-CS"/>
        </w:rPr>
        <w:t>о безбедности и здрављу на раду Подизвођач</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w:t>
      </w:r>
      <w:r w:rsidR="001F0D2C">
        <w:rPr>
          <w:rFonts w:ascii="Arial" w:hAnsi="Arial" w:cs="Arial"/>
          <w:b/>
          <w:bCs/>
          <w:iCs/>
          <w:lang w:val="sr-Cyrl-CS"/>
        </w:rPr>
        <w:t xml:space="preserve">ета конкретне јавне набавке </w:t>
      </w:r>
      <w:r w:rsidR="003C0D90">
        <w:rPr>
          <w:rFonts w:ascii="Arial" w:hAnsi="Arial" w:cs="Arial"/>
          <w:b/>
          <w:bCs/>
          <w:iCs/>
          <w:lang w:val="sr-Cyrl-CS"/>
        </w:rPr>
        <w:t>ни</w:t>
      </w:r>
      <w:r w:rsidR="001F0D2C">
        <w:rPr>
          <w:rFonts w:ascii="Arial" w:hAnsi="Arial" w:cs="Arial"/>
          <w:b/>
          <w:bCs/>
          <w:iCs/>
          <w:lang w:val="sr-Cyrl-CS"/>
        </w:rPr>
        <w:t>је</w:t>
      </w:r>
      <w:r w:rsidRPr="00A42164">
        <w:rPr>
          <w:rFonts w:ascii="Arial" w:hAnsi="Arial" w:cs="Arial"/>
          <w:b/>
          <w:bCs/>
          <w:iCs/>
          <w:lang w:val="sr-Cyrl-CS"/>
        </w:rPr>
        <w:t xml:space="preserve">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r w:rsidR="001F0D2C">
        <w:rPr>
          <w:rFonts w:ascii="Arial" w:hAnsi="Arial" w:cs="Arial"/>
          <w:b/>
          <w:bCs/>
          <w:iCs/>
          <w:lang w:val="sr-Cyrl-CS"/>
        </w:rPr>
        <w:t>.</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w:t>
      </w:r>
      <w:r w:rsidR="00F77299">
        <w:rPr>
          <w:rFonts w:ascii="Arial" w:hAnsi="Arial" w:cs="Arial"/>
          <w:lang w:val="sr-Cyrl-CS"/>
        </w:rPr>
        <w:t xml:space="preserve">а, понуђачи из групе понуђача </w:t>
      </w:r>
      <w:r w:rsidR="003C0D90">
        <w:rPr>
          <w:rFonts w:ascii="Arial" w:hAnsi="Arial" w:cs="Arial"/>
          <w:lang w:val="sr-Cyrl-CS"/>
        </w:rPr>
        <w:t>ни</w:t>
      </w:r>
      <w:r w:rsidRPr="00A42164">
        <w:rPr>
          <w:rFonts w:ascii="Arial" w:hAnsi="Arial" w:cs="Arial"/>
          <w:lang w:val="sr-Cyrl-CS"/>
        </w:rPr>
        <w:t>су дужни да доставе доказ о испуњености овог услова, јер</w:t>
      </w:r>
      <w:r w:rsidR="00F77299">
        <w:rPr>
          <w:rFonts w:ascii="Arial" w:hAnsi="Arial" w:cs="Arial"/>
          <w:lang w:val="sr-Cyrl-CS"/>
        </w:rPr>
        <w:t xml:space="preserve"> </w:t>
      </w:r>
      <w:r w:rsidRPr="00A42164">
        <w:rPr>
          <w:rFonts w:ascii="Arial" w:hAnsi="Arial" w:cs="Arial"/>
          <w:lang w:val="sr-Cyrl-CS"/>
        </w:rPr>
        <w:t>за извршење пред</w:t>
      </w:r>
      <w:r w:rsidR="00F77299">
        <w:rPr>
          <w:rFonts w:ascii="Arial" w:hAnsi="Arial" w:cs="Arial"/>
          <w:lang w:val="sr-Cyrl-CS"/>
        </w:rPr>
        <w:t>мета конкретне јавне набавке</w:t>
      </w:r>
      <w:r w:rsidRPr="00A42164">
        <w:rPr>
          <w:rFonts w:ascii="Arial" w:hAnsi="Arial" w:cs="Arial"/>
          <w:lang w:val="sr-Cyrl-CS"/>
        </w:rPr>
        <w:t xml:space="preserve"> </w:t>
      </w:r>
      <w:r w:rsidR="003C0D90">
        <w:rPr>
          <w:rFonts w:ascii="Arial" w:hAnsi="Arial" w:cs="Arial"/>
          <w:lang w:val="sr-Cyrl-CS"/>
        </w:rPr>
        <w:t xml:space="preserve">није </w:t>
      </w:r>
      <w:r w:rsidRPr="00A42164">
        <w:rPr>
          <w:rFonts w:ascii="Arial" w:hAnsi="Arial" w:cs="Arial"/>
          <w:lang w:val="sr-Cyrl-CS"/>
        </w:rPr>
        <w:t>потребна п</w:t>
      </w:r>
      <w:r w:rsidR="00F77299">
        <w:rPr>
          <w:rFonts w:ascii="Arial" w:hAnsi="Arial" w:cs="Arial"/>
          <w:lang w:val="sr-Cyrl-CS"/>
        </w:rPr>
        <w:t>осебна дозвола надлежног</w:t>
      </w:r>
      <w:r w:rsidR="003C0D90">
        <w:rPr>
          <w:rFonts w:ascii="Arial" w:hAnsi="Arial" w:cs="Arial"/>
          <w:lang w:val="sr-Cyrl-CS"/>
        </w:rPr>
        <w:t xml:space="preserve"> органа</w:t>
      </w:r>
      <w:r w:rsidR="00F77299">
        <w:rPr>
          <w:rFonts w:ascii="Arial" w:hAnsi="Arial" w:cs="Arial"/>
          <w:lang w:val="sr-Cyrl-CS"/>
        </w:rPr>
        <w:t>.</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4331AE">
      <w:pPr>
        <w:pStyle w:val="ListParagraph"/>
        <w:numPr>
          <w:ilvl w:val="0"/>
          <w:numId w:val="39"/>
        </w:numPr>
        <w:rPr>
          <w:rFonts w:ascii="Arial" w:hAnsi="Arial" w:cs="Arial"/>
          <w:bCs/>
          <w:lang w:val="sr-Cyrl-CS"/>
        </w:rPr>
      </w:pPr>
      <w:r>
        <w:rPr>
          <w:rFonts w:ascii="Arial" w:hAnsi="Arial" w:cs="Arial"/>
          <w:bCs/>
          <w:lang w:val="sr-Cyrl-CS"/>
        </w:rPr>
        <w:lastRenderedPageBreak/>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4331AE">
      <w:pPr>
        <w:pStyle w:val="ListParagraph"/>
        <w:numPr>
          <w:ilvl w:val="0"/>
          <w:numId w:val="39"/>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Default="005043FE"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sr-Cyrl-CS"/>
        </w:rPr>
      </w:pPr>
    </w:p>
    <w:p w:rsidR="008943BC" w:rsidRDefault="008943BC"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lang w:val="en-GB"/>
        </w:rPr>
      </w:pPr>
    </w:p>
    <w:p w:rsidR="00F96D7B" w:rsidRDefault="00F96D7B" w:rsidP="000630C7">
      <w:pPr>
        <w:pStyle w:val="ListParagraph"/>
        <w:tabs>
          <w:tab w:val="left" w:pos="720"/>
        </w:tabs>
        <w:suppressAutoHyphens/>
        <w:ind w:left="993" w:hanging="284"/>
        <w:rPr>
          <w:rFonts w:ascii="Arial" w:hAnsi="Arial" w:cs="Arial"/>
        </w:rPr>
      </w:pPr>
    </w:p>
    <w:p w:rsidR="001B5B58" w:rsidRDefault="001B5B58" w:rsidP="000630C7">
      <w:pPr>
        <w:pStyle w:val="ListParagraph"/>
        <w:tabs>
          <w:tab w:val="left" w:pos="720"/>
        </w:tabs>
        <w:suppressAutoHyphens/>
        <w:ind w:left="993" w:hanging="284"/>
        <w:rPr>
          <w:rFonts w:ascii="Arial" w:hAnsi="Arial" w:cs="Arial"/>
        </w:rPr>
      </w:pPr>
    </w:p>
    <w:p w:rsidR="001B5B58" w:rsidRDefault="001B5B58" w:rsidP="000630C7">
      <w:pPr>
        <w:pStyle w:val="ListParagraph"/>
        <w:tabs>
          <w:tab w:val="left" w:pos="720"/>
        </w:tabs>
        <w:suppressAutoHyphens/>
        <w:ind w:left="993" w:hanging="284"/>
        <w:rPr>
          <w:rFonts w:ascii="Arial" w:hAnsi="Arial" w:cs="Arial"/>
        </w:rPr>
      </w:pPr>
    </w:p>
    <w:p w:rsidR="001B5B58" w:rsidRPr="001B5B58" w:rsidRDefault="001B5B58" w:rsidP="000630C7">
      <w:pPr>
        <w:pStyle w:val="ListParagraph"/>
        <w:tabs>
          <w:tab w:val="left" w:pos="720"/>
        </w:tabs>
        <w:suppressAutoHyphens/>
        <w:ind w:left="993" w:hanging="284"/>
        <w:rPr>
          <w:rFonts w:ascii="Arial" w:hAnsi="Arial" w:cs="Arial"/>
        </w:rPr>
      </w:pPr>
    </w:p>
    <w:p w:rsidR="009C2914" w:rsidRDefault="009C2914" w:rsidP="000630C7">
      <w:pPr>
        <w:pStyle w:val="ListParagraph"/>
        <w:tabs>
          <w:tab w:val="left" w:pos="720"/>
        </w:tabs>
        <w:suppressAutoHyphens/>
        <w:ind w:left="993" w:hanging="284"/>
        <w:rPr>
          <w:rFonts w:ascii="Arial" w:hAnsi="Arial" w:cs="Arial"/>
        </w:rPr>
      </w:pPr>
    </w:p>
    <w:p w:rsidR="0019040B" w:rsidRDefault="0019040B" w:rsidP="000630C7">
      <w:pPr>
        <w:pStyle w:val="ListParagraph"/>
        <w:tabs>
          <w:tab w:val="left" w:pos="720"/>
        </w:tabs>
        <w:suppressAutoHyphens/>
        <w:ind w:left="993" w:hanging="284"/>
        <w:rPr>
          <w:rFonts w:ascii="Arial" w:hAnsi="Arial" w:cs="Arial"/>
        </w:rPr>
      </w:pPr>
    </w:p>
    <w:p w:rsidR="0019040B" w:rsidRDefault="0019040B" w:rsidP="000630C7">
      <w:pPr>
        <w:pStyle w:val="ListParagraph"/>
        <w:tabs>
          <w:tab w:val="left" w:pos="720"/>
        </w:tabs>
        <w:suppressAutoHyphens/>
        <w:ind w:left="993" w:hanging="284"/>
        <w:rPr>
          <w:rFonts w:ascii="Arial" w:hAnsi="Arial" w:cs="Arial"/>
        </w:rPr>
      </w:pPr>
    </w:p>
    <w:p w:rsidR="0019040B" w:rsidRDefault="0019040B" w:rsidP="000630C7">
      <w:pPr>
        <w:pStyle w:val="ListParagraph"/>
        <w:tabs>
          <w:tab w:val="left" w:pos="720"/>
        </w:tabs>
        <w:suppressAutoHyphens/>
        <w:ind w:left="993" w:hanging="284"/>
        <w:rPr>
          <w:rFonts w:ascii="Arial" w:hAnsi="Arial" w:cs="Arial"/>
        </w:rPr>
      </w:pPr>
    </w:p>
    <w:p w:rsidR="0019040B" w:rsidRDefault="0019040B" w:rsidP="000630C7">
      <w:pPr>
        <w:pStyle w:val="ListParagraph"/>
        <w:tabs>
          <w:tab w:val="left" w:pos="720"/>
        </w:tabs>
        <w:suppressAutoHyphens/>
        <w:ind w:left="993" w:hanging="284"/>
        <w:rPr>
          <w:rFonts w:ascii="Arial" w:hAnsi="Arial" w:cs="Arial"/>
        </w:rPr>
      </w:pPr>
    </w:p>
    <w:p w:rsidR="00A304F8" w:rsidRDefault="00A304F8" w:rsidP="000630C7">
      <w:pPr>
        <w:pStyle w:val="ListParagraph"/>
        <w:tabs>
          <w:tab w:val="left" w:pos="720"/>
        </w:tabs>
        <w:suppressAutoHyphens/>
        <w:ind w:left="993" w:hanging="284"/>
        <w:rPr>
          <w:rFonts w:ascii="Arial" w:hAnsi="Arial" w:cs="Arial"/>
        </w:rPr>
      </w:pPr>
    </w:p>
    <w:p w:rsidR="00A304F8" w:rsidRDefault="00A304F8" w:rsidP="000630C7">
      <w:pPr>
        <w:pStyle w:val="ListParagraph"/>
        <w:tabs>
          <w:tab w:val="left" w:pos="720"/>
        </w:tabs>
        <w:suppressAutoHyphens/>
        <w:ind w:left="993" w:hanging="284"/>
        <w:rPr>
          <w:rFonts w:ascii="Arial" w:hAnsi="Arial" w:cs="Arial"/>
        </w:rPr>
      </w:pPr>
    </w:p>
    <w:p w:rsidR="0019040B" w:rsidRDefault="0019040B"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3C0D90" w:rsidRDefault="003C0D90" w:rsidP="000630C7">
      <w:pPr>
        <w:pStyle w:val="ListParagraph"/>
        <w:tabs>
          <w:tab w:val="left" w:pos="720"/>
        </w:tabs>
        <w:suppressAutoHyphens/>
        <w:ind w:left="993" w:hanging="284"/>
        <w:rPr>
          <w:rFonts w:ascii="Arial" w:hAnsi="Arial" w:cs="Arial"/>
          <w:lang w:val="sr-Cyrl-RS"/>
        </w:rPr>
      </w:pPr>
    </w:p>
    <w:p w:rsidR="005043FE" w:rsidRPr="00A42164" w:rsidRDefault="005043FE" w:rsidP="00201BB7">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201BB7">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A304F8">
        <w:rPr>
          <w:rFonts w:ascii="Arial" w:hAnsi="Arial" w:cs="Arial"/>
          <w:iCs/>
          <w:lang w:val="sr-Latn-RS"/>
        </w:rPr>
        <w:t>.</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024198">
        <w:rPr>
          <w:rFonts w:ascii="Arial" w:hAnsi="Arial" w:cs="Arial"/>
          <w:iCs/>
          <w:lang w:val="sr-Cyrl-CS"/>
        </w:rPr>
        <w:t xml:space="preserve"> Закона – да он и његов закон</w:t>
      </w:r>
      <w:r w:rsidR="005043FE" w:rsidRPr="000C635C">
        <w:rPr>
          <w:rFonts w:ascii="Arial" w:hAnsi="Arial" w:cs="Arial"/>
          <w:iCs/>
          <w:lang w:val="sr-Cyrl-CS"/>
        </w:rPr>
        <w:t>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304F8">
        <w:rPr>
          <w:rFonts w:ascii="Arial" w:hAnsi="Arial" w:cs="Arial"/>
          <w:iCs/>
          <w:lang w:val="sr-Latn-RS"/>
        </w:rPr>
        <w:t>.</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304F8">
        <w:rPr>
          <w:rFonts w:ascii="Arial" w:hAnsi="Arial" w:cs="Arial"/>
          <w:iCs/>
          <w:lang w:val="sr-Latn-RS"/>
        </w:rPr>
        <w:t>.</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C7316A" w:rsidRDefault="005043FE" w:rsidP="000630C7">
      <w:pPr>
        <w:pStyle w:val="ListParagraph"/>
        <w:rPr>
          <w:rFonts w:ascii="Arial" w:hAnsi="Arial" w:cs="Arial"/>
          <w:iCs/>
          <w:color w:val="FF0000"/>
          <w:lang w:val="sr-Cyrl-CS"/>
        </w:rPr>
      </w:pPr>
    </w:p>
    <w:p w:rsidR="00D81A05" w:rsidRPr="0054465D" w:rsidRDefault="00D81A05" w:rsidP="00D81A0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Закона о јавним набавкама.</w:t>
      </w:r>
    </w:p>
    <w:p w:rsidR="00C7316A" w:rsidRPr="00A42164" w:rsidRDefault="00C7316A" w:rsidP="000630C7">
      <w:pPr>
        <w:pStyle w:val="ListParagraph"/>
        <w:rPr>
          <w:rFonts w:ascii="Arial" w:hAnsi="Arial" w:cs="Arial"/>
          <w:iCs/>
          <w:lang w:val="sr-Cyrl-CS"/>
        </w:rPr>
      </w:pPr>
    </w:p>
    <w:p w:rsidR="00F03734" w:rsidRPr="00F03734" w:rsidRDefault="005043FE" w:rsidP="00D81A05">
      <w:pPr>
        <w:pStyle w:val="ListParagraph"/>
        <w:numPr>
          <w:ilvl w:val="0"/>
          <w:numId w:val="17"/>
        </w:numPr>
        <w:suppressAutoHyphens/>
        <w:spacing w:line="100" w:lineRule="atLeast"/>
        <w:ind w:left="1080"/>
        <w:contextualSpacing w:val="0"/>
        <w:jc w:val="both"/>
        <w:rPr>
          <w:rFonts w:ascii="Arial" w:hAnsi="Arial" w:cs="Arial"/>
          <w:lang w:val="sr-Latn-RS"/>
        </w:rPr>
      </w:pPr>
      <w:r w:rsidRPr="00F0373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sidRPr="00F03734">
        <w:rPr>
          <w:rFonts w:ascii="Arial" w:hAnsi="Arial" w:cs="Arial"/>
          <w:iCs/>
          <w:lang w:val="sr-Cyrl-CS"/>
        </w:rPr>
        <w:t>.</w:t>
      </w:r>
      <w:r w:rsidRPr="00F03734">
        <w:rPr>
          <w:rFonts w:ascii="Arial" w:hAnsi="Arial" w:cs="Arial"/>
          <w:lang w:val="sr-Cyrl-CS"/>
        </w:rPr>
        <w:t xml:space="preserve">За извршење предмета конкретне јавне набавке </w:t>
      </w:r>
      <w:r w:rsidR="00F03734" w:rsidRPr="00F03734">
        <w:rPr>
          <w:rFonts w:ascii="Arial" w:hAnsi="Arial" w:cs="Arial"/>
          <w:lang w:val="sr-Cyrl-CS"/>
        </w:rPr>
        <w:t>ни</w:t>
      </w:r>
      <w:r w:rsidR="00D81A05" w:rsidRPr="00F03734">
        <w:rPr>
          <w:rFonts w:ascii="Arial" w:hAnsi="Arial" w:cs="Arial"/>
        </w:rPr>
        <w:t>je</w:t>
      </w:r>
      <w:r w:rsidRPr="00F03734">
        <w:rPr>
          <w:rFonts w:ascii="Arial" w:hAnsi="Arial" w:cs="Arial"/>
          <w:lang w:val="sr-Cyrl-CS"/>
        </w:rPr>
        <w:t xml:space="preserve"> потребна посебна дозвола </w:t>
      </w:r>
      <w:r w:rsidR="00973E94" w:rsidRPr="00F03734">
        <w:rPr>
          <w:rFonts w:ascii="Arial" w:hAnsi="Arial" w:cs="Arial"/>
          <w:lang w:val="sr-Cyrl-CS"/>
        </w:rPr>
        <w:t>надлежног органа</w:t>
      </w:r>
      <w:r w:rsidR="00F03734" w:rsidRPr="00F03734">
        <w:rPr>
          <w:rFonts w:ascii="Arial" w:hAnsi="Arial" w:cs="Arial"/>
          <w:lang w:val="sr-Cyrl-RS"/>
        </w:rPr>
        <w:t>.</w:t>
      </w:r>
      <w:r w:rsidR="00D81A05" w:rsidRPr="00F03734">
        <w:rPr>
          <w:rFonts w:ascii="Arial" w:hAnsi="Arial" w:cs="Arial"/>
        </w:rPr>
        <w:t xml:space="preserve"> </w:t>
      </w:r>
    </w:p>
    <w:p w:rsidR="00A304F8" w:rsidRPr="00A304F8" w:rsidRDefault="00A304F8" w:rsidP="00D81A05">
      <w:pPr>
        <w:pStyle w:val="ListParagraph"/>
        <w:suppressAutoHyphens/>
        <w:spacing w:line="100" w:lineRule="atLeast"/>
        <w:ind w:left="1080"/>
        <w:contextualSpacing w:val="0"/>
        <w:jc w:val="both"/>
        <w:rPr>
          <w:rFonts w:ascii="Arial" w:hAnsi="Arial" w:cs="Arial"/>
          <w:lang w:val="sr-Latn-R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A304F8" w:rsidRDefault="005043FE" w:rsidP="0079600C">
      <w:pPr>
        <w:pStyle w:val="ListParagraph"/>
        <w:suppressAutoHyphens/>
        <w:spacing w:line="100" w:lineRule="atLeast"/>
        <w:ind w:left="1080"/>
        <w:contextualSpacing w:val="0"/>
        <w:jc w:val="both"/>
        <w:rPr>
          <w:rFonts w:ascii="Arial" w:hAnsi="Arial" w:cs="Arial"/>
          <w:lang w:val="sr-Latn-R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w:t>
      </w:r>
      <w:r w:rsidR="0079600C">
        <w:rPr>
          <w:rFonts w:ascii="Arial" w:hAnsi="Arial" w:cs="Arial"/>
          <w:bCs/>
          <w:iCs/>
          <w:lang w:val="sr-Cyrl-CS"/>
        </w:rPr>
        <w:lastRenderedPageBreak/>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A304F8">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297C10" w:rsidRDefault="006824D7" w:rsidP="00CA37F6">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A304F8" w:rsidRDefault="006824D7" w:rsidP="006824D7">
      <w:pPr>
        <w:pStyle w:val="ListParagraph"/>
        <w:tabs>
          <w:tab w:val="left" w:pos="709"/>
        </w:tabs>
        <w:jc w:val="both"/>
        <w:rPr>
          <w:rFonts w:ascii="Arial" w:hAnsi="Arial" w:cs="Arial"/>
          <w:lang w:val="sr-Latn-RS"/>
        </w:rPr>
      </w:pPr>
      <w:r w:rsidRPr="00297C10">
        <w:rPr>
          <w:rFonts w:ascii="Arial" w:hAnsi="Arial" w:cs="Arial"/>
          <w:b/>
          <w:iCs/>
          <w:lang w:val="sr-Cyrl-CS"/>
        </w:rPr>
        <w:t xml:space="preserve">Доказ: </w:t>
      </w:r>
      <w:r w:rsidRPr="00297C10">
        <w:rPr>
          <w:rFonts w:ascii="Arial" w:hAnsi="Arial" w:cs="Arial"/>
        </w:rPr>
        <w:t>да у последњ</w:t>
      </w:r>
      <w:r w:rsidRPr="00297C10">
        <w:rPr>
          <w:rFonts w:ascii="Arial" w:hAnsi="Arial" w:cs="Arial"/>
          <w:lang w:val="sr-Cyrl-CS"/>
        </w:rPr>
        <w:t>а</w:t>
      </w:r>
      <w:r w:rsidR="00D81A05">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4"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 xml:space="preserve">ди, </w:t>
      </w:r>
      <w:r w:rsidR="00D81A05">
        <w:rPr>
          <w:rFonts w:ascii="Arial" w:hAnsi="Arial" w:cs="Arial"/>
          <w:lang w:val="sr-Cyrl-CS"/>
        </w:rPr>
        <w:t xml:space="preserve">а што се доказује </w:t>
      </w:r>
      <w:r w:rsidR="00D81A05" w:rsidRPr="00297C10">
        <w:rPr>
          <w:rFonts w:ascii="Arial" w:hAnsi="Arial" w:cs="Arial"/>
          <w:lang w:val="sr-Cyrl-CS"/>
        </w:rPr>
        <w:t>достављањ</w:t>
      </w:r>
      <w:r w:rsidR="00D81A05">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D81A05" w:rsidRPr="00297C10">
        <w:rPr>
          <w:rFonts w:ascii="Arial" w:hAnsi="Arial" w:cs="Arial"/>
          <w:lang w:val="sr-Cyrl-CS"/>
        </w:rPr>
        <w:t xml:space="preserve"> </w:t>
      </w:r>
      <w:r w:rsidRPr="00297C10">
        <w:rPr>
          <w:rFonts w:ascii="Arial" w:hAnsi="Arial" w:cs="Arial"/>
          <w:lang w:val="sr-Cyrl-CS"/>
        </w:rPr>
        <w:t>(овај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w:t>
      </w:r>
      <w:r w:rsidR="00D81A05">
        <w:rPr>
          <w:rFonts w:ascii="Arial" w:hAnsi="Arial" w:cs="Arial"/>
          <w:lang w:val="sr-Cyrl-CS"/>
        </w:rPr>
        <w:t>)</w:t>
      </w:r>
      <w:r w:rsidRPr="00297C10">
        <w:rPr>
          <w:rFonts w:ascii="Arial" w:hAnsi="Arial" w:cs="Arial"/>
          <w:lang w:val="sr-Cyrl-CS"/>
        </w:rPr>
        <w:t xml:space="preserve">.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w:t>
      </w:r>
      <w:r w:rsidR="00D81A05">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00D81A05">
        <w:rPr>
          <w:rFonts w:ascii="Arial" w:hAnsi="Arial" w:cs="Arial"/>
          <w:lang w:val="sr-Cyrl-CS"/>
        </w:rPr>
        <w:t xml:space="preserve"> </w:t>
      </w:r>
      <w:r>
        <w:rPr>
          <w:rFonts w:ascii="Arial" w:hAnsi="Arial" w:cs="Arial"/>
          <w:lang w:val="sr-Cyrl-CS"/>
        </w:rPr>
        <w:t>.</w:t>
      </w:r>
    </w:p>
    <w:p w:rsidR="005043FE" w:rsidRDefault="005043FE" w:rsidP="000630C7">
      <w:pPr>
        <w:pStyle w:val="ListParagraph"/>
        <w:tabs>
          <w:tab w:val="left" w:pos="5670"/>
        </w:tabs>
        <w:ind w:firstLine="480"/>
        <w:rPr>
          <w:rFonts w:ascii="Arial" w:hAnsi="Arial" w:cs="Arial"/>
          <w:lang w:val="sr-Cyrl-CS"/>
        </w:rPr>
      </w:pPr>
    </w:p>
    <w:p w:rsidR="008D3161" w:rsidRPr="00A42164" w:rsidRDefault="008D3161" w:rsidP="008D3161">
      <w:pPr>
        <w:pStyle w:val="ListParagraph"/>
        <w:numPr>
          <w:ilvl w:val="0"/>
          <w:numId w:val="18"/>
        </w:numPr>
        <w:tabs>
          <w:tab w:val="left" w:pos="1080"/>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8D3161" w:rsidRPr="001901B8" w:rsidRDefault="008D3161" w:rsidP="008D3161">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w:t>
      </w:r>
      <w:r>
        <w:rPr>
          <w:rFonts w:ascii="Arial" w:hAnsi="Arial" w:cs="Arial"/>
          <w:lang w:val="ru-RU"/>
        </w:rPr>
        <w:t>2013. или 2014</w:t>
      </w:r>
      <w:r w:rsidRPr="00DA28BC">
        <w:rPr>
          <w:rFonts w:ascii="Arial" w:hAnsi="Arial" w:cs="Arial"/>
          <w:lang w:val="ru-RU"/>
        </w:rPr>
        <w:t xml:space="preserve"> </w:t>
      </w:r>
      <w:r>
        <w:rPr>
          <w:rFonts w:ascii="Arial" w:hAnsi="Arial" w:cs="Arial"/>
          <w:lang w:val="ru-RU"/>
        </w:rPr>
        <w:t>.</w:t>
      </w:r>
      <w:r w:rsidRPr="00DA28BC">
        <w:rPr>
          <w:rFonts w:ascii="Arial" w:hAnsi="Arial" w:cs="Arial"/>
          <w:lang w:val="ru-RU"/>
        </w:rPr>
        <w:t>или</w:t>
      </w:r>
      <w:r>
        <w:rPr>
          <w:rFonts w:ascii="Arial" w:hAnsi="Arial" w:cs="Arial"/>
          <w:lang w:val="ru-RU"/>
        </w:rPr>
        <w:t xml:space="preserve"> 2015</w:t>
      </w:r>
      <w:r w:rsidRPr="00DA28BC">
        <w:rPr>
          <w:rFonts w:ascii="Arial" w:hAnsi="Arial" w:cs="Arial"/>
          <w:lang w:val="ru-RU"/>
        </w:rPr>
        <w:t>. или</w:t>
      </w:r>
      <w:r>
        <w:rPr>
          <w:rFonts w:ascii="Arial" w:hAnsi="Arial" w:cs="Arial"/>
          <w:lang w:val="ru-RU"/>
        </w:rPr>
        <w:t xml:space="preserve"> 2016</w:t>
      </w:r>
      <w:r w:rsidRPr="00DA28BC">
        <w:rPr>
          <w:rFonts w:ascii="Arial" w:hAnsi="Arial" w:cs="Arial"/>
          <w:lang w:val="ru-RU"/>
        </w:rPr>
        <w:t>.</w:t>
      </w:r>
      <w:r>
        <w:rPr>
          <w:rFonts w:ascii="Arial" w:hAnsi="Arial" w:cs="Arial"/>
          <w:lang w:val="ru-RU"/>
        </w:rPr>
        <w:t xml:space="preserve"> или 2017</w:t>
      </w:r>
      <w:r w:rsidRPr="00DA28BC">
        <w:rPr>
          <w:rFonts w:ascii="Arial" w:hAnsi="Arial" w:cs="Arial"/>
          <w:lang w:val="ru-RU"/>
        </w:rPr>
        <w:t xml:space="preserve">.) </w:t>
      </w:r>
      <w:r>
        <w:rPr>
          <w:rFonts w:ascii="Arial" w:hAnsi="Arial" w:cs="Arial"/>
          <w:lang w:val="ru-RU"/>
        </w:rPr>
        <w:t>израдио најмање два пројекта санације и ремедијације сметлишта.</w:t>
      </w:r>
    </w:p>
    <w:p w:rsidR="008D3161" w:rsidRDefault="008D3161" w:rsidP="008D3161">
      <w:pPr>
        <w:pStyle w:val="ListParagraph"/>
        <w:numPr>
          <w:ilvl w:val="0"/>
          <w:numId w:val="4"/>
        </w:numPr>
        <w:tabs>
          <w:tab w:val="left" w:pos="1080"/>
        </w:tabs>
        <w:ind w:left="709"/>
        <w:jc w:val="both"/>
        <w:rPr>
          <w:rFonts w:ascii="Arial" w:hAnsi="Arial" w:cs="Arial"/>
          <w:lang w:val="ru-RU"/>
        </w:rPr>
      </w:pPr>
      <w:r w:rsidRPr="00297C10">
        <w:rPr>
          <w:rFonts w:ascii="Arial" w:hAnsi="Arial" w:cs="Arial"/>
          <w:lang w:val="sr-Cyrl-CS"/>
        </w:rPr>
        <w:t xml:space="preserve">а што се доказује достављањем Обрасца из конкурсне документације, Списка </w:t>
      </w:r>
      <w:r>
        <w:rPr>
          <w:rFonts w:ascii="Arial" w:hAnsi="Arial" w:cs="Arial"/>
          <w:lang w:val="sr-Cyrl-CS"/>
        </w:rPr>
        <w:t>израђених пројеката</w:t>
      </w:r>
      <w:r w:rsidRPr="00297C10">
        <w:rPr>
          <w:rFonts w:ascii="Arial" w:hAnsi="Arial" w:cs="Arial"/>
          <w:lang w:val="sr-Cyrl-CS"/>
        </w:rPr>
        <w:t xml:space="preserve"> за период од претходних пет година, са подацима о наручиоцу односно купцу, датуму, врсти </w:t>
      </w:r>
      <w:r>
        <w:rPr>
          <w:rFonts w:ascii="Arial" w:hAnsi="Arial" w:cs="Arial"/>
          <w:lang w:val="sr-Cyrl-CS"/>
        </w:rPr>
        <w:t>пројеката</w:t>
      </w:r>
      <w:r w:rsidRPr="00297C10">
        <w:rPr>
          <w:rFonts w:ascii="Arial" w:hAnsi="Arial" w:cs="Arial"/>
          <w:lang w:val="sr-Cyrl-CS"/>
        </w:rPr>
        <w:t xml:space="preserve"> и </w:t>
      </w:r>
      <w:r>
        <w:rPr>
          <w:rFonts w:ascii="Arial" w:hAnsi="Arial" w:cs="Arial"/>
          <w:lang w:val="sr-Cyrl-CS"/>
        </w:rPr>
        <w:t>укупној вредности израђених пројеката</w:t>
      </w:r>
      <w:r w:rsidRPr="00297C10">
        <w:rPr>
          <w:rFonts w:ascii="Arial" w:hAnsi="Arial" w:cs="Arial"/>
          <w:lang w:val="sr-Cyrl-CS"/>
        </w:rPr>
        <w:t xml:space="preserve"> у претходних пет година (</w:t>
      </w:r>
      <w:r>
        <w:rPr>
          <w:rFonts w:ascii="Arial" w:hAnsi="Arial" w:cs="Arial"/>
          <w:lang w:val="ru-RU"/>
        </w:rPr>
        <w:t>2013 или 2014 или 2015 или 2016 или 2017</w:t>
      </w:r>
      <w:r w:rsidRPr="00297C10">
        <w:rPr>
          <w:rFonts w:ascii="Arial" w:hAnsi="Arial" w:cs="Arial"/>
          <w:lang w:val="sr-Cyrl-CS"/>
        </w:rPr>
        <w:t xml:space="preserve">) потписан од стране одговорног лица понуђача и печатом оверен и Потврде наручилаца односно купаца са подацима о наручиоцу односно купцу, датуму, врсти </w:t>
      </w:r>
      <w:r>
        <w:rPr>
          <w:rFonts w:ascii="Arial" w:hAnsi="Arial" w:cs="Arial"/>
          <w:lang w:val="sr-Cyrl-CS"/>
        </w:rPr>
        <w:t>пројеката</w:t>
      </w:r>
      <w:r w:rsidRPr="00297C10">
        <w:rPr>
          <w:rFonts w:ascii="Arial" w:hAnsi="Arial" w:cs="Arial"/>
          <w:lang w:val="sr-Cyrl-CS"/>
        </w:rPr>
        <w:t xml:space="preserve"> и </w:t>
      </w:r>
      <w:r>
        <w:rPr>
          <w:rFonts w:ascii="Arial" w:hAnsi="Arial" w:cs="Arial"/>
          <w:lang w:val="sr-Cyrl-CS"/>
        </w:rPr>
        <w:t>укупној вредности израђених пројеката</w:t>
      </w:r>
      <w:r w:rsidRPr="00297C10">
        <w:rPr>
          <w:rFonts w:ascii="Arial" w:hAnsi="Arial" w:cs="Arial"/>
          <w:lang w:val="sr-Cyrl-CS"/>
        </w:rPr>
        <w:t xml:space="preserve"> у претходних пет година (</w:t>
      </w:r>
      <w:r>
        <w:rPr>
          <w:rFonts w:ascii="Arial" w:hAnsi="Arial" w:cs="Arial"/>
          <w:lang w:val="ru-RU"/>
        </w:rPr>
        <w:t>2013 или 2014 или 2015 или 2016 или 2017</w:t>
      </w:r>
      <w:r w:rsidRPr="00297C10">
        <w:rPr>
          <w:rFonts w:ascii="Arial" w:hAnsi="Arial" w:cs="Arial"/>
          <w:lang w:val="sr-Cyrl-CS"/>
        </w:rPr>
        <w:t>), потписане и оверене</w:t>
      </w:r>
      <w:r w:rsidRPr="00297C10">
        <w:rPr>
          <w:rFonts w:ascii="Arial" w:hAnsi="Arial" w:cs="Arial"/>
          <w:lang w:val="ru-RU"/>
        </w:rPr>
        <w:t xml:space="preserve"> од стране наручиоца или купца</w:t>
      </w:r>
      <w:r>
        <w:rPr>
          <w:rFonts w:ascii="Arial" w:hAnsi="Arial" w:cs="Arial"/>
          <w:lang w:val="ru-RU"/>
        </w:rPr>
        <w:t>.</w:t>
      </w:r>
    </w:p>
    <w:p w:rsidR="008D3161" w:rsidRPr="00A42164" w:rsidRDefault="008D3161"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 xml:space="preserve">За одговорне </w:t>
      </w:r>
      <w:r w:rsidR="0055426F">
        <w:rPr>
          <w:rFonts w:ascii="Arial" w:hAnsi="Arial" w:cs="Arial"/>
          <w:b/>
          <w:u w:val="single"/>
          <w:lang w:val="ru-RU"/>
        </w:rPr>
        <w:t>пројектанте</w:t>
      </w:r>
      <w:r w:rsidRPr="00A42164">
        <w:rPr>
          <w:rFonts w:ascii="Arial" w:hAnsi="Arial" w:cs="Arial"/>
          <w:b/>
          <w:u w:val="single"/>
          <w:lang w:val="ru-RU"/>
        </w:rPr>
        <w:t>:</w:t>
      </w:r>
    </w:p>
    <w:p w:rsidR="00F03734" w:rsidRDefault="00F03734" w:rsidP="00F03734">
      <w:pPr>
        <w:spacing w:after="200" w:line="276" w:lineRule="auto"/>
        <w:ind w:left="709"/>
        <w:jc w:val="both"/>
        <w:rPr>
          <w:rFonts w:ascii="Arial" w:eastAsiaTheme="minorHAnsi" w:hAnsi="Arial" w:cs="Arial"/>
          <w:lang w:val="ru-RU"/>
        </w:rPr>
      </w:pPr>
      <w:r w:rsidRPr="00F03734">
        <w:rPr>
          <w:rFonts w:ascii="Arial" w:eastAsiaTheme="minorHAnsi" w:hAnsi="Arial" w:cs="Arial"/>
          <w:lang w:val="ru-RU"/>
        </w:rPr>
        <w:t xml:space="preserve">-да  има минимум једног (1) запосленог у радни однос на неодређено време који поседује лиценцу за одговорног пројектанта - лиценца број 315 или </w:t>
      </w:r>
      <w:r w:rsidRPr="00F03734">
        <w:rPr>
          <w:rFonts w:ascii="Arial" w:hAnsi="Arial" w:cs="Arial"/>
          <w:lang w:val="ru-RU"/>
        </w:rPr>
        <w:t>да је ангажовао минимум једног одговорног пројектанта по основу уговора о допунском раду или уговора о обављању повремених и привремених послова или по другом основу радног ангажовања у складу са Законом о раду, који поседује лиценцу број 315.</w:t>
      </w:r>
      <w:r>
        <w:rPr>
          <w:rFonts w:ascii="Arial" w:eastAsiaTheme="minorHAnsi" w:hAnsi="Arial" w:cs="Arial"/>
          <w:lang w:val="ru-RU"/>
        </w:rPr>
        <w:t xml:space="preserve"> </w:t>
      </w:r>
    </w:p>
    <w:p w:rsidR="00F03734" w:rsidRPr="00F03734" w:rsidRDefault="00F03734" w:rsidP="00F03734">
      <w:pPr>
        <w:spacing w:after="200" w:line="276" w:lineRule="auto"/>
        <w:ind w:left="709"/>
        <w:jc w:val="both"/>
        <w:rPr>
          <w:rFonts w:ascii="Arial" w:eastAsiaTheme="minorHAnsi" w:hAnsi="Arial" w:cs="Arial"/>
          <w:lang w:val="ru-RU"/>
        </w:rPr>
      </w:pPr>
      <w:r>
        <w:rPr>
          <w:rFonts w:ascii="Arial" w:eastAsiaTheme="minorHAnsi" w:hAnsi="Arial" w:cs="Arial"/>
          <w:lang w:val="ru-RU"/>
        </w:rPr>
        <w:tab/>
      </w:r>
      <w:r>
        <w:rPr>
          <w:rFonts w:ascii="Arial" w:eastAsiaTheme="minorHAnsi" w:hAnsi="Arial" w:cs="Arial"/>
          <w:lang w:val="ru-RU"/>
        </w:rPr>
        <w:tab/>
      </w:r>
      <w:r>
        <w:rPr>
          <w:rFonts w:ascii="Arial" w:eastAsiaTheme="minorHAnsi" w:hAnsi="Arial" w:cs="Arial"/>
          <w:lang w:val="ru-RU"/>
        </w:rPr>
        <w:tab/>
      </w:r>
      <w:r>
        <w:rPr>
          <w:rFonts w:ascii="Arial" w:eastAsiaTheme="minorHAnsi" w:hAnsi="Arial" w:cs="Arial"/>
          <w:lang w:val="ru-RU"/>
        </w:rPr>
        <w:tab/>
      </w:r>
      <w:r>
        <w:rPr>
          <w:rFonts w:ascii="Arial" w:eastAsiaTheme="minorHAnsi" w:hAnsi="Arial" w:cs="Arial"/>
          <w:lang w:val="ru-RU"/>
        </w:rPr>
        <w:tab/>
      </w:r>
      <w:r>
        <w:rPr>
          <w:rFonts w:ascii="Arial" w:eastAsiaTheme="minorHAnsi" w:hAnsi="Arial" w:cs="Arial"/>
          <w:lang w:val="ru-RU"/>
        </w:rPr>
        <w:tab/>
        <w:t>и</w:t>
      </w:r>
    </w:p>
    <w:p w:rsidR="00F03734" w:rsidRPr="00F03734" w:rsidRDefault="00F03734" w:rsidP="00F03734">
      <w:pPr>
        <w:spacing w:after="200" w:line="276" w:lineRule="auto"/>
        <w:ind w:left="709"/>
        <w:jc w:val="both"/>
        <w:rPr>
          <w:rFonts w:ascii="Arial" w:eastAsiaTheme="minorHAnsi" w:hAnsi="Arial" w:cs="Arial"/>
          <w:lang w:val="ru-RU"/>
        </w:rPr>
      </w:pPr>
      <w:r w:rsidRPr="00F03734">
        <w:rPr>
          <w:rFonts w:ascii="Arial" w:eastAsiaTheme="minorHAnsi" w:hAnsi="Arial" w:cs="Arial"/>
          <w:lang w:val="ru-RU"/>
        </w:rPr>
        <w:t>-да  има минимум једног (1) запосленог у радни однос на неодређено време који поседује лиценцу за одговорно</w:t>
      </w:r>
      <w:r>
        <w:rPr>
          <w:rFonts w:ascii="Arial" w:eastAsiaTheme="minorHAnsi" w:hAnsi="Arial" w:cs="Arial"/>
          <w:lang w:val="ru-RU"/>
        </w:rPr>
        <w:t>г пројектанта - лиценца број 371</w:t>
      </w:r>
      <w:r w:rsidRPr="00F03734">
        <w:rPr>
          <w:rFonts w:ascii="Arial" w:eastAsiaTheme="minorHAnsi" w:hAnsi="Arial" w:cs="Arial"/>
          <w:lang w:val="ru-RU"/>
        </w:rPr>
        <w:t xml:space="preserve"> или </w:t>
      </w:r>
      <w:r w:rsidRPr="00F03734">
        <w:rPr>
          <w:rFonts w:ascii="Arial" w:hAnsi="Arial" w:cs="Arial"/>
          <w:lang w:val="ru-RU"/>
        </w:rPr>
        <w:t xml:space="preserve">да је ангажовао минимум једног одговорног пројектанта по основу уговора о допунском раду или уговора о обављању повремених и привремених послова или по другом основу радног ангажовања у складу са Законом о раду, који поседује лиценцу број </w:t>
      </w:r>
      <w:r>
        <w:rPr>
          <w:rFonts w:ascii="Arial" w:hAnsi="Arial" w:cs="Arial"/>
          <w:lang w:val="ru-RU"/>
        </w:rPr>
        <w:t>371</w:t>
      </w:r>
      <w:r w:rsidRPr="00F03734">
        <w:rPr>
          <w:rFonts w:ascii="Arial" w:hAnsi="Arial" w:cs="Arial"/>
          <w:lang w:val="ru-RU"/>
        </w:rPr>
        <w:t>.</w:t>
      </w:r>
      <w:r>
        <w:rPr>
          <w:rFonts w:ascii="Arial" w:eastAsiaTheme="minorHAnsi" w:hAnsi="Arial" w:cs="Arial"/>
          <w:lang w:val="ru-RU"/>
        </w:rPr>
        <w:t xml:space="preserve"> </w:t>
      </w:r>
    </w:p>
    <w:p w:rsidR="00F03734" w:rsidRPr="00F03734" w:rsidRDefault="00F03734" w:rsidP="00F03734">
      <w:pPr>
        <w:tabs>
          <w:tab w:val="left" w:pos="709"/>
        </w:tabs>
        <w:ind w:left="709"/>
        <w:rPr>
          <w:rFonts w:ascii="Arial" w:hAnsi="Arial" w:cs="Arial"/>
          <w:b/>
          <w:u w:val="single"/>
          <w:lang w:val="ru-RU"/>
        </w:rPr>
      </w:pPr>
      <w:r w:rsidRPr="00F03734">
        <w:rPr>
          <w:rFonts w:ascii="Arial" w:hAnsi="Arial" w:cs="Arial"/>
          <w:b/>
          <w:u w:val="single"/>
          <w:lang w:val="ru-RU"/>
        </w:rPr>
        <w:t xml:space="preserve">    За одговорне пројектанте запослене у радни одно</w:t>
      </w:r>
      <w:r w:rsidRPr="00F03734">
        <w:rPr>
          <w:rFonts w:ascii="Arial" w:hAnsi="Arial" w:cs="Arial"/>
          <w:b/>
          <w:u w:val="single"/>
        </w:rPr>
        <w:t>с</w:t>
      </w:r>
      <w:r w:rsidRPr="00F03734">
        <w:rPr>
          <w:rFonts w:ascii="Arial" w:hAnsi="Arial" w:cs="Arial"/>
          <w:b/>
          <w:u w:val="single"/>
          <w:lang w:val="ru-RU"/>
        </w:rPr>
        <w:t xml:space="preserve"> на неодређено време:</w:t>
      </w:r>
    </w:p>
    <w:p w:rsidR="00F03734" w:rsidRDefault="00F03734" w:rsidP="00F03734">
      <w:pPr>
        <w:ind w:left="720"/>
        <w:contextualSpacing/>
        <w:jc w:val="both"/>
        <w:rPr>
          <w:rFonts w:ascii="Arial" w:hAnsi="Arial" w:cs="Arial"/>
          <w:lang w:val="sr-Cyrl-CS"/>
        </w:rPr>
      </w:pPr>
      <w:r w:rsidRPr="00F03734">
        <w:rPr>
          <w:rFonts w:ascii="Arial" w:hAnsi="Arial" w:cs="Arial"/>
          <w:lang w:val="sr-Cyrl-CS"/>
        </w:rPr>
        <w:t xml:space="preserve"> достављањем Изјаве о одговорним пројектантима који ће решењем бити именовани за израду пројектне документације која је предмет јавне набавке</w:t>
      </w:r>
      <w:r w:rsidRPr="00F03734">
        <w:rPr>
          <w:rFonts w:ascii="Arial" w:hAnsi="Arial" w:cs="Arial"/>
          <w:lang w:val="ru-RU"/>
        </w:rPr>
        <w:t xml:space="preserve"> (Образац из Конкурсне документације)</w:t>
      </w:r>
      <w:r w:rsidRPr="00F03734">
        <w:rPr>
          <w:rFonts w:ascii="Arial" w:hAnsi="Arial" w:cs="Arial"/>
          <w:lang w:val="sr-Cyrl-CS"/>
        </w:rPr>
        <w:t xml:space="preserve">, а уз који се прилажу и следећи докази: копије личне лиценце одговорних пројектаната (које су тражене у зависности од партија), копије Потврде Инжењерске коморе Србије да је лиценца важећа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w:t>
      </w:r>
      <w:r w:rsidRPr="00F03734">
        <w:rPr>
          <w:rFonts w:ascii="Arial" w:hAnsi="Arial" w:cs="Arial"/>
          <w:lang w:val="sr-Cyrl-CS"/>
        </w:rPr>
        <w:lastRenderedPageBreak/>
        <w:t>понуђача у радни однос на неодређено време,понуђачи као доказ достављају и копију уговора</w:t>
      </w:r>
      <w:r>
        <w:rPr>
          <w:rFonts w:ascii="Arial" w:hAnsi="Arial" w:cs="Arial"/>
          <w:lang w:val="sr-Cyrl-CS"/>
        </w:rPr>
        <w:t xml:space="preserve"> </w:t>
      </w:r>
      <w:r w:rsidRPr="00F03734">
        <w:rPr>
          <w:rFonts w:ascii="Arial" w:hAnsi="Arial" w:cs="Arial"/>
          <w:lang w:val="sr-Cyrl-CS"/>
        </w:rPr>
        <w:t xml:space="preserve">о раду. </w:t>
      </w:r>
    </w:p>
    <w:p w:rsidR="00F03734" w:rsidRPr="00F03734" w:rsidRDefault="00F03734" w:rsidP="00F03734">
      <w:pPr>
        <w:ind w:left="720"/>
        <w:contextualSpacing/>
        <w:jc w:val="both"/>
        <w:rPr>
          <w:rFonts w:ascii="Arial" w:hAnsi="Arial" w:cs="Arial"/>
          <w:lang w:val="ru-RU"/>
        </w:rPr>
      </w:pPr>
    </w:p>
    <w:p w:rsidR="00F03734" w:rsidRPr="00F03734" w:rsidRDefault="00F03734" w:rsidP="00F03734">
      <w:pPr>
        <w:ind w:left="720"/>
        <w:contextualSpacing/>
        <w:jc w:val="both"/>
        <w:rPr>
          <w:rFonts w:ascii="Arial" w:hAnsi="Arial" w:cs="Arial"/>
          <w:b/>
          <w:u w:val="single"/>
          <w:lang w:val="sr-Cyrl-CS"/>
        </w:rPr>
      </w:pPr>
      <w:r w:rsidRPr="00F03734">
        <w:rPr>
          <w:rFonts w:ascii="Arial" w:hAnsi="Arial" w:cs="Arial"/>
          <w:b/>
          <w:u w:val="single"/>
          <w:lang w:val="sr-Cyrl-CS"/>
        </w:rPr>
        <w:t>Ангажовани одговорни пројектант:</w:t>
      </w:r>
    </w:p>
    <w:p w:rsidR="00F03734" w:rsidRPr="00F03734" w:rsidRDefault="00F03734" w:rsidP="00F03734">
      <w:pPr>
        <w:ind w:left="720"/>
        <w:contextualSpacing/>
        <w:jc w:val="both"/>
        <w:rPr>
          <w:rFonts w:ascii="Arial" w:hAnsi="Arial" w:cs="Arial"/>
          <w:lang w:val="sr-Cyrl-CS"/>
        </w:rPr>
      </w:pPr>
      <w:r w:rsidRPr="00F03734">
        <w:rPr>
          <w:rFonts w:ascii="Arial" w:hAnsi="Arial" w:cs="Arial"/>
          <w:lang w:val="sr-Cyrl-CS"/>
        </w:rPr>
        <w:t>Достављањем изјаве о одговорним пројектантима који ће решењем бити именовани за израду пројектне документације која је предмет јавне набавке (образац из конкурсне документације), а уз који се прилажу и следећи докази: копије личне лиценце одговорних пројектаната,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или копија другог основа радног ангажовања у складу са Законом о раду. У уговору о допунском раду или уговору о обављању повремених и привремених послова или другом основу радног ангажовања мора бити наведено да се одговорни пројектант ангажује за извршење ове јавне набавке.</w:t>
      </w:r>
    </w:p>
    <w:p w:rsidR="00F619CD" w:rsidRPr="00F619CD" w:rsidRDefault="005043FE" w:rsidP="004331AE">
      <w:pPr>
        <w:pStyle w:val="ListParagraph"/>
        <w:numPr>
          <w:ilvl w:val="0"/>
          <w:numId w:val="38"/>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A304F8" w:rsidRDefault="002A1A0B" w:rsidP="002A1A0B">
      <w:pPr>
        <w:pStyle w:val="ListParagraph"/>
        <w:suppressAutoHyphens/>
        <w:spacing w:line="100" w:lineRule="atLeast"/>
        <w:contextualSpacing w:val="0"/>
        <w:jc w:val="both"/>
        <w:rPr>
          <w:rFonts w:ascii="Arial" w:hAnsi="Arial" w:cs="Arial"/>
          <w:b/>
          <w:iCs/>
          <w:color w:val="FF0000"/>
          <w:lang w:val="sr-Latn-R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sidR="00A304F8">
        <w:rPr>
          <w:rFonts w:ascii="Arial" w:hAnsi="Arial" w:cs="Arial"/>
          <w:iCs/>
          <w:lang w:val="sr-Cyrl-CS"/>
        </w:rPr>
        <w:t>.</w:t>
      </w:r>
    </w:p>
    <w:p w:rsidR="005043FE" w:rsidRDefault="005043FE" w:rsidP="002A1A0B">
      <w:pPr>
        <w:pStyle w:val="ListParagraph"/>
        <w:tabs>
          <w:tab w:val="left" w:pos="709"/>
        </w:tabs>
        <w:jc w:val="both"/>
        <w:rPr>
          <w:rFonts w:ascii="Arial" w:hAnsi="Arial" w:cs="Arial"/>
          <w:b/>
          <w:lang w:val="ru-RU"/>
        </w:rPr>
      </w:pPr>
    </w:p>
    <w:p w:rsidR="005043FE" w:rsidRPr="00A42164" w:rsidRDefault="005043FE" w:rsidP="0044374D">
      <w:pPr>
        <w:pStyle w:val="ListParagraph"/>
        <w:numPr>
          <w:ilvl w:val="0"/>
          <w:numId w:val="10"/>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44374D">
        <w:rPr>
          <w:rFonts w:ascii="Arial" w:hAnsi="Arial" w:cs="Arial"/>
          <w:lang w:val="sr-Latn-RS"/>
        </w:rPr>
        <w:t>,</w:t>
      </w:r>
      <w:r w:rsidR="0044374D" w:rsidRPr="0044374D">
        <w:rPr>
          <w:rFonts w:ascii="Arial" w:hAnsi="Arial" w:cs="Arial"/>
          <w:lang w:val="ru-RU"/>
        </w:rPr>
        <w:t xml:space="preserve"> </w:t>
      </w:r>
      <w:r w:rsidR="0044374D">
        <w:rPr>
          <w:rFonts w:ascii="Arial" w:hAnsi="Arial" w:cs="Arial"/>
          <w:lang w:val="ru-RU"/>
        </w:rPr>
        <w:t>потписан и оверен од стране овлашћеног лица понуђача.</w:t>
      </w:r>
    </w:p>
    <w:p w:rsidR="005043FE" w:rsidRPr="00A304F8" w:rsidRDefault="005043FE" w:rsidP="0044374D">
      <w:pPr>
        <w:pStyle w:val="ListParagraph"/>
        <w:tabs>
          <w:tab w:val="left" w:pos="709"/>
        </w:tabs>
        <w:jc w:val="both"/>
        <w:rPr>
          <w:rFonts w:ascii="Arial" w:hAnsi="Arial" w:cs="Arial"/>
          <w:lang w:val="sr-Latn-RS"/>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оставља понуђач који наступа самостално, доставља га понуђач и за подизвођаче, достављају га и сви чланови из гр</w:t>
      </w:r>
      <w:r w:rsidR="00A304F8">
        <w:rPr>
          <w:rFonts w:ascii="Arial" w:hAnsi="Arial" w:cs="Arial"/>
          <w:lang w:val="ru-RU"/>
        </w:rPr>
        <w:t xml:space="preserve">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A42164">
        <w:rPr>
          <w:rFonts w:ascii="Arial" w:eastAsia="TimesNewRomanPSMT" w:hAnsi="Arial" w:cs="Arial"/>
          <w:bCs/>
        </w:rPr>
        <w:lastRenderedPageBreak/>
        <w:t>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ru-RU"/>
        </w:rPr>
      </w:pPr>
    </w:p>
    <w:p w:rsidR="0055426F" w:rsidRDefault="0055426F"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lang w:val="en-GB"/>
        </w:rPr>
      </w:pPr>
    </w:p>
    <w:p w:rsidR="00F96D7B" w:rsidRDefault="00F96D7B" w:rsidP="000630C7">
      <w:pPr>
        <w:pStyle w:val="ListParagraph"/>
        <w:tabs>
          <w:tab w:val="left" w:pos="5670"/>
        </w:tabs>
        <w:rPr>
          <w:rFonts w:ascii="Arial" w:hAnsi="Arial" w:cs="Arial"/>
        </w:rPr>
      </w:pPr>
    </w:p>
    <w:p w:rsidR="0019040B" w:rsidRDefault="0019040B" w:rsidP="000630C7">
      <w:pPr>
        <w:pStyle w:val="ListParagraph"/>
        <w:tabs>
          <w:tab w:val="left" w:pos="5670"/>
        </w:tabs>
        <w:rPr>
          <w:rFonts w:ascii="Arial" w:hAnsi="Arial" w:cs="Arial"/>
        </w:rPr>
      </w:pPr>
    </w:p>
    <w:p w:rsidR="0019040B" w:rsidRDefault="0019040B" w:rsidP="000630C7">
      <w:pPr>
        <w:pStyle w:val="ListParagraph"/>
        <w:tabs>
          <w:tab w:val="left" w:pos="5670"/>
        </w:tabs>
        <w:rPr>
          <w:rFonts w:ascii="Arial" w:hAnsi="Arial" w:cs="Arial"/>
        </w:rPr>
      </w:pPr>
    </w:p>
    <w:p w:rsidR="0019040B" w:rsidRDefault="0019040B" w:rsidP="000630C7">
      <w:pPr>
        <w:pStyle w:val="ListParagraph"/>
        <w:tabs>
          <w:tab w:val="left" w:pos="5670"/>
        </w:tabs>
        <w:rPr>
          <w:rFonts w:ascii="Arial" w:hAnsi="Arial" w:cs="Arial"/>
        </w:rPr>
      </w:pPr>
    </w:p>
    <w:p w:rsidR="00700C43" w:rsidRDefault="00700C43" w:rsidP="000630C7">
      <w:pPr>
        <w:pStyle w:val="ListParagraph"/>
        <w:tabs>
          <w:tab w:val="left" w:pos="5670"/>
        </w:tabs>
        <w:rPr>
          <w:rFonts w:ascii="Arial" w:hAnsi="Arial" w:cs="Arial"/>
        </w:rPr>
      </w:pPr>
    </w:p>
    <w:p w:rsidR="00700C43" w:rsidRDefault="00700C43" w:rsidP="000630C7">
      <w:pPr>
        <w:pStyle w:val="ListParagraph"/>
        <w:tabs>
          <w:tab w:val="left" w:pos="5670"/>
        </w:tabs>
        <w:rPr>
          <w:rFonts w:ascii="Arial" w:hAnsi="Arial" w:cs="Arial"/>
        </w:rPr>
      </w:pPr>
    </w:p>
    <w:p w:rsidR="00700C43" w:rsidRPr="0019040B" w:rsidRDefault="00700C43" w:rsidP="000630C7">
      <w:pPr>
        <w:pStyle w:val="ListParagraph"/>
        <w:tabs>
          <w:tab w:val="left" w:pos="5670"/>
        </w:tabs>
        <w:rPr>
          <w:rFonts w:ascii="Arial" w:hAnsi="Arial" w:cs="Arial"/>
        </w:rPr>
      </w:pPr>
    </w:p>
    <w:p w:rsidR="00F96D7B" w:rsidRDefault="00F96D7B" w:rsidP="000630C7">
      <w:pPr>
        <w:pStyle w:val="ListParagraph"/>
        <w:tabs>
          <w:tab w:val="left" w:pos="5670"/>
        </w:tabs>
        <w:rPr>
          <w:rFonts w:ascii="Arial" w:hAnsi="Arial" w:cs="Arial"/>
          <w:lang w:val="sr-Cyrl-RS"/>
        </w:rPr>
      </w:pPr>
    </w:p>
    <w:p w:rsidR="00F03734" w:rsidRDefault="00F03734" w:rsidP="000630C7">
      <w:pPr>
        <w:pStyle w:val="ListParagraph"/>
        <w:tabs>
          <w:tab w:val="left" w:pos="5670"/>
        </w:tabs>
        <w:rPr>
          <w:rFonts w:ascii="Arial" w:hAnsi="Arial" w:cs="Arial"/>
          <w:lang w:val="sr-Cyrl-RS"/>
        </w:rPr>
      </w:pPr>
    </w:p>
    <w:p w:rsidR="00F03734" w:rsidRDefault="00F03734" w:rsidP="000630C7">
      <w:pPr>
        <w:pStyle w:val="ListParagraph"/>
        <w:tabs>
          <w:tab w:val="left" w:pos="5670"/>
        </w:tabs>
        <w:rPr>
          <w:rFonts w:ascii="Arial" w:hAnsi="Arial" w:cs="Arial"/>
          <w:lang w:val="sr-Cyrl-RS"/>
        </w:rPr>
      </w:pPr>
    </w:p>
    <w:p w:rsidR="00F03734" w:rsidRPr="00F03734" w:rsidRDefault="00F03734" w:rsidP="000630C7">
      <w:pPr>
        <w:pStyle w:val="ListParagraph"/>
        <w:tabs>
          <w:tab w:val="left" w:pos="5670"/>
        </w:tabs>
        <w:rPr>
          <w:rFonts w:ascii="Arial" w:hAnsi="Arial" w:cs="Arial"/>
          <w:lang w:val="sr-Cyrl-RS"/>
        </w:rPr>
      </w:pPr>
    </w:p>
    <w:p w:rsidR="009E1D87" w:rsidRPr="0057386F" w:rsidRDefault="009E1D87" w:rsidP="00F03734">
      <w:pPr>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4E44ED">
              <w:rPr>
                <w:rFonts w:ascii="Arial" w:hAnsi="Arial" w:cs="Arial"/>
                <w:lang w:val="sr-Latn-RS"/>
              </w:rPr>
              <w:t xml:space="preserve"> </w:t>
            </w:r>
            <w:r>
              <w:rPr>
                <w:rFonts w:ascii="Arial" w:hAnsi="Arial" w:cs="Arial"/>
                <w:lang w:val="sr-Cyrl-CS"/>
              </w:rPr>
              <w:t xml:space="preserve">- набавка </w:t>
            </w:r>
            <w:r w:rsidR="00036FC3">
              <w:rPr>
                <w:rFonts w:ascii="Arial" w:hAnsi="Arial" w:cs="Arial"/>
                <w:lang w:val="sr-Cyrl-CS"/>
              </w:rPr>
              <w:t xml:space="preserve">услуге израде </w:t>
            </w:r>
            <w:r w:rsidR="004E44ED">
              <w:rPr>
                <w:rFonts w:ascii="Arial" w:hAnsi="Arial" w:cs="Arial"/>
                <w:lang w:val="sr-Cyrl-RS"/>
              </w:rPr>
              <w:t>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4E44ED">
              <w:rPr>
                <w:rFonts w:ascii="Arial" w:hAnsi="Arial" w:cs="Arial"/>
                <w:lang w:val="sr-Cyrl-CS"/>
              </w:rPr>
              <w:t>21/2017</w:t>
            </w:r>
            <w:r>
              <w:rPr>
                <w:rFonts w:ascii="Arial" w:hAnsi="Arial" w:cs="Arial"/>
                <w:lang w:val="en-US"/>
              </w:rPr>
              <w:t>, испуњава следеће обавезне</w:t>
            </w:r>
            <w:r w:rsidR="0019040B">
              <w:rPr>
                <w:rFonts w:ascii="Arial" w:hAnsi="Arial" w:cs="Arial"/>
              </w:rPr>
              <w:t xml:space="preserve"> </w:t>
            </w:r>
            <w:r w:rsidRPr="00DF2056">
              <w:rPr>
                <w:rFonts w:ascii="Arial" w:hAnsi="Arial" w:cs="Arial"/>
                <w:lang w:val="en-US"/>
              </w:rPr>
              <w:t>услове из члана 75</w:t>
            </w:r>
            <w:r>
              <w:rPr>
                <w:rFonts w:ascii="Arial" w:hAnsi="Arial" w:cs="Arial"/>
                <w:lang w:val="sr-Cyrl-CS"/>
              </w:rPr>
              <w:t>. став 1. тачка 1,2 и 4</w:t>
            </w:r>
            <w:r w:rsidR="00C7316A">
              <w:rPr>
                <w:rFonts w:ascii="Arial" w:hAnsi="Arial" w:cs="Arial"/>
                <w:lang w:val="sr-Cyrl-C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4331AE">
            <w:pPr>
              <w:numPr>
                <w:ilvl w:val="0"/>
                <w:numId w:val="40"/>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4331AE">
            <w:pPr>
              <w:pStyle w:val="ListParagraph"/>
              <w:numPr>
                <w:ilvl w:val="0"/>
                <w:numId w:val="40"/>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4331AE">
            <w:pPr>
              <w:pStyle w:val="ListParagraph"/>
              <w:numPr>
                <w:ilvl w:val="0"/>
                <w:numId w:val="40"/>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4E44ED"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5C0F5D">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4E44ED">
              <w:rPr>
                <w:rFonts w:ascii="Arial" w:hAnsi="Arial" w:cs="Arial"/>
                <w:lang w:val="sr-Cyrl-CS"/>
              </w:rPr>
              <w:t xml:space="preserve"> </w:t>
            </w:r>
            <w:r>
              <w:rPr>
                <w:rFonts w:ascii="Arial" w:hAnsi="Arial" w:cs="Arial"/>
                <w:lang w:val="sr-Cyrl-CS"/>
              </w:rPr>
              <w:t xml:space="preserve">- набавка </w:t>
            </w:r>
            <w:r w:rsidR="00036FC3">
              <w:rPr>
                <w:rFonts w:ascii="Arial" w:hAnsi="Arial" w:cs="Arial"/>
                <w:lang w:val="sr-Cyrl-CS"/>
              </w:rPr>
              <w:t xml:space="preserve">услуге израде </w:t>
            </w:r>
            <w:r w:rsidR="004E44ED">
              <w:rPr>
                <w:rFonts w:ascii="Arial" w:hAnsi="Arial" w:cs="Arial"/>
                <w:lang w:val="sr-Cyrl-CS"/>
              </w:rPr>
              <w:t>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w:t>
            </w:r>
            <w:r w:rsidR="004E44ED">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19040B">
              <w:rPr>
                <w:rFonts w:ascii="Arial" w:hAnsi="Arial" w:cs="Arial"/>
                <w:lang w:val="sr-Cyrl-CS"/>
              </w:rPr>
              <w:t xml:space="preserve"> </w:t>
            </w:r>
            <w:r w:rsidR="004E44ED">
              <w:rPr>
                <w:rFonts w:ascii="Arial" w:hAnsi="Arial" w:cs="Arial"/>
                <w:lang w:val="sr-Cyrl-CS"/>
              </w:rPr>
              <w:t>21/2017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4331AE">
            <w:pPr>
              <w:numPr>
                <w:ilvl w:val="0"/>
                <w:numId w:val="42"/>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4331AE">
            <w:pPr>
              <w:pStyle w:val="ListParagraph"/>
              <w:numPr>
                <w:ilvl w:val="0"/>
                <w:numId w:val="42"/>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Pr="00DF2056">
              <w:rPr>
                <w:rFonts w:ascii="Arial" w:hAnsi="Arial" w:cs="Arial"/>
                <w:iCs/>
                <w:lang w:val="sr-Cyrl-CS"/>
              </w:rPr>
              <w:t xml:space="preserve"> и његов заковски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4331AE">
            <w:pPr>
              <w:pStyle w:val="ListParagraph"/>
              <w:numPr>
                <w:ilvl w:val="0"/>
                <w:numId w:val="42"/>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4E44ED"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4E44ED" w:rsidRDefault="004E44ED" w:rsidP="004E44ED">
      <w:pPr>
        <w:jc w:val="both"/>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4E44ED">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5C0F5D">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392FF0">
              <w:rPr>
                <w:rFonts w:ascii="Arial" w:hAnsi="Arial" w:cs="Arial"/>
                <w:lang w:val="sr-Cyrl-CS"/>
              </w:rPr>
              <w:t xml:space="preserve"> </w:t>
            </w:r>
            <w:r>
              <w:rPr>
                <w:rFonts w:ascii="Arial" w:hAnsi="Arial" w:cs="Arial"/>
                <w:lang w:val="sr-Cyrl-CS"/>
              </w:rPr>
              <w:t xml:space="preserve">- набавка </w:t>
            </w:r>
            <w:r w:rsidR="00036FC3">
              <w:rPr>
                <w:rFonts w:ascii="Arial" w:hAnsi="Arial" w:cs="Arial"/>
                <w:lang w:val="sr-Cyrl-CS"/>
              </w:rPr>
              <w:t xml:space="preserve">услуге израде </w:t>
            </w:r>
            <w:r w:rsidR="00392FF0">
              <w:rPr>
                <w:rFonts w:ascii="Arial" w:hAnsi="Arial" w:cs="Arial"/>
                <w:lang w:val="sr-Cyrl-CS"/>
              </w:rPr>
              <w:t>главног пројекта санације и рекултивације несанитане депоније комуналног отпада Грбавчица у општини Ивањица</w:t>
            </w:r>
            <w:r w:rsidR="0050095C">
              <w:rPr>
                <w:rFonts w:ascii="Arial" w:hAnsi="Arial" w:cs="Arial"/>
                <w:lang w:val="sr-Cyrl-CS"/>
              </w:rPr>
              <w:t>,</w:t>
            </w:r>
            <w:r w:rsidR="00392FF0">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92FF0">
              <w:rPr>
                <w:rFonts w:ascii="Arial" w:hAnsi="Arial" w:cs="Arial"/>
                <w:lang w:val="sr-Cyrl-CS"/>
              </w:rPr>
              <w:t>21/2017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4331AE">
            <w:pPr>
              <w:numPr>
                <w:ilvl w:val="0"/>
                <w:numId w:val="43"/>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92FF0"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Pr="00392FF0" w:rsidRDefault="00392FF0" w:rsidP="009E1D87">
      <w:pPr>
        <w:rPr>
          <w:rFonts w:ascii="Arial" w:hAnsi="Arial" w:cs="Arial"/>
          <w:lang w:val="sr-Cyrl-R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392FF0">
        <w:rPr>
          <w:rFonts w:ascii="Arial" w:hAnsi="Arial" w:cs="Arial"/>
          <w:b/>
          <w:i/>
          <w:lang w:val="sr-Cyrl-R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5C0F5D">
      <w:pPr>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392FF0">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392FF0">
              <w:rPr>
                <w:rFonts w:ascii="Arial" w:hAnsi="Arial" w:cs="Arial"/>
                <w:lang w:val="sr-Cyrl-CS"/>
              </w:rPr>
              <w:t xml:space="preserve"> </w:t>
            </w:r>
            <w:r>
              <w:rPr>
                <w:rFonts w:ascii="Arial" w:hAnsi="Arial" w:cs="Arial"/>
                <w:lang w:val="sr-Cyrl-CS"/>
              </w:rPr>
              <w:t xml:space="preserve">- набавка </w:t>
            </w:r>
            <w:r w:rsidR="00036FC3">
              <w:rPr>
                <w:rFonts w:ascii="Arial" w:hAnsi="Arial" w:cs="Arial"/>
                <w:lang w:val="sr-Cyrl-CS"/>
              </w:rPr>
              <w:t xml:space="preserve">услуге израде </w:t>
            </w:r>
            <w:r w:rsidR="00392FF0">
              <w:rPr>
                <w:rFonts w:ascii="Arial" w:hAnsi="Arial" w:cs="Arial"/>
                <w:lang w:val="sr-Cyrl-CS"/>
              </w:rPr>
              <w:t>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w:t>
            </w:r>
            <w:r w:rsidR="00392FF0">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392FF0">
              <w:rPr>
                <w:rFonts w:ascii="Arial" w:hAnsi="Arial" w:cs="Arial"/>
                <w:lang w:val="sr-Cyrl-CS"/>
              </w:rPr>
              <w:t>21/2017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4331AE">
            <w:pPr>
              <w:numPr>
                <w:ilvl w:val="0"/>
                <w:numId w:val="44"/>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392FF0"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Default="00392FF0" w:rsidP="009E1D87">
      <w:pPr>
        <w:rPr>
          <w:rFonts w:ascii="Arial" w:hAnsi="Arial" w:cs="Arial"/>
          <w:lang w:val="sr-Cyrl-RS"/>
        </w:rPr>
      </w:pPr>
    </w:p>
    <w:p w:rsidR="00392FF0" w:rsidRPr="00392FF0" w:rsidRDefault="00392FF0"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392FF0" w:rsidRDefault="00392FF0" w:rsidP="00392FF0">
      <w:pPr>
        <w:rPr>
          <w:rFonts w:ascii="Arial" w:hAnsi="Arial" w:cs="Arial"/>
          <w:b/>
          <w:i/>
          <w:lang w:val="en-US"/>
        </w:rPr>
      </w:pPr>
      <w:r>
        <w:rPr>
          <w:rFonts w:ascii="Arial" w:hAnsi="Arial" w:cs="Arial"/>
          <w:b/>
          <w:i/>
          <w:lang w:val="en-US"/>
        </w:rPr>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6D723F">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036FC3">
        <w:rPr>
          <w:rFonts w:ascii="Arial" w:eastAsia="TimesNewRomanPS-BoldMT" w:hAnsi="Arial" w:cs="Arial"/>
          <w:b/>
          <w:bCs/>
        </w:rPr>
        <w:t xml:space="preserve"> </w:t>
      </w:r>
      <w:r w:rsidR="00036FC3">
        <w:rPr>
          <w:rFonts w:ascii="Arial" w:hAnsi="Arial" w:cs="Arial"/>
          <w:lang w:val="sr-Cyrl-CS"/>
        </w:rPr>
        <w:t xml:space="preserve">услуге израде </w:t>
      </w:r>
      <w:r w:rsidR="006D723F">
        <w:rPr>
          <w:rFonts w:ascii="Arial" w:hAnsi="Arial" w:cs="Arial"/>
          <w:lang w:val="sr-Cyrl-CS"/>
        </w:rPr>
        <w:t>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w:t>
      </w:r>
      <w:r w:rsidR="006D723F">
        <w:rPr>
          <w:rFonts w:ascii="Arial" w:hAnsi="Arial" w:cs="Arial"/>
          <w:lang w:val="sr-Cyrl-CS"/>
        </w:rPr>
        <w:t xml:space="preserve"> </w:t>
      </w:r>
      <w:r w:rsidRPr="00A42164">
        <w:rPr>
          <w:rFonts w:ascii="Arial" w:hAnsi="Arial" w:cs="Arial"/>
          <w:lang w:val="sr-Cyrl-CS"/>
        </w:rPr>
        <w:t xml:space="preserve">ЈНВВ број </w:t>
      </w:r>
      <w:r w:rsidR="006D723F">
        <w:rPr>
          <w:rFonts w:ascii="Arial" w:hAnsi="Arial" w:cs="Arial"/>
          <w:bCs/>
          <w:lang w:val="sr-Cyrl-CS"/>
        </w:rPr>
        <w:t>21/2017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036FC3">
        <w:rPr>
          <w:rFonts w:ascii="Arial" w:hAnsi="Arial" w:cs="Arial"/>
        </w:rPr>
        <w:t xml:space="preserve"> </w:t>
      </w:r>
      <w:r w:rsidR="006D723F">
        <w:rPr>
          <w:rFonts w:ascii="Arial" w:hAnsi="Arial" w:cs="Arial"/>
          <w:b/>
          <w:lang w:val="sr-Cyrl-CS"/>
        </w:rPr>
        <w:t>2.04.2018</w:t>
      </w:r>
      <w:r w:rsidR="00A418B3" w:rsidRPr="00712437">
        <w:rPr>
          <w:rFonts w:ascii="Arial" w:hAnsi="Arial" w:cs="Arial"/>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036FC3">
        <w:rPr>
          <w:rFonts w:ascii="Arial" w:hAnsi="Arial" w:cs="Arial"/>
          <w:lang w:val="sr-Cyrl-CS"/>
        </w:rPr>
        <w:t xml:space="preserve"> </w:t>
      </w:r>
      <w:r w:rsidRPr="00A42164">
        <w:rPr>
          <w:rFonts w:ascii="Arial" w:hAnsi="Arial" w:cs="Arial"/>
          <w:lang w:val="sr-Cyrl-CS"/>
        </w:rPr>
        <w:t>документацију</w:t>
      </w:r>
      <w:r w:rsidR="00036FC3">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A9050D" w:rsidRDefault="00A9050D" w:rsidP="00A9050D">
      <w:pPr>
        <w:tabs>
          <w:tab w:val="left" w:pos="709"/>
        </w:tabs>
        <w:ind w:left="720"/>
        <w:jc w:val="both"/>
        <w:rPr>
          <w:rFonts w:ascii="Arial" w:hAnsi="Arial" w:cs="Arial"/>
          <w:lang w:val="sr-Cyrl-CS"/>
        </w:rPr>
      </w:pPr>
    </w:p>
    <w:p w:rsidR="00A9050D" w:rsidRPr="00A9050D" w:rsidRDefault="00A9050D" w:rsidP="00CA37F6">
      <w:pPr>
        <w:numPr>
          <w:ilvl w:val="0"/>
          <w:numId w:val="25"/>
        </w:numPr>
        <w:tabs>
          <w:tab w:val="left" w:pos="709"/>
        </w:tabs>
        <w:jc w:val="both"/>
        <w:rPr>
          <w:rFonts w:ascii="Arial" w:hAnsi="Arial" w:cs="Arial"/>
          <w:b/>
          <w:lang w:val="sr-Cyrl-CS"/>
        </w:rPr>
      </w:pPr>
      <w:r w:rsidRPr="00A9050D">
        <w:rPr>
          <w:rFonts w:ascii="Arial" w:hAnsi="Arial" w:cs="Arial"/>
          <w:b/>
          <w:lang w:val="sr-Cyrl-CS"/>
        </w:rPr>
        <w:t>Понуђач ће печатом оверити и потписати од стране овлашћеног лица Пројектне задатке из конкурсне документације. Понуђач је дужан да сваку страну Пројектних задатака парафира од стране овлашћеног лица и овери печатом.</w:t>
      </w:r>
    </w:p>
    <w:p w:rsidR="00A9050D" w:rsidRPr="00A9050D" w:rsidRDefault="00A9050D" w:rsidP="00A9050D">
      <w:pPr>
        <w:tabs>
          <w:tab w:val="left" w:pos="709"/>
        </w:tabs>
        <w:ind w:left="720"/>
        <w:jc w:val="both"/>
        <w:rPr>
          <w:rFonts w:ascii="Arial" w:hAnsi="Arial" w:cs="Arial"/>
          <w:b/>
          <w:lang w:val="sr-Cyrl-CS"/>
        </w:rPr>
      </w:pP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A9050D">
        <w:rPr>
          <w:rFonts w:ascii="Arial" w:hAnsi="Arial" w:cs="Arial"/>
        </w:rPr>
        <w:t>израду пројеката;</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50095C" w:rsidRPr="0050095C" w:rsidRDefault="0050095C" w:rsidP="0050095C">
      <w:pPr>
        <w:pStyle w:val="ListParagraph"/>
        <w:rPr>
          <w:rFonts w:ascii="Arial" w:hAnsi="Arial" w:cs="Arial"/>
          <w:lang w:val="sr-Cyrl-CS"/>
        </w:rPr>
      </w:pPr>
      <w:r w:rsidRPr="0050095C">
        <w:rPr>
          <w:rFonts w:ascii="Arial" w:hAnsi="Arial" w:cs="Arial"/>
          <w:lang w:val="sr-Cyrl-CS"/>
        </w:rPr>
        <w:t>Предме</w:t>
      </w:r>
      <w:r w:rsidR="0019040B">
        <w:rPr>
          <w:rFonts w:ascii="Arial" w:hAnsi="Arial" w:cs="Arial"/>
          <w:lang w:val="sr-Cyrl-CS"/>
        </w:rPr>
        <w:t xml:space="preserve">т јавне набавке </w:t>
      </w:r>
      <w:r w:rsidR="006D723F">
        <w:rPr>
          <w:rFonts w:ascii="Arial" w:hAnsi="Arial" w:cs="Arial"/>
          <w:lang w:val="sr-Cyrl-CS"/>
        </w:rPr>
        <w:t>ни</w:t>
      </w:r>
      <w:r w:rsidR="0019040B">
        <w:rPr>
          <w:rFonts w:ascii="Arial" w:hAnsi="Arial" w:cs="Arial"/>
          <w:lang w:val="sr-Cyrl-CS"/>
        </w:rPr>
        <w:t xml:space="preserve">је обликован у </w:t>
      </w:r>
      <w:r w:rsidR="006D723F">
        <w:rPr>
          <w:rFonts w:ascii="Arial" w:hAnsi="Arial" w:cs="Arial"/>
          <w:lang w:val="sr-Cyrl-CS"/>
        </w:rPr>
        <w:t>партије.</w:t>
      </w:r>
    </w:p>
    <w:p w:rsidR="005043FE" w:rsidRPr="00A42164" w:rsidRDefault="005043FE" w:rsidP="000630C7">
      <w:pPr>
        <w:rPr>
          <w:rFonts w:ascii="Arial" w:hAnsi="Arial" w:cs="Arial"/>
          <w:lang w:val="en-U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6D723F">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6D723F">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6D723F">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6D723F">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6D723F">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036FC3">
        <w:rPr>
          <w:rFonts w:ascii="Arial" w:eastAsia="TimesNewRomanPS-BoldMT" w:hAnsi="Arial" w:cs="Arial"/>
          <w:b/>
          <w:bCs/>
        </w:rPr>
        <w:t xml:space="preserve"> </w:t>
      </w:r>
      <w:r w:rsidR="00036FC3">
        <w:rPr>
          <w:rFonts w:ascii="Arial" w:hAnsi="Arial" w:cs="Arial"/>
          <w:lang w:val="sr-Cyrl-CS"/>
        </w:rPr>
        <w:t xml:space="preserve">услуге израде </w:t>
      </w:r>
      <w:r w:rsidR="006D723F">
        <w:rPr>
          <w:rFonts w:ascii="Arial" w:hAnsi="Arial" w:cs="Arial"/>
          <w:lang w:val="sr-Cyrl-CS"/>
        </w:rPr>
        <w:t>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w:t>
      </w:r>
      <w:r w:rsidR="006D723F">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036FC3">
        <w:rPr>
          <w:rFonts w:ascii="Arial" w:hAnsi="Arial" w:cs="Arial"/>
          <w:lang w:val="sr-Cyrl-CS"/>
        </w:rPr>
        <w:t xml:space="preserve"> </w:t>
      </w:r>
      <w:r w:rsidR="006D723F">
        <w:rPr>
          <w:rFonts w:ascii="Arial" w:hAnsi="Arial" w:cs="Arial"/>
          <w:bCs/>
          <w:lang w:val="sr-Cyrl-CS"/>
        </w:rPr>
        <w:t>21/2017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6D723F">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036FC3">
        <w:rPr>
          <w:rFonts w:ascii="Arial" w:eastAsia="TimesNewRomanPS-BoldMT" w:hAnsi="Arial" w:cs="Arial"/>
          <w:b/>
          <w:bCs/>
        </w:rPr>
        <w:t xml:space="preserve"> </w:t>
      </w:r>
      <w:r w:rsidR="006D723F">
        <w:rPr>
          <w:rFonts w:ascii="Arial" w:hAnsi="Arial" w:cs="Arial"/>
          <w:lang w:val="sr-Cyrl-CS"/>
        </w:rPr>
        <w:t>услуге израде 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w:t>
      </w:r>
      <w:r w:rsidR="00036FC3">
        <w:rPr>
          <w:rFonts w:ascii="Arial" w:hAnsi="Arial" w:cs="Arial"/>
          <w:lang w:val="sr-Cyrl-CS"/>
        </w:rPr>
        <w:t xml:space="preserve"> </w:t>
      </w:r>
      <w:r w:rsidR="00457529">
        <w:rPr>
          <w:rFonts w:ascii="Arial" w:hAnsi="Arial" w:cs="Arial"/>
          <w:lang w:val="sr-Cyrl-CS"/>
        </w:rPr>
        <w:t xml:space="preserve">број ЈНВВ </w:t>
      </w:r>
      <w:r w:rsidR="006D723F">
        <w:rPr>
          <w:rFonts w:ascii="Arial" w:hAnsi="Arial" w:cs="Arial"/>
          <w:lang w:val="sr-Cyrl-CS"/>
        </w:rPr>
        <w:t>21/2017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6D723F">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036FC3">
        <w:rPr>
          <w:rFonts w:ascii="Arial" w:eastAsia="TimesNewRomanPS-BoldMT" w:hAnsi="Arial" w:cs="Arial"/>
          <w:b/>
          <w:bCs/>
        </w:rPr>
        <w:t xml:space="preserve"> </w:t>
      </w:r>
      <w:r w:rsidR="006D723F">
        <w:rPr>
          <w:rFonts w:ascii="Arial" w:hAnsi="Arial" w:cs="Arial"/>
          <w:lang w:val="sr-Cyrl-CS"/>
        </w:rPr>
        <w:t>услуге израде 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 xml:space="preserve">, </w:t>
      </w:r>
      <w:r w:rsidR="00457529">
        <w:rPr>
          <w:rFonts w:ascii="Arial" w:hAnsi="Arial" w:cs="Arial"/>
          <w:lang w:val="sr-Cyrl-CS"/>
        </w:rPr>
        <w:t xml:space="preserve">број ЈНВВ </w:t>
      </w:r>
      <w:r w:rsidR="006D723F">
        <w:rPr>
          <w:rFonts w:ascii="Arial" w:hAnsi="Arial" w:cs="Arial"/>
          <w:lang w:val="sr-Cyrl-CS"/>
        </w:rPr>
        <w:t>21/2017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6D723F">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036FC3">
        <w:rPr>
          <w:rFonts w:ascii="Arial" w:eastAsia="TimesNewRomanPS-BoldMT" w:hAnsi="Arial" w:cs="Arial"/>
          <w:b/>
          <w:bCs/>
        </w:rPr>
        <w:t xml:space="preserve"> </w:t>
      </w:r>
      <w:r w:rsidR="006D723F">
        <w:rPr>
          <w:rFonts w:ascii="Arial" w:hAnsi="Arial" w:cs="Arial"/>
          <w:lang w:val="sr-Cyrl-CS"/>
        </w:rPr>
        <w:t>услуге израде главног пројекта санације и рекултивације несанитарне депоније комуналног отпада Грбавчица у општини Ивањица</w:t>
      </w:r>
      <w:r w:rsidR="0050095C">
        <w:rPr>
          <w:rFonts w:ascii="Arial" w:hAnsi="Arial" w:cs="Arial"/>
          <w:lang w:val="sr-Cyrl-CS"/>
        </w:rPr>
        <w:t xml:space="preserve">, </w:t>
      </w:r>
      <w:r w:rsidR="00457529">
        <w:rPr>
          <w:rFonts w:ascii="Arial" w:hAnsi="Arial" w:cs="Arial"/>
          <w:lang w:val="sr-Cyrl-CS"/>
        </w:rPr>
        <w:t xml:space="preserve"> број ЈНВВ </w:t>
      </w:r>
      <w:r w:rsidR="006D723F">
        <w:rPr>
          <w:rFonts w:ascii="Arial" w:hAnsi="Arial" w:cs="Arial"/>
          <w:lang w:val="sr-Cyrl-CS"/>
        </w:rPr>
        <w:t>21/2017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1A7DBA">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1A7DBA">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Pr="00A42164" w:rsidRDefault="005043FE" w:rsidP="004D489F">
      <w:pPr>
        <w:jc w:val="both"/>
        <w:rPr>
          <w:rFonts w:ascii="Arial" w:hAnsi="Arial" w:cs="Arial"/>
          <w:lang w:val="en-U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4331AE">
      <w:pPr>
        <w:pStyle w:val="ListParagraph"/>
        <w:numPr>
          <w:ilvl w:val="0"/>
          <w:numId w:val="45"/>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4331AE">
      <w:pPr>
        <w:pStyle w:val="ListParagraph"/>
        <w:numPr>
          <w:ilvl w:val="0"/>
          <w:numId w:val="45"/>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00A9050D">
        <w:rPr>
          <w:rFonts w:ascii="Arial" w:hAnsi="Arial" w:cs="Arial"/>
          <w:b/>
          <w:bCs/>
          <w:i/>
          <w:iCs/>
        </w:rPr>
        <w:t xml:space="preserve"> ПЛАЋАЊА</w:t>
      </w:r>
      <w:r w:rsidRPr="00A42164">
        <w:rPr>
          <w:rFonts w:ascii="Arial" w:hAnsi="Arial" w:cs="Arial"/>
          <w:b/>
          <w:bCs/>
          <w:i/>
          <w:iCs/>
        </w:rPr>
        <w:t>, КАО И ДРУГЕ ОКОЛНОСТИ ОД КОЈИХ ЗАВИСИ ПРИХВАТЉИВОСТ  ПОНУДЕ</w:t>
      </w:r>
    </w:p>
    <w:p w:rsidR="005043FE" w:rsidRPr="00B76F98"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5043FE" w:rsidRPr="0089128A" w:rsidRDefault="005043FE" w:rsidP="00035AE8">
      <w:pPr>
        <w:jc w:val="both"/>
        <w:rPr>
          <w:rFonts w:ascii="Arial" w:hAnsi="Arial" w:cs="Arial"/>
          <w:shd w:val="clear" w:color="auto" w:fill="FFFFFF"/>
          <w:lang w:val="sr-Cyrl-R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w:t>
      </w:r>
      <w:r w:rsidR="00A9050D">
        <w:rPr>
          <w:rFonts w:ascii="Arial" w:hAnsi="Arial" w:cs="Arial"/>
          <w:shd w:val="clear" w:color="auto" w:fill="FFFFFF"/>
          <w:lang w:val="sr-Cyrl-CS"/>
        </w:rPr>
        <w:t xml:space="preserve"> прејектанту плати </w:t>
      </w:r>
      <w:r w:rsidR="0089128A">
        <w:rPr>
          <w:rFonts w:ascii="Arial" w:hAnsi="Arial" w:cs="Arial"/>
          <w:shd w:val="clear" w:color="auto" w:fill="FFFFFF"/>
          <w:lang w:val="sr-Cyrl-CS"/>
        </w:rPr>
        <w:t>за израђени пројекат</w:t>
      </w:r>
      <w:r w:rsidR="00A9050D">
        <w:rPr>
          <w:rFonts w:ascii="Arial" w:hAnsi="Arial" w:cs="Arial"/>
          <w:shd w:val="clear" w:color="auto" w:fill="FFFFFF"/>
          <w:lang w:val="sr-Cyrl-CS"/>
        </w:rPr>
        <w:t xml:space="preserve"> у року од 45 дана од дана испостављања и овере рачуна</w:t>
      </w:r>
      <w:r w:rsidR="0089128A">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A9050D" w:rsidRDefault="00A9050D" w:rsidP="00035AE8">
      <w:pPr>
        <w:jc w:val="both"/>
        <w:outlineLvl w:val="0"/>
        <w:rPr>
          <w:rFonts w:ascii="Arial" w:hAnsi="Arial" w:cs="Arial"/>
          <w:lang w:val="sr-Cyrl-CS"/>
        </w:rPr>
      </w:pPr>
      <w:r>
        <w:rPr>
          <w:rFonts w:ascii="Arial" w:hAnsi="Arial" w:cs="Arial"/>
          <w:lang w:val="sr-Cyrl-CS"/>
        </w:rPr>
        <w:t>Авансно плаћање није дозвољено.</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5043FE" w:rsidRPr="00A42164" w:rsidRDefault="005043FE" w:rsidP="00035AE8">
      <w:pPr>
        <w:jc w:val="both"/>
        <w:rPr>
          <w:rFonts w:ascii="Arial" w:hAnsi="Arial" w:cs="Arial"/>
          <w:b/>
          <w:bCs/>
          <w:i/>
          <w:iCs/>
          <w:lang w:val="en-US"/>
        </w:rPr>
      </w:pPr>
    </w:p>
    <w:p w:rsidR="005043FE" w:rsidRPr="000844F9" w:rsidRDefault="005043FE" w:rsidP="004331AE">
      <w:pPr>
        <w:pStyle w:val="ListParagraph"/>
        <w:numPr>
          <w:ilvl w:val="1"/>
          <w:numId w:val="47"/>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36FC3">
        <w:rPr>
          <w:rFonts w:ascii="Arial" w:hAnsi="Arial" w:cs="Arial"/>
          <w:b/>
          <w:iCs/>
          <w:u w:val="single"/>
          <w:lang w:val="sr-Cyrl-CS"/>
        </w:rPr>
        <w:t>за израду пројектне документације:</w:t>
      </w:r>
    </w:p>
    <w:p w:rsidR="001A7DBA" w:rsidRPr="003D7212" w:rsidRDefault="001A7DBA" w:rsidP="001A7DBA">
      <w:pPr>
        <w:pStyle w:val="ListParagraph"/>
        <w:ind w:left="0"/>
        <w:jc w:val="both"/>
        <w:rPr>
          <w:rFonts w:ascii="Arial" w:hAnsi="Arial" w:cs="Arial"/>
          <w:lang w:val="sr-Cyrl-CS"/>
        </w:rPr>
      </w:pPr>
      <w:r>
        <w:rPr>
          <w:rFonts w:ascii="Arial" w:hAnsi="Arial" w:cs="Arial"/>
          <w:lang w:val="sr-Cyrl-CS"/>
        </w:rPr>
        <w:t>Рок за израду пројекта 45 календарских дана од дана закључења уговора.</w:t>
      </w:r>
    </w:p>
    <w:p w:rsidR="005043FE" w:rsidRPr="00A42164" w:rsidRDefault="005043FE" w:rsidP="00035AE8">
      <w:pPr>
        <w:jc w:val="both"/>
        <w:rPr>
          <w:rFonts w:ascii="Arial" w:hAnsi="Arial" w:cs="Arial"/>
          <w:b/>
          <w:bCs/>
          <w:iCs/>
        </w:rPr>
      </w:pPr>
    </w:p>
    <w:p w:rsidR="005043FE" w:rsidRPr="00A42164" w:rsidRDefault="005043FE" w:rsidP="004331AE">
      <w:pPr>
        <w:pStyle w:val="ListParagraph"/>
        <w:numPr>
          <w:ilvl w:val="1"/>
          <w:numId w:val="47"/>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0844F9" w:rsidRPr="000844F9" w:rsidRDefault="000844F9"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Pr="00A42164" w:rsidRDefault="005043FE" w:rsidP="00035AE8">
      <w:pPr>
        <w:jc w:val="both"/>
        <w:rPr>
          <w:rFonts w:ascii="Arial" w:hAnsi="Arial" w:cs="Arial"/>
          <w:iCs/>
          <w:lang w:val="sr-Cyrl-CS"/>
        </w:rPr>
      </w:pPr>
      <w:r w:rsidRPr="00A42164">
        <w:rPr>
          <w:rFonts w:ascii="Arial" w:hAnsi="Arial" w:cs="Arial"/>
          <w:iCs/>
        </w:rPr>
        <w:t>Цена мора бити исказана у динарима, са и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lastRenderedPageBreak/>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Default="0042512C" w:rsidP="00DC4447">
      <w:pPr>
        <w:jc w:val="both"/>
        <w:rPr>
          <w:rFonts w:ascii="Arial" w:hAnsi="Arial" w:cs="Arial"/>
          <w:lang w:val="sr-Cyrl-CS"/>
        </w:rPr>
      </w:pPr>
    </w:p>
    <w:p w:rsidR="005043FE" w:rsidRDefault="0042512C" w:rsidP="0089128A">
      <w:pPr>
        <w:pStyle w:val="Normal1"/>
        <w:shd w:val="clear" w:color="auto" w:fill="FFFFFF"/>
        <w:spacing w:before="0" w:beforeAutospacing="0" w:after="0" w:afterAutospacing="0"/>
        <w:ind w:left="360"/>
        <w:jc w:val="both"/>
        <w:rPr>
          <w:rFonts w:ascii="Arial" w:hAnsi="Arial" w:cs="Arial"/>
          <w:b/>
          <w:noProof/>
          <w:sz w:val="22"/>
          <w:szCs w:val="22"/>
          <w:lang w:val="sr-Cyrl-CS"/>
        </w:rPr>
      </w:pPr>
      <w:r w:rsidRPr="0042512C">
        <w:rPr>
          <w:rFonts w:ascii="Arial" w:hAnsi="Arial" w:cs="Arial"/>
          <w:b/>
          <w:noProof/>
          <w:sz w:val="22"/>
          <w:szCs w:val="22"/>
          <w:lang w:val="sr-Cyrl-CS"/>
        </w:rPr>
        <w:t xml:space="preserve">12.ПОДАЦИ О ВРСТИ, САДРЖИНИ, НАЧИНУ ПОДНОШЕЊА, ВИСИНИ И РОКОВИМА ОБЕЗБЕЂЕЊА ИСПУЊЕЊА ОБАВЕЗА ПОНУЂАЧА. </w:t>
      </w:r>
    </w:p>
    <w:p w:rsidR="0042512C" w:rsidRDefault="0042512C" w:rsidP="0042512C">
      <w:pPr>
        <w:pStyle w:val="Normal1"/>
        <w:shd w:val="clear" w:color="auto" w:fill="FFFFFF"/>
        <w:spacing w:before="0" w:beforeAutospacing="0" w:after="0" w:afterAutospacing="0"/>
        <w:ind w:left="360"/>
        <w:jc w:val="both"/>
        <w:rPr>
          <w:rFonts w:ascii="Arial" w:hAnsi="Arial" w:cs="Arial"/>
          <w:noProof/>
          <w:sz w:val="22"/>
          <w:szCs w:val="22"/>
          <w:lang w:val="sr-Cyrl-CS"/>
        </w:rPr>
      </w:pPr>
      <w:r>
        <w:rPr>
          <w:rFonts w:ascii="Arial" w:hAnsi="Arial" w:cs="Arial"/>
          <w:noProof/>
          <w:sz w:val="22"/>
          <w:szCs w:val="22"/>
          <w:lang w:val="sr-Cyrl-CS"/>
        </w:rPr>
        <w:t>Понуђач је дужан да у по</w:t>
      </w:r>
      <w:r w:rsidR="00AC5ACE">
        <w:rPr>
          <w:rFonts w:ascii="Arial" w:hAnsi="Arial" w:cs="Arial"/>
          <w:noProof/>
          <w:sz w:val="22"/>
          <w:szCs w:val="22"/>
          <w:lang w:val="sr-Cyrl-CS"/>
        </w:rPr>
        <w:t>нуди у оригиналу достави следеће</w:t>
      </w:r>
      <w:r>
        <w:rPr>
          <w:rFonts w:ascii="Arial" w:hAnsi="Arial" w:cs="Arial"/>
          <w:noProof/>
          <w:sz w:val="22"/>
          <w:szCs w:val="22"/>
          <w:lang w:val="sr-Cyrl-CS"/>
        </w:rPr>
        <w:t xml:space="preserve"> средст</w:t>
      </w:r>
      <w:r w:rsidR="00AC5ACE">
        <w:rPr>
          <w:rFonts w:ascii="Arial" w:hAnsi="Arial" w:cs="Arial"/>
          <w:noProof/>
          <w:sz w:val="22"/>
          <w:szCs w:val="22"/>
          <w:lang w:val="sr-Cyrl-CS"/>
        </w:rPr>
        <w:t>во</w:t>
      </w:r>
      <w:r>
        <w:rPr>
          <w:rFonts w:ascii="Arial" w:hAnsi="Arial" w:cs="Arial"/>
          <w:noProof/>
          <w:sz w:val="22"/>
          <w:szCs w:val="22"/>
          <w:lang w:val="sr-Cyrl-CS"/>
        </w:rPr>
        <w:t xml:space="preserve"> финансијског обезбеђења:</w:t>
      </w:r>
    </w:p>
    <w:p w:rsidR="0042512C" w:rsidRDefault="0042512C" w:rsidP="004331AE">
      <w:pPr>
        <w:pStyle w:val="Normal1"/>
        <w:numPr>
          <w:ilvl w:val="0"/>
          <w:numId w:val="48"/>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извшење посла;</w:t>
      </w:r>
    </w:p>
    <w:p w:rsidR="0042512C" w:rsidRPr="0042512C" w:rsidRDefault="00AC5ACE" w:rsidP="0042512C">
      <w:pPr>
        <w:pStyle w:val="ListParagraph"/>
        <w:jc w:val="both"/>
        <w:rPr>
          <w:rFonts w:ascii="Arial" w:hAnsi="Arial" w:cs="Arial"/>
          <w:lang w:val="sr-Cyrl-CS"/>
        </w:rPr>
      </w:pPr>
      <w:r>
        <w:rPr>
          <w:rFonts w:ascii="Arial" w:hAnsi="Arial" w:cs="Arial"/>
          <w:lang w:val="sr-Cyrl-CS"/>
        </w:rPr>
        <w:t>Гаранција мора бити издата</w:t>
      </w:r>
      <w:r w:rsidR="0042512C" w:rsidRPr="0042512C">
        <w:rPr>
          <w:rFonts w:ascii="Arial" w:hAnsi="Arial" w:cs="Arial"/>
          <w:lang w:val="sr-Cyrl-CS"/>
        </w:rPr>
        <w:t xml:space="preserve"> у складу са обрасцима датим у прилогу и никакве измене нису дозвољене.</w:t>
      </w:r>
    </w:p>
    <w:p w:rsidR="0042512C" w:rsidRPr="0042512C" w:rsidRDefault="0042512C" w:rsidP="0042512C">
      <w:pPr>
        <w:pStyle w:val="ListParagraph"/>
        <w:jc w:val="both"/>
        <w:rPr>
          <w:rFonts w:ascii="Arial" w:hAnsi="Arial" w:cs="Arial"/>
          <w:lang w:val="ru-RU"/>
        </w:rPr>
      </w:pPr>
      <w:r w:rsidRPr="0042512C">
        <w:rPr>
          <w:rFonts w:ascii="Arial" w:eastAsia="MS Mincho" w:hAnsi="Arial" w:cs="Arial"/>
          <w:lang w:val="sr-Cyrl-CS"/>
        </w:rPr>
        <w:t>Наручилац</w:t>
      </w:r>
      <w:r w:rsidR="00AC5ACE">
        <w:rPr>
          <w:rFonts w:ascii="Arial" w:eastAsia="MS Mincho" w:hAnsi="Arial" w:cs="Arial"/>
          <w:lang w:val="sr-Cyrl-CS"/>
        </w:rPr>
        <w:t xml:space="preserve"> </w:t>
      </w:r>
      <w:r w:rsidRPr="0042512C">
        <w:rPr>
          <w:rFonts w:ascii="Arial" w:hAnsi="Arial" w:cs="Arial"/>
          <w:lang w:val="sr-Cyrl-CS"/>
        </w:rPr>
        <w:t>неће</w:t>
      </w:r>
      <w:r w:rsidRPr="0042512C">
        <w:rPr>
          <w:rFonts w:ascii="Arial" w:hAnsi="Arial" w:cs="Arial"/>
        </w:rPr>
        <w:t xml:space="preserve"> вратити понуђачу </w:t>
      </w:r>
      <w:r w:rsidRPr="0042512C">
        <w:rPr>
          <w:rFonts w:ascii="Arial" w:hAnsi="Arial" w:cs="Arial"/>
          <w:lang w:val="sr-Cyrl-CS"/>
        </w:rPr>
        <w:t>гаранције</w:t>
      </w:r>
      <w:r w:rsidRPr="0042512C">
        <w:rPr>
          <w:rFonts w:ascii="Arial" w:hAnsi="Arial" w:cs="Arial"/>
        </w:rPr>
        <w:t xml:space="preserve"> преистека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w:t>
      </w:r>
      <w:r w:rsidR="00AC5ACE">
        <w:rPr>
          <w:rFonts w:ascii="Arial" w:hAnsi="Arial" w:cs="Arial"/>
        </w:rPr>
        <w:t xml:space="preserve"> </w:t>
      </w:r>
      <w:r w:rsidRPr="0042512C">
        <w:rPr>
          <w:rFonts w:ascii="Arial" w:hAnsi="Arial" w:cs="Arial"/>
        </w:rPr>
        <w:t>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42512C" w:rsidRPr="0042512C" w:rsidRDefault="0042512C" w:rsidP="0042512C">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42512C" w:rsidRDefault="0042512C" w:rsidP="0042512C">
      <w:pPr>
        <w:pStyle w:val="Normal1"/>
        <w:shd w:val="clear" w:color="auto" w:fill="FFFFFF"/>
        <w:spacing w:before="0" w:beforeAutospacing="0" w:after="0" w:afterAutospacing="0"/>
        <w:ind w:left="720"/>
        <w:jc w:val="both"/>
        <w:rPr>
          <w:rFonts w:ascii="Arial" w:hAnsi="Arial" w:cs="Arial"/>
          <w:noProof/>
          <w:sz w:val="22"/>
          <w:szCs w:val="22"/>
          <w:lang w:val="sr-Cyrl-CS"/>
        </w:rPr>
      </w:pPr>
    </w:p>
    <w:p w:rsidR="000A29D5" w:rsidRPr="000A29D5" w:rsidRDefault="000A29D5" w:rsidP="004331AE">
      <w:pPr>
        <w:pStyle w:val="ListParagraph"/>
        <w:numPr>
          <w:ilvl w:val="0"/>
          <w:numId w:val="49"/>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0A29D5" w:rsidRPr="00297C10" w:rsidRDefault="000A29D5" w:rsidP="000A29D5">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sidR="00AC5ACE">
        <w:rPr>
          <w:rFonts w:ascii="Arial" w:hAnsi="Arial" w:cs="Arial"/>
        </w:rPr>
        <w:t xml:space="preserve"> </w:t>
      </w:r>
      <w:r w:rsidRPr="00297C10">
        <w:rPr>
          <w:rFonts w:ascii="Arial" w:hAnsi="Arial" w:cs="Arial"/>
        </w:rPr>
        <w:t>Писмо о намерама банке</w:t>
      </w:r>
      <w:r w:rsidR="00AC5ACE">
        <w:rPr>
          <w:rFonts w:ascii="Arial" w:hAnsi="Arial" w:cs="Arial"/>
        </w:rPr>
        <w:t xml:space="preserve"> </w:t>
      </w:r>
      <w:r w:rsidRPr="00297C10">
        <w:rPr>
          <w:rFonts w:ascii="Arial" w:hAnsi="Arial" w:cs="Arial"/>
        </w:rPr>
        <w:t xml:space="preserve">за издавање </w:t>
      </w:r>
      <w:r w:rsidRPr="00297C10">
        <w:rPr>
          <w:rFonts w:ascii="Arial" w:hAnsi="Arial" w:cs="Arial"/>
          <w:lang w:val="sr-Cyrl-CS"/>
        </w:rPr>
        <w:t>безусловне</w:t>
      </w:r>
      <w:r w:rsidR="00AC5ACE">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sidR="00C1101F">
        <w:rPr>
          <w:rFonts w:ascii="Arial" w:hAnsi="Arial" w:cs="Arial"/>
          <w:lang w:val="sr-Cyrl-CS"/>
        </w:rPr>
        <w:t>3</w:t>
      </w:r>
      <w:r>
        <w:rPr>
          <w:rFonts w:ascii="Arial" w:hAnsi="Arial" w:cs="Arial"/>
          <w:lang w:val="sr-Cyrl-CS"/>
        </w:rPr>
        <w:t xml:space="preserve"> дана од дана </w:t>
      </w:r>
      <w:r w:rsidR="00737CD1">
        <w:rPr>
          <w:rFonts w:ascii="Arial" w:hAnsi="Arial" w:cs="Arial"/>
          <w:lang w:val="sr-Cyrl-CS"/>
        </w:rPr>
        <w:t>закључења уговора</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0A29D5" w:rsidRPr="00297C10" w:rsidRDefault="000A29D5" w:rsidP="000A29D5">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0A29D5" w:rsidRPr="00297C10" w:rsidRDefault="000A29D5" w:rsidP="000A29D5">
      <w:pPr>
        <w:ind w:firstLine="709"/>
        <w:jc w:val="both"/>
        <w:rPr>
          <w:rFonts w:ascii="Arial" w:hAnsi="Arial" w:cs="Arial"/>
          <w:b/>
          <w:bCs/>
          <w:lang w:val="ru-RU"/>
        </w:rPr>
      </w:pPr>
    </w:p>
    <w:p w:rsidR="000A29D5" w:rsidRPr="000A29D5" w:rsidRDefault="000A29D5" w:rsidP="000A29D5">
      <w:pPr>
        <w:jc w:val="both"/>
        <w:rPr>
          <w:rFonts w:ascii="Arial" w:hAnsi="Arial" w:cs="Arial"/>
          <w:bCs/>
          <w:lang w:val="ru-RU"/>
        </w:rPr>
      </w:pPr>
      <w:r>
        <w:rPr>
          <w:rFonts w:ascii="Arial" w:hAnsi="Arial" w:cs="Arial"/>
          <w:bCs/>
          <w:lang w:val="ru-RU"/>
        </w:rPr>
        <w:t xml:space="preserve">Уколико понуђач поднесе понуду за </w:t>
      </w:r>
      <w:r w:rsidR="00AC5ACE">
        <w:rPr>
          <w:rFonts w:ascii="Arial" w:hAnsi="Arial" w:cs="Arial"/>
          <w:bCs/>
          <w:lang w:val="ru-RU"/>
        </w:rPr>
        <w:t>више партија</w:t>
      </w:r>
      <w:r>
        <w:rPr>
          <w:rFonts w:ascii="Arial" w:hAnsi="Arial" w:cs="Arial"/>
          <w:bCs/>
          <w:lang w:val="ru-RU"/>
        </w:rPr>
        <w:t xml:space="preserve">, може да достави једну банкарску гаранцију и писмо о намерама банке за </w:t>
      </w:r>
      <w:r w:rsidR="00AC5ACE">
        <w:rPr>
          <w:rFonts w:ascii="Arial" w:hAnsi="Arial" w:cs="Arial"/>
          <w:bCs/>
          <w:lang w:val="ru-RU"/>
        </w:rPr>
        <w:t>све</w:t>
      </w:r>
      <w:r>
        <w:rPr>
          <w:rFonts w:ascii="Arial" w:hAnsi="Arial" w:cs="Arial"/>
          <w:bCs/>
          <w:lang w:val="ru-RU"/>
        </w:rPr>
        <w:t xml:space="preserve"> партије или да поднесе банкарску гаранцију и писмо о намерама банке за сваку партију посебно.</w:t>
      </w: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1A7DBA" w:rsidRPr="00297C10" w:rsidRDefault="001A7DBA" w:rsidP="000A29D5">
      <w:pPr>
        <w:ind w:firstLine="709"/>
        <w:jc w:val="both"/>
        <w:rPr>
          <w:rFonts w:ascii="Arial" w:hAnsi="Arial" w:cs="Arial"/>
          <w:b/>
          <w:bCs/>
          <w:lang w:val="ru-RU"/>
        </w:rPr>
      </w:pPr>
    </w:p>
    <w:p w:rsidR="000A29D5" w:rsidRPr="00297C10" w:rsidRDefault="000A29D5" w:rsidP="000A29D5">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r w:rsidRPr="00297C10">
        <w:rPr>
          <w:rFonts w:ascii="Arial" w:hAnsi="Arial" w:cs="Arial"/>
          <w:b/>
          <w:bCs/>
          <w:lang w:val="sr-Cyrl-CS"/>
        </w:rPr>
        <w:t>(меморандум банке)</w:t>
      </w: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both"/>
        <w:rPr>
          <w:rFonts w:ascii="Arial" w:hAnsi="Arial" w:cs="Arial"/>
          <w:b/>
          <w:bCs/>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sidR="002A1EF0">
        <w:rPr>
          <w:rFonts w:ascii="Arial" w:hAnsi="Arial" w:cs="Arial"/>
          <w:lang w:val="sr-Cyrl-CS"/>
        </w:rPr>
        <w:t>21/2017</w:t>
      </w:r>
    </w:p>
    <w:p w:rsidR="000A29D5" w:rsidRPr="00297C10" w:rsidRDefault="000A29D5" w:rsidP="000A29D5">
      <w:pPr>
        <w:jc w:val="center"/>
        <w:rPr>
          <w:rFonts w:ascii="Arial" w:hAnsi="Arial" w:cs="Arial"/>
          <w:lang w:val="sr-Cyrl-CS"/>
        </w:rPr>
      </w:pPr>
    </w:p>
    <w:p w:rsidR="000A29D5" w:rsidRPr="00297C10" w:rsidRDefault="000A29D5" w:rsidP="000A29D5">
      <w:pPr>
        <w:jc w:val="center"/>
        <w:rPr>
          <w:rFonts w:ascii="Arial" w:hAnsi="Arial" w:cs="Arial"/>
          <w:lang w:val="sr-Cyrl-CS"/>
        </w:rPr>
      </w:pPr>
    </w:p>
    <w:p w:rsidR="000A29D5" w:rsidRPr="00297C10" w:rsidRDefault="000A29D5" w:rsidP="000A29D5">
      <w:pPr>
        <w:jc w:val="center"/>
        <w:rPr>
          <w:rFonts w:ascii="Arial" w:hAnsi="Arial" w:cs="Arial"/>
          <w:lang w:val="sr-Cyrl-CS"/>
        </w:rPr>
      </w:pPr>
    </w:p>
    <w:p w:rsidR="00D3286F" w:rsidRDefault="00D3286F" w:rsidP="000A29D5">
      <w:pPr>
        <w:jc w:val="center"/>
        <w:rPr>
          <w:rFonts w:ascii="Arial" w:hAnsi="Arial" w:cs="Arial"/>
          <w:b/>
          <w:lang w:val="sr-Cyrl-CS"/>
        </w:rPr>
      </w:pPr>
      <w:r>
        <w:rPr>
          <w:rFonts w:ascii="Arial" w:hAnsi="Arial" w:cs="Arial"/>
          <w:b/>
          <w:lang w:val="sr-Cyrl-CS"/>
        </w:rPr>
        <w:t xml:space="preserve">НАБАВКА </w:t>
      </w:r>
      <w:r w:rsidR="006A4706">
        <w:rPr>
          <w:rFonts w:ascii="Arial" w:hAnsi="Arial" w:cs="Arial"/>
          <w:b/>
          <w:lang w:val="sr-Cyrl-CS"/>
        </w:rPr>
        <w:t xml:space="preserve">УСЛУГЕ ИЗРАДЕ </w:t>
      </w:r>
      <w:r w:rsidR="002A1EF0">
        <w:rPr>
          <w:rFonts w:ascii="Arial" w:hAnsi="Arial" w:cs="Arial"/>
          <w:b/>
          <w:lang w:val="sr-Cyrl-CS"/>
        </w:rPr>
        <w:t>ГЛАВНОГ ПРОЈЕКТА САНАЦИЈЕ И РЕКУЛТИВАЦИЈЕ НЕСАНИТАРНЕ ДЕПОНИЈЕ КОМУНАЛНОГ ОТПАДА ГРБАВЧИЦА У ОПШТИНИ ИВАЊИЦА</w:t>
      </w:r>
    </w:p>
    <w:p w:rsidR="000A29D5" w:rsidRPr="005E230C" w:rsidRDefault="000A29D5" w:rsidP="000A29D5">
      <w:pPr>
        <w:jc w:val="center"/>
        <w:rPr>
          <w:rFonts w:ascii="Arial" w:hAnsi="Arial" w:cs="Arial"/>
          <w:b/>
          <w:lang w:val="sr-Cyrl-CS"/>
        </w:rPr>
      </w:pPr>
      <w:r w:rsidRPr="00297C10">
        <w:rPr>
          <w:rFonts w:ascii="Arial" w:hAnsi="Arial" w:cs="Arial"/>
          <w:b/>
          <w:lang w:val="ru-RU"/>
        </w:rPr>
        <w:t xml:space="preserve">БР. ЈНВВ </w:t>
      </w:r>
      <w:r w:rsidR="002A1EF0">
        <w:rPr>
          <w:rFonts w:ascii="Arial" w:hAnsi="Arial" w:cs="Arial"/>
          <w:b/>
          <w:lang w:val="ru-RU"/>
        </w:rPr>
        <w:t>21/2017</w:t>
      </w:r>
    </w:p>
    <w:p w:rsidR="000A29D5" w:rsidRPr="00297C10" w:rsidRDefault="000A29D5" w:rsidP="000A29D5">
      <w:pPr>
        <w:jc w:val="both"/>
        <w:rPr>
          <w:rFonts w:ascii="Arial" w:hAnsi="Arial" w:cs="Arial"/>
          <w:b/>
          <w:caps/>
          <w:lang w:val="ru-RU"/>
        </w:rPr>
      </w:pPr>
    </w:p>
    <w:p w:rsidR="000A29D5" w:rsidRPr="00297C10" w:rsidRDefault="000A29D5" w:rsidP="000A29D5">
      <w:pPr>
        <w:jc w:val="both"/>
        <w:rPr>
          <w:rFonts w:ascii="Arial" w:hAnsi="Arial" w:cs="Arial"/>
          <w:b/>
          <w:caps/>
          <w:lang w:val="ru-RU"/>
        </w:rPr>
      </w:pPr>
    </w:p>
    <w:p w:rsidR="000A29D5" w:rsidRDefault="000A29D5"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Pr="00297C10" w:rsidRDefault="002A1EF0" w:rsidP="000A29D5">
      <w:pPr>
        <w:jc w:val="both"/>
        <w:rPr>
          <w:rFonts w:ascii="Arial" w:hAnsi="Arial" w:cs="Arial"/>
          <w:lang w:val="sr-Cyrl-CS"/>
        </w:rPr>
      </w:pPr>
    </w:p>
    <w:p w:rsidR="000A29D5" w:rsidRPr="00297C10" w:rsidRDefault="000A29D5" w:rsidP="000A29D5">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rPr>
      </w:pPr>
    </w:p>
    <w:p w:rsidR="000A29D5" w:rsidRPr="00297C10" w:rsidRDefault="000A29D5" w:rsidP="000A29D5">
      <w:pPr>
        <w:jc w:val="both"/>
        <w:rPr>
          <w:rFonts w:ascii="Arial" w:hAnsi="Arial" w:cs="Arial"/>
        </w:rPr>
      </w:pPr>
    </w:p>
    <w:p w:rsidR="000A29D5" w:rsidRPr="00297C10" w:rsidRDefault="000A29D5" w:rsidP="000A29D5">
      <w:pPr>
        <w:jc w:val="both"/>
        <w:rPr>
          <w:rFonts w:ascii="Arial" w:hAnsi="Arial" w:cs="Arial"/>
          <w:lang w:val="sr-Cyrl-CS"/>
        </w:rPr>
      </w:pPr>
    </w:p>
    <w:p w:rsidR="000A29D5" w:rsidRPr="00297C10" w:rsidRDefault="000A29D5" w:rsidP="000A29D5">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0A29D5" w:rsidRPr="00297C10" w:rsidTr="00BA4EFC">
        <w:tc>
          <w:tcPr>
            <w:tcW w:w="2905" w:type="dxa"/>
            <w:shd w:val="clear" w:color="auto" w:fill="auto"/>
          </w:tcPr>
          <w:p w:rsidR="000A29D5" w:rsidRPr="00297C10" w:rsidRDefault="000A29D5" w:rsidP="00BA4EFC">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0A29D5" w:rsidRPr="00297C10" w:rsidRDefault="000A29D5" w:rsidP="00BA4EFC">
            <w:pPr>
              <w:pStyle w:val="Header"/>
              <w:jc w:val="both"/>
              <w:rPr>
                <w:rFonts w:ascii="Arial" w:hAnsi="Arial" w:cs="Arial"/>
                <w:sz w:val="22"/>
                <w:szCs w:val="22"/>
                <w:lang w:val="sr-Cyrl-CS"/>
              </w:rPr>
            </w:pPr>
          </w:p>
        </w:tc>
        <w:tc>
          <w:tcPr>
            <w:tcW w:w="1821" w:type="dxa"/>
            <w:shd w:val="clear" w:color="auto" w:fill="auto"/>
          </w:tcPr>
          <w:p w:rsidR="000A29D5" w:rsidRPr="00297C10" w:rsidRDefault="000A29D5" w:rsidP="00BA4EFC">
            <w:pPr>
              <w:pStyle w:val="Header"/>
              <w:jc w:val="center"/>
              <w:rPr>
                <w:rFonts w:ascii="Arial" w:hAnsi="Arial" w:cs="Arial"/>
                <w:sz w:val="22"/>
                <w:szCs w:val="22"/>
                <w:lang w:val="sr-Cyrl-CS"/>
              </w:rPr>
            </w:pPr>
          </w:p>
        </w:tc>
        <w:tc>
          <w:tcPr>
            <w:tcW w:w="3086" w:type="dxa"/>
            <w:shd w:val="clear" w:color="auto" w:fill="auto"/>
          </w:tcPr>
          <w:p w:rsidR="000A29D5" w:rsidRPr="00297C10" w:rsidRDefault="000A29D5" w:rsidP="00BA4EFC">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0A29D5" w:rsidRPr="00297C10" w:rsidTr="00BA4EFC">
        <w:tc>
          <w:tcPr>
            <w:tcW w:w="2905" w:type="dxa"/>
            <w:tcBorders>
              <w:bottom w:val="single" w:sz="4" w:space="0" w:color="auto"/>
            </w:tcBorders>
            <w:shd w:val="clear" w:color="auto" w:fill="auto"/>
          </w:tcPr>
          <w:p w:rsidR="000A29D5" w:rsidRPr="00297C10" w:rsidRDefault="000A29D5" w:rsidP="00BA4EFC">
            <w:pPr>
              <w:pStyle w:val="Header"/>
              <w:jc w:val="both"/>
              <w:rPr>
                <w:rFonts w:ascii="Arial" w:hAnsi="Arial" w:cs="Arial"/>
                <w:sz w:val="22"/>
                <w:szCs w:val="22"/>
                <w:lang w:val="sr-Cyrl-CS"/>
              </w:rPr>
            </w:pPr>
          </w:p>
          <w:p w:rsidR="000A29D5" w:rsidRPr="00297C10" w:rsidRDefault="000A29D5" w:rsidP="00BA4EFC">
            <w:pPr>
              <w:pStyle w:val="Header"/>
              <w:jc w:val="both"/>
              <w:rPr>
                <w:rFonts w:ascii="Arial" w:hAnsi="Arial" w:cs="Arial"/>
                <w:sz w:val="22"/>
                <w:szCs w:val="22"/>
                <w:lang w:val="sr-Cyrl-CS"/>
              </w:rPr>
            </w:pPr>
          </w:p>
        </w:tc>
        <w:tc>
          <w:tcPr>
            <w:tcW w:w="1440" w:type="dxa"/>
            <w:shd w:val="clear" w:color="auto" w:fill="auto"/>
          </w:tcPr>
          <w:p w:rsidR="000A29D5" w:rsidRPr="00297C10" w:rsidRDefault="000A29D5" w:rsidP="00BA4EFC">
            <w:pPr>
              <w:pStyle w:val="Header"/>
              <w:jc w:val="both"/>
              <w:rPr>
                <w:rFonts w:ascii="Arial" w:hAnsi="Arial" w:cs="Arial"/>
                <w:sz w:val="22"/>
                <w:szCs w:val="22"/>
                <w:lang w:val="sr-Cyrl-CS"/>
              </w:rPr>
            </w:pPr>
          </w:p>
        </w:tc>
        <w:tc>
          <w:tcPr>
            <w:tcW w:w="1821" w:type="dxa"/>
            <w:shd w:val="clear" w:color="auto" w:fill="auto"/>
          </w:tcPr>
          <w:p w:rsidR="000A29D5" w:rsidRPr="00297C10" w:rsidRDefault="000A29D5" w:rsidP="00BA4EFC">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0A29D5" w:rsidRPr="00297C10" w:rsidRDefault="000A29D5" w:rsidP="00BA4EFC">
            <w:pPr>
              <w:pStyle w:val="Header"/>
              <w:snapToGrid w:val="0"/>
              <w:jc w:val="center"/>
              <w:rPr>
                <w:rFonts w:ascii="Arial" w:hAnsi="Arial" w:cs="Arial"/>
                <w:sz w:val="22"/>
                <w:szCs w:val="22"/>
                <w:lang w:val="sr-Cyrl-CS"/>
              </w:rPr>
            </w:pPr>
          </w:p>
        </w:tc>
      </w:tr>
      <w:tr w:rsidR="000A29D5" w:rsidRPr="00297C10" w:rsidTr="00BA4EFC">
        <w:tc>
          <w:tcPr>
            <w:tcW w:w="2905" w:type="dxa"/>
            <w:tcBorders>
              <w:top w:val="single" w:sz="4" w:space="0" w:color="auto"/>
            </w:tcBorders>
            <w:shd w:val="clear" w:color="auto" w:fill="auto"/>
          </w:tcPr>
          <w:p w:rsidR="000A29D5" w:rsidRPr="00297C10" w:rsidRDefault="000A29D5" w:rsidP="00BA4EFC">
            <w:pPr>
              <w:pStyle w:val="Header"/>
              <w:jc w:val="both"/>
              <w:rPr>
                <w:rFonts w:ascii="Arial" w:hAnsi="Arial" w:cs="Arial"/>
                <w:sz w:val="22"/>
                <w:szCs w:val="22"/>
                <w:lang w:val="sr-Cyrl-CS"/>
              </w:rPr>
            </w:pPr>
          </w:p>
        </w:tc>
        <w:tc>
          <w:tcPr>
            <w:tcW w:w="3261" w:type="dxa"/>
            <w:gridSpan w:val="2"/>
            <w:shd w:val="clear" w:color="auto" w:fill="auto"/>
          </w:tcPr>
          <w:p w:rsidR="000A29D5" w:rsidRPr="00297C10" w:rsidRDefault="000A29D5" w:rsidP="00BA4EFC">
            <w:pPr>
              <w:pStyle w:val="Header"/>
              <w:jc w:val="center"/>
              <w:rPr>
                <w:rFonts w:ascii="Arial" w:hAnsi="Arial" w:cs="Arial"/>
                <w:sz w:val="22"/>
                <w:szCs w:val="22"/>
                <w:lang w:val="sr-Cyrl-CS"/>
              </w:rPr>
            </w:pPr>
          </w:p>
          <w:p w:rsidR="000A29D5" w:rsidRPr="00297C10" w:rsidRDefault="000A29D5" w:rsidP="00BA4EFC">
            <w:pPr>
              <w:pStyle w:val="Header"/>
              <w:jc w:val="center"/>
              <w:rPr>
                <w:rFonts w:ascii="Arial" w:hAnsi="Arial" w:cs="Arial"/>
                <w:sz w:val="22"/>
                <w:szCs w:val="22"/>
                <w:lang w:val="sr-Cyrl-CS"/>
              </w:rPr>
            </w:pPr>
          </w:p>
          <w:p w:rsidR="000A29D5" w:rsidRPr="00297C10" w:rsidRDefault="000A29D5" w:rsidP="00BA4EFC">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0A29D5" w:rsidRPr="00297C10" w:rsidRDefault="000A29D5" w:rsidP="00BA4EFC">
            <w:pPr>
              <w:pStyle w:val="Header"/>
              <w:snapToGrid w:val="0"/>
              <w:jc w:val="center"/>
              <w:rPr>
                <w:rFonts w:ascii="Arial" w:hAnsi="Arial" w:cs="Arial"/>
                <w:sz w:val="22"/>
                <w:szCs w:val="22"/>
                <w:lang w:val="sr-Cyrl-CS"/>
              </w:rPr>
            </w:pPr>
          </w:p>
        </w:tc>
      </w:tr>
      <w:tr w:rsidR="000A29D5" w:rsidRPr="00297C10" w:rsidTr="00BA4EFC">
        <w:tc>
          <w:tcPr>
            <w:tcW w:w="2905" w:type="dxa"/>
            <w:shd w:val="clear" w:color="auto" w:fill="auto"/>
          </w:tcPr>
          <w:p w:rsidR="000A29D5" w:rsidRPr="00297C10" w:rsidRDefault="000A29D5" w:rsidP="00BA4EFC">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0A29D5" w:rsidRPr="00297C10" w:rsidRDefault="000A29D5" w:rsidP="00BA4EFC">
            <w:pPr>
              <w:pStyle w:val="Header"/>
              <w:jc w:val="center"/>
              <w:rPr>
                <w:rFonts w:ascii="Arial" w:hAnsi="Arial" w:cs="Arial"/>
                <w:sz w:val="22"/>
                <w:szCs w:val="22"/>
                <w:lang w:val="sr-Cyrl-CS"/>
              </w:rPr>
            </w:pPr>
          </w:p>
          <w:p w:rsidR="000A29D5" w:rsidRPr="00297C10" w:rsidRDefault="000A29D5" w:rsidP="00BA4EFC">
            <w:pPr>
              <w:pStyle w:val="Header"/>
              <w:jc w:val="center"/>
              <w:rPr>
                <w:rFonts w:ascii="Arial" w:hAnsi="Arial" w:cs="Arial"/>
                <w:sz w:val="22"/>
                <w:szCs w:val="22"/>
                <w:lang w:val="sr-Cyrl-CS"/>
              </w:rPr>
            </w:pPr>
          </w:p>
        </w:tc>
        <w:tc>
          <w:tcPr>
            <w:tcW w:w="3086" w:type="dxa"/>
            <w:shd w:val="clear" w:color="auto" w:fill="auto"/>
          </w:tcPr>
          <w:p w:rsidR="000A29D5" w:rsidRPr="00297C10" w:rsidRDefault="000A29D5" w:rsidP="00BA4EFC">
            <w:pPr>
              <w:pStyle w:val="Header"/>
              <w:snapToGrid w:val="0"/>
              <w:jc w:val="center"/>
              <w:rPr>
                <w:rFonts w:ascii="Arial" w:hAnsi="Arial" w:cs="Arial"/>
                <w:sz w:val="22"/>
                <w:szCs w:val="22"/>
                <w:lang w:val="sr-Cyrl-CS"/>
              </w:rPr>
            </w:pPr>
          </w:p>
        </w:tc>
      </w:tr>
    </w:tbl>
    <w:p w:rsidR="000A29D5" w:rsidRPr="00297C10" w:rsidRDefault="000A29D5" w:rsidP="000A29D5">
      <w:pPr>
        <w:jc w:val="center"/>
        <w:rPr>
          <w:rFonts w:ascii="Arial" w:hAnsi="Arial" w:cs="Arial"/>
          <w:b/>
          <w:bCs/>
        </w:rPr>
      </w:pPr>
    </w:p>
    <w:p w:rsidR="000A29D5" w:rsidRPr="00297C10" w:rsidRDefault="000A29D5" w:rsidP="000A29D5">
      <w:pPr>
        <w:jc w:val="center"/>
        <w:rPr>
          <w:rFonts w:ascii="Arial" w:hAnsi="Arial" w:cs="Arial"/>
          <w:b/>
          <w:bCs/>
        </w:rPr>
      </w:pPr>
    </w:p>
    <w:p w:rsidR="000A29D5" w:rsidRPr="00297C10" w:rsidRDefault="000A29D5" w:rsidP="000A29D5">
      <w:pPr>
        <w:jc w:val="center"/>
        <w:rPr>
          <w:rFonts w:ascii="Arial" w:hAnsi="Arial" w:cs="Arial"/>
          <w:b/>
          <w:bCs/>
          <w:lang w:val="en-US"/>
        </w:rPr>
      </w:pPr>
    </w:p>
    <w:p w:rsidR="000A29D5" w:rsidRPr="00297C10" w:rsidRDefault="000A29D5" w:rsidP="000A29D5">
      <w:pPr>
        <w:jc w:val="center"/>
        <w:rPr>
          <w:rFonts w:ascii="Arial" w:hAnsi="Arial" w:cs="Arial"/>
          <w:b/>
          <w:bCs/>
          <w:lang w:val="en-US"/>
        </w:rPr>
      </w:pPr>
    </w:p>
    <w:p w:rsidR="000A29D5" w:rsidRDefault="000A29D5" w:rsidP="000A29D5">
      <w:pPr>
        <w:jc w:val="center"/>
        <w:rPr>
          <w:rFonts w:ascii="Arial" w:hAnsi="Arial" w:cs="Arial"/>
          <w:b/>
          <w:bCs/>
        </w:rPr>
      </w:pPr>
    </w:p>
    <w:p w:rsidR="00C23869" w:rsidRDefault="00C23869" w:rsidP="000A29D5">
      <w:pPr>
        <w:jc w:val="center"/>
        <w:rPr>
          <w:rFonts w:ascii="Arial" w:hAnsi="Arial" w:cs="Arial"/>
          <w:b/>
          <w:bCs/>
          <w:lang w:val="sr-Cyrl-RS"/>
        </w:rPr>
      </w:pPr>
    </w:p>
    <w:p w:rsidR="002A1EF0" w:rsidRDefault="002A1EF0" w:rsidP="000A29D5">
      <w:pPr>
        <w:jc w:val="center"/>
        <w:rPr>
          <w:rFonts w:ascii="Arial" w:hAnsi="Arial" w:cs="Arial"/>
          <w:b/>
          <w:bCs/>
          <w:lang w:val="sr-Cyrl-RS"/>
        </w:rPr>
      </w:pPr>
    </w:p>
    <w:p w:rsidR="002A1EF0" w:rsidRDefault="002A1EF0" w:rsidP="000A29D5">
      <w:pPr>
        <w:jc w:val="center"/>
        <w:rPr>
          <w:rFonts w:ascii="Arial" w:hAnsi="Arial" w:cs="Arial"/>
          <w:b/>
          <w:bCs/>
          <w:lang w:val="sr-Cyrl-RS"/>
        </w:rPr>
      </w:pPr>
    </w:p>
    <w:p w:rsidR="002A1EF0" w:rsidRDefault="002A1EF0" w:rsidP="000A29D5">
      <w:pPr>
        <w:jc w:val="center"/>
        <w:rPr>
          <w:rFonts w:ascii="Arial" w:hAnsi="Arial" w:cs="Arial"/>
          <w:b/>
          <w:bCs/>
          <w:lang w:val="sr-Cyrl-RS"/>
        </w:rPr>
      </w:pPr>
    </w:p>
    <w:p w:rsidR="002A1EF0" w:rsidRPr="002A1EF0" w:rsidRDefault="002A1EF0" w:rsidP="000A29D5">
      <w:pPr>
        <w:jc w:val="center"/>
        <w:rPr>
          <w:rFonts w:ascii="Arial" w:hAnsi="Arial" w:cs="Arial"/>
          <w:b/>
          <w:bCs/>
          <w:lang w:val="sr-Cyrl-RS"/>
        </w:rPr>
      </w:pPr>
    </w:p>
    <w:p w:rsidR="00C23869" w:rsidRPr="00C23869" w:rsidRDefault="00C23869" w:rsidP="000A29D5">
      <w:pPr>
        <w:jc w:val="center"/>
        <w:rPr>
          <w:rFonts w:ascii="Arial" w:hAnsi="Arial" w:cs="Arial"/>
          <w:b/>
          <w:bCs/>
        </w:rPr>
      </w:pPr>
    </w:p>
    <w:p w:rsidR="000A29D5" w:rsidRPr="00297C10" w:rsidRDefault="000A29D5" w:rsidP="000A29D5">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p>
    <w:p w:rsidR="000A29D5" w:rsidRPr="00297C10" w:rsidRDefault="000A29D5" w:rsidP="000A29D5">
      <w:pPr>
        <w:jc w:val="center"/>
        <w:rPr>
          <w:rFonts w:ascii="Arial" w:hAnsi="Arial" w:cs="Arial"/>
          <w:b/>
          <w:bCs/>
          <w:lang w:val="sr-Cyrl-CS"/>
        </w:rPr>
      </w:pPr>
      <w:r w:rsidRPr="00297C10">
        <w:rPr>
          <w:rFonts w:ascii="Arial" w:hAnsi="Arial" w:cs="Arial"/>
          <w:b/>
          <w:bCs/>
          <w:lang w:val="sr-Cyrl-CS"/>
        </w:rPr>
        <w:t>(меморандум банке)</w:t>
      </w:r>
    </w:p>
    <w:p w:rsidR="000A29D5" w:rsidRPr="00297C10" w:rsidRDefault="000A29D5" w:rsidP="000A29D5">
      <w:pPr>
        <w:jc w:val="both"/>
        <w:rPr>
          <w:rFonts w:ascii="Arial" w:hAnsi="Arial" w:cs="Arial"/>
          <w:i/>
          <w:iCs/>
          <w:lang w:val="sr-Cyrl-CS"/>
        </w:rPr>
      </w:pPr>
    </w:p>
    <w:p w:rsidR="000A29D5" w:rsidRPr="00297C10" w:rsidRDefault="000A29D5" w:rsidP="000A29D5">
      <w:pPr>
        <w:jc w:val="both"/>
        <w:rPr>
          <w:rFonts w:ascii="Arial" w:hAnsi="Arial" w:cs="Arial"/>
          <w:i/>
          <w:iCs/>
          <w:lang w:val="sr-Cyrl-CS"/>
        </w:rPr>
      </w:pPr>
    </w:p>
    <w:p w:rsidR="000A29D5" w:rsidRPr="00297C10" w:rsidRDefault="000A29D5" w:rsidP="000A29D5">
      <w:pPr>
        <w:jc w:val="both"/>
        <w:rPr>
          <w:rFonts w:ascii="Arial" w:hAnsi="Arial" w:cs="Arial"/>
          <w:i/>
          <w:iCs/>
          <w:lang w:val="sr-Cyrl-CS"/>
        </w:rPr>
      </w:pPr>
    </w:p>
    <w:p w:rsidR="000A29D5" w:rsidRPr="00297C10" w:rsidRDefault="000A29D5" w:rsidP="000A29D5">
      <w:pPr>
        <w:jc w:val="both"/>
        <w:rPr>
          <w:rFonts w:ascii="Arial" w:hAnsi="Arial" w:cs="Arial"/>
          <w:i/>
          <w:iCs/>
          <w:lang w:val="sr-Cyrl-CS"/>
        </w:rPr>
      </w:pPr>
    </w:p>
    <w:p w:rsidR="000A29D5" w:rsidRPr="00297C10" w:rsidRDefault="000A29D5" w:rsidP="000A29D5">
      <w:pPr>
        <w:jc w:val="both"/>
        <w:rPr>
          <w:rFonts w:ascii="Arial" w:hAnsi="Arial" w:cs="Arial"/>
          <w:i/>
          <w:iCs/>
          <w:lang w:val="sr-Cyrl-CS"/>
        </w:rPr>
      </w:pPr>
    </w:p>
    <w:p w:rsidR="000A29D5" w:rsidRPr="00297C10" w:rsidRDefault="000A29D5" w:rsidP="000A29D5">
      <w:pPr>
        <w:jc w:val="both"/>
        <w:rPr>
          <w:rFonts w:ascii="Arial" w:hAnsi="Arial" w:cs="Arial"/>
          <w:i/>
          <w:iCs/>
          <w:lang w:val="sr-Cyrl-CS"/>
        </w:rPr>
      </w:pPr>
    </w:p>
    <w:p w:rsidR="000A29D5" w:rsidRPr="00297C10" w:rsidRDefault="000A29D5" w:rsidP="000A29D5">
      <w:pPr>
        <w:jc w:val="both"/>
        <w:rPr>
          <w:rFonts w:ascii="Arial" w:hAnsi="Arial" w:cs="Arial"/>
          <w:i/>
          <w:iCs/>
          <w:lang w:val="sr-Cyrl-CS"/>
        </w:rPr>
      </w:pPr>
      <w:r w:rsidRPr="00297C10">
        <w:rPr>
          <w:rFonts w:ascii="Arial" w:hAnsi="Arial" w:cs="Arial"/>
          <w:i/>
          <w:iCs/>
          <w:lang w:val="sr-Cyrl-CS"/>
        </w:rPr>
        <w:t xml:space="preserve">Назив и адреса банке </w:t>
      </w:r>
    </w:p>
    <w:p w:rsidR="000A29D5" w:rsidRPr="00297C10" w:rsidRDefault="000A29D5" w:rsidP="000A29D5">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0A29D5" w:rsidRPr="00297C10" w:rsidRDefault="000A29D5" w:rsidP="000A29D5">
      <w:pPr>
        <w:jc w:val="both"/>
        <w:rPr>
          <w:rFonts w:ascii="Arial" w:hAnsi="Arial" w:cs="Arial"/>
          <w:b/>
          <w:bCs/>
          <w:lang w:val="sr-Cyrl-CS"/>
        </w:rPr>
      </w:pPr>
    </w:p>
    <w:p w:rsidR="000A29D5" w:rsidRPr="00297C10" w:rsidRDefault="000A29D5" w:rsidP="000A29D5">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0A29D5" w:rsidRPr="00297C10" w:rsidRDefault="000A29D5" w:rsidP="000A29D5">
      <w:pPr>
        <w:rPr>
          <w:rFonts w:ascii="Arial" w:hAnsi="Arial" w:cs="Arial"/>
          <w:shd w:val="clear" w:color="auto" w:fill="FF0000"/>
          <w:lang w:val="sr-Cyrl-CS"/>
        </w:rPr>
      </w:pPr>
    </w:p>
    <w:p w:rsidR="000A29D5" w:rsidRPr="00297C10" w:rsidRDefault="000A29D5" w:rsidP="000A29D5">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2A1EF0">
        <w:rPr>
          <w:rFonts w:ascii="Arial" w:hAnsi="Arial" w:cs="Arial"/>
          <w:b/>
          <w:lang w:val="sr-Cyrl-CS"/>
        </w:rPr>
        <w:t>Општина</w:t>
      </w:r>
      <w:r w:rsidRPr="00297C10">
        <w:rPr>
          <w:rFonts w:ascii="Arial" w:hAnsi="Arial" w:cs="Arial"/>
          <w:b/>
          <w:lang w:val="sr-Cyrl-CS"/>
        </w:rPr>
        <w:t xml:space="preserve"> Ивањица,  Улица </w:t>
      </w:r>
      <w:r w:rsidR="002A1EF0">
        <w:rPr>
          <w:rFonts w:ascii="Arial" w:hAnsi="Arial" w:cs="Arial"/>
          <w:b/>
          <w:lang w:val="sr-Cyrl-CS"/>
        </w:rPr>
        <w:t>Венијамина Маринковића 1</w:t>
      </w:r>
      <w:r w:rsidRPr="00297C10">
        <w:rPr>
          <w:rFonts w:ascii="Arial" w:hAnsi="Arial" w:cs="Arial"/>
          <w:b/>
          <w:lang w:val="sr-Cyrl-CS"/>
        </w:rPr>
        <w:t xml:space="preserve">, 32250 Ивањица, </w:t>
      </w:r>
      <w:r w:rsidRPr="00297C10">
        <w:rPr>
          <w:rFonts w:ascii="Arial" w:hAnsi="Arial" w:cs="Arial"/>
          <w:b/>
          <w:bCs/>
          <w:lang w:val="ru-RU"/>
        </w:rPr>
        <w:t xml:space="preserve">(МБ </w:t>
      </w:r>
      <w:r w:rsidR="002A1EF0">
        <w:rPr>
          <w:rFonts w:ascii="Arial" w:hAnsi="Arial" w:cs="Arial"/>
          <w:b/>
          <w:bCs/>
          <w:lang w:val="ru-RU"/>
        </w:rPr>
        <w:t>07221142</w:t>
      </w:r>
      <w:r w:rsidRPr="00297C10">
        <w:rPr>
          <w:rFonts w:ascii="Arial" w:hAnsi="Arial" w:cs="Arial"/>
          <w:b/>
          <w:bCs/>
          <w:lang w:val="ru-RU"/>
        </w:rPr>
        <w:t>; ПИБ 1</w:t>
      </w:r>
      <w:r w:rsidR="002A1EF0">
        <w:rPr>
          <w:rFonts w:ascii="Arial" w:hAnsi="Arial" w:cs="Arial"/>
          <w:b/>
          <w:bCs/>
          <w:lang w:val="ru-RU"/>
        </w:rPr>
        <w:t>01886934</w:t>
      </w:r>
      <w:r w:rsidRPr="00297C10">
        <w:rPr>
          <w:rFonts w:ascii="Arial" w:hAnsi="Arial" w:cs="Arial"/>
          <w:b/>
          <w:bCs/>
          <w:lang w:val="ru-RU"/>
        </w:rPr>
        <w:t>; текући рачун 840-</w:t>
      </w:r>
      <w:r w:rsidR="002A1EF0">
        <w:rPr>
          <w:rFonts w:ascii="Arial" w:hAnsi="Arial" w:cs="Arial"/>
          <w:b/>
          <w:bCs/>
          <w:lang w:val="ru-RU"/>
        </w:rPr>
        <w:t>94640-30</w:t>
      </w:r>
      <w:r w:rsidRPr="00297C10">
        <w:rPr>
          <w:rFonts w:ascii="Arial" w:hAnsi="Arial" w:cs="Arial"/>
          <w:b/>
          <w:bCs/>
          <w:lang w:val="ru-RU"/>
        </w:rPr>
        <w:t>)</w:t>
      </w:r>
    </w:p>
    <w:p w:rsidR="000A29D5" w:rsidRPr="00297C10" w:rsidRDefault="000A29D5" w:rsidP="00455D2C">
      <w:pPr>
        <w:jc w:val="center"/>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0A29D5" w:rsidRPr="00297C10" w:rsidRDefault="000A29D5" w:rsidP="000A29D5">
      <w:pPr>
        <w:jc w:val="center"/>
        <w:rPr>
          <w:rFonts w:ascii="Arial" w:hAnsi="Arial" w:cs="Arial"/>
          <w:lang w:val="sr-Cyrl-CS"/>
        </w:rPr>
      </w:pPr>
    </w:p>
    <w:p w:rsidR="000A29D5" w:rsidRPr="00297C10" w:rsidRDefault="000A29D5" w:rsidP="000A29D5">
      <w:pPr>
        <w:jc w:val="center"/>
        <w:rPr>
          <w:rFonts w:ascii="Arial" w:hAnsi="Arial" w:cs="Arial"/>
          <w:lang w:val="sr-Cyrl-CS"/>
        </w:rPr>
      </w:pPr>
      <w:r w:rsidRPr="00297C10">
        <w:rPr>
          <w:rFonts w:ascii="Arial" w:hAnsi="Arial" w:cs="Arial"/>
          <w:lang w:val="sr-Cyrl-CS"/>
        </w:rPr>
        <w:t>Гаранција за добро извршење посла бр............................</w:t>
      </w:r>
    </w:p>
    <w:p w:rsidR="000A29D5" w:rsidRPr="00297C10" w:rsidRDefault="000A29D5" w:rsidP="000A29D5">
      <w:pPr>
        <w:jc w:val="center"/>
        <w:rPr>
          <w:rFonts w:ascii="Arial" w:hAnsi="Arial" w:cs="Arial"/>
          <w:lang w:val="sr-Cyrl-CS"/>
        </w:rPr>
      </w:pPr>
    </w:p>
    <w:p w:rsidR="000A29D5" w:rsidRPr="00297C10" w:rsidRDefault="000A29D5" w:rsidP="000A29D5">
      <w:pPr>
        <w:jc w:val="center"/>
        <w:rPr>
          <w:rFonts w:ascii="Arial" w:hAnsi="Arial" w:cs="Arial"/>
          <w:lang w:val="sr-Cyrl-CS"/>
        </w:rPr>
      </w:pPr>
      <w:r w:rsidRPr="00297C10">
        <w:rPr>
          <w:rFonts w:ascii="Arial" w:hAnsi="Arial" w:cs="Arial"/>
          <w:lang w:val="sr-Cyrl-CS"/>
        </w:rPr>
        <w:t>Уговор бр............................................</w:t>
      </w:r>
    </w:p>
    <w:p w:rsidR="000A29D5" w:rsidRPr="00297C10" w:rsidRDefault="000A29D5" w:rsidP="000A29D5">
      <w:pPr>
        <w:jc w:val="center"/>
        <w:rPr>
          <w:rFonts w:ascii="Arial" w:hAnsi="Arial" w:cs="Arial"/>
          <w:b/>
          <w:lang w:val="sr-Cyrl-CS"/>
        </w:rPr>
      </w:pPr>
    </w:p>
    <w:p w:rsidR="000A29D5" w:rsidRPr="00297C10" w:rsidRDefault="000A29D5" w:rsidP="000A29D5">
      <w:pPr>
        <w:jc w:val="center"/>
        <w:rPr>
          <w:rFonts w:ascii="Arial" w:hAnsi="Arial" w:cs="Arial"/>
          <w:b/>
          <w:lang w:val="sr-Cyrl-CS"/>
        </w:rPr>
      </w:pPr>
    </w:p>
    <w:p w:rsidR="000A29D5" w:rsidRPr="00297C10" w:rsidRDefault="000A29D5" w:rsidP="000A29D5">
      <w:pPr>
        <w:jc w:val="center"/>
        <w:rPr>
          <w:rFonts w:ascii="Arial" w:hAnsi="Arial" w:cs="Arial"/>
          <w:b/>
          <w:lang w:val="sr-Cyrl-CS"/>
        </w:rPr>
      </w:pPr>
      <w:r w:rsidRPr="00297C10">
        <w:rPr>
          <w:rFonts w:ascii="Arial" w:hAnsi="Arial" w:cs="Arial"/>
          <w:b/>
          <w:lang w:val="sr-Cyrl-CS"/>
        </w:rPr>
        <w:t xml:space="preserve">НАЗИВ УГОВОРА: </w:t>
      </w:r>
    </w:p>
    <w:p w:rsidR="000A29D5" w:rsidRPr="00297C10" w:rsidRDefault="000A29D5" w:rsidP="000A29D5">
      <w:pPr>
        <w:jc w:val="center"/>
        <w:rPr>
          <w:rFonts w:ascii="Arial" w:hAnsi="Arial" w:cs="Arial"/>
          <w:b/>
          <w:lang w:val="sr-Cyrl-CS"/>
        </w:rPr>
      </w:pPr>
    </w:p>
    <w:p w:rsidR="00D3286F" w:rsidRDefault="006A4706" w:rsidP="000A29D5">
      <w:pPr>
        <w:jc w:val="center"/>
        <w:rPr>
          <w:rFonts w:ascii="Arial" w:hAnsi="Arial" w:cs="Arial"/>
          <w:b/>
          <w:lang w:val="sr-Cyrl-CS"/>
        </w:rPr>
      </w:pPr>
      <w:r>
        <w:rPr>
          <w:rFonts w:ascii="Arial" w:hAnsi="Arial" w:cs="Arial"/>
          <w:b/>
          <w:lang w:val="sr-Cyrl-CS"/>
        </w:rPr>
        <w:t xml:space="preserve">НАБАВКА УСЛУГЕ ИЗРАДЕ </w:t>
      </w:r>
      <w:r w:rsidR="002A1EF0">
        <w:rPr>
          <w:rFonts w:ascii="Arial" w:hAnsi="Arial" w:cs="Arial"/>
          <w:b/>
          <w:lang w:val="sr-Cyrl-CS"/>
        </w:rPr>
        <w:t>ГЛАВНОГ ПРОЈЕКТА САНАЦИЈЕ И РЕКУЛТИВАЦИЈЕ НЕСАНИТАРНЕ ДЕПОНИЈЕ КОМУНАЛНОГ ОТПАДА ГРБАВЧИЦА У ОПШТИНИ ИВАЊИЦА</w:t>
      </w:r>
    </w:p>
    <w:p w:rsidR="000A29D5" w:rsidRDefault="000A29D5" w:rsidP="000A29D5">
      <w:pPr>
        <w:jc w:val="center"/>
        <w:rPr>
          <w:rFonts w:ascii="Arial" w:hAnsi="Arial" w:cs="Arial"/>
          <w:b/>
          <w:lang w:val="ru-RU"/>
        </w:rPr>
      </w:pPr>
      <w:r w:rsidRPr="00297C10">
        <w:rPr>
          <w:rFonts w:ascii="Arial" w:hAnsi="Arial" w:cs="Arial"/>
          <w:b/>
          <w:lang w:val="ru-RU"/>
        </w:rPr>
        <w:t xml:space="preserve">БР. ЈНВВ </w:t>
      </w:r>
      <w:r w:rsidR="002A1EF0">
        <w:rPr>
          <w:rFonts w:ascii="Arial" w:hAnsi="Arial" w:cs="Arial"/>
          <w:b/>
          <w:lang w:val="ru-RU"/>
        </w:rPr>
        <w:t>21/2017</w:t>
      </w:r>
    </w:p>
    <w:p w:rsidR="00D3286F" w:rsidRDefault="00D3286F" w:rsidP="000A29D5">
      <w:pPr>
        <w:jc w:val="center"/>
        <w:rPr>
          <w:rFonts w:ascii="Arial" w:hAnsi="Arial" w:cs="Arial"/>
          <w:b/>
          <w:lang w:val="ru-RU"/>
        </w:rPr>
      </w:pPr>
    </w:p>
    <w:p w:rsidR="000A29D5" w:rsidRDefault="000A29D5"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Default="002A1EF0" w:rsidP="000A29D5">
      <w:pPr>
        <w:jc w:val="both"/>
        <w:rPr>
          <w:rFonts w:ascii="Arial" w:hAnsi="Arial" w:cs="Arial"/>
          <w:lang w:val="sr-Cyrl-CS"/>
        </w:rPr>
      </w:pPr>
    </w:p>
    <w:p w:rsidR="002A1EF0" w:rsidRPr="00297C10" w:rsidRDefault="002A1EF0" w:rsidP="000A29D5">
      <w:pPr>
        <w:jc w:val="both"/>
        <w:rPr>
          <w:rFonts w:ascii="Arial" w:hAnsi="Arial" w:cs="Arial"/>
          <w:lang w:val="sr-Cyrl-CS"/>
        </w:rPr>
      </w:pPr>
    </w:p>
    <w:p w:rsidR="000A29D5" w:rsidRPr="00297C10" w:rsidRDefault="000A29D5" w:rsidP="000A29D5">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0A29D5" w:rsidRPr="00297C10" w:rsidRDefault="000A29D5" w:rsidP="000A29D5">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 xml:space="preserve">[уписати назив и адресу </w:t>
      </w:r>
      <w:r w:rsidR="00AC5ACE">
        <w:rPr>
          <w:rFonts w:ascii="Arial" w:hAnsi="Arial" w:cs="Arial"/>
          <w:i/>
          <w:iCs/>
          <w:sz w:val="22"/>
          <w:szCs w:val="22"/>
          <w:lang w:val="sr-Cyrl-CS"/>
        </w:rPr>
        <w:t>Пројектанта</w:t>
      </w:r>
      <w:r w:rsidRPr="00297C10">
        <w:rPr>
          <w:rFonts w:ascii="Arial" w:hAnsi="Arial" w:cs="Arial"/>
          <w:i/>
          <w:iCs/>
          <w:sz w:val="22"/>
          <w:szCs w:val="22"/>
          <w:lang w:val="sr-Cyrl-CS"/>
        </w:rPr>
        <w:t>]</w:t>
      </w:r>
      <w:r w:rsidRPr="00297C10">
        <w:rPr>
          <w:rFonts w:ascii="Arial" w:hAnsi="Arial" w:cs="Arial"/>
          <w:sz w:val="22"/>
          <w:szCs w:val="22"/>
          <w:lang w:val="sr-Cyrl-CS"/>
        </w:rPr>
        <w:t xml:space="preserve"> (у даљем тексту: </w:t>
      </w:r>
      <w:r w:rsidR="00AC5ACE">
        <w:rPr>
          <w:rFonts w:ascii="Arial" w:hAnsi="Arial" w:cs="Arial"/>
          <w:sz w:val="22"/>
          <w:szCs w:val="22"/>
          <w:lang w:val="sr-Cyrl-CS"/>
        </w:rPr>
        <w:t>Пројектант</w:t>
      </w:r>
      <w:r w:rsidRPr="00297C10">
        <w:rPr>
          <w:rFonts w:ascii="Arial" w:hAnsi="Arial" w:cs="Arial"/>
          <w:sz w:val="22"/>
          <w:szCs w:val="22"/>
          <w:lang w:val="sr-Cyrl-CS"/>
        </w:rPr>
        <w:t xml:space="preserve">)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006A4706">
        <w:rPr>
          <w:rFonts w:ascii="Arial" w:hAnsi="Arial" w:cs="Arial"/>
          <w:sz w:val="22"/>
          <w:szCs w:val="22"/>
          <w:lang w:val="sr-Cyrl-CS"/>
        </w:rPr>
        <w:t xml:space="preserve"> изради </w:t>
      </w:r>
      <w:r w:rsidR="002A1EF0">
        <w:rPr>
          <w:rFonts w:ascii="Arial" w:hAnsi="Arial" w:cs="Arial"/>
          <w:sz w:val="22"/>
          <w:szCs w:val="22"/>
          <w:lang w:val="sr-Cyrl-CS"/>
        </w:rPr>
        <w:t>главног пројекта санације и рекултивације несанитарне депоније комуналног отпада Грбавчица у општини Ивањица</w:t>
      </w:r>
      <w:r w:rsidRPr="00297C10">
        <w:rPr>
          <w:rFonts w:ascii="Arial" w:hAnsi="Arial" w:cs="Arial"/>
          <w:sz w:val="22"/>
          <w:szCs w:val="22"/>
          <w:lang w:val="sr-Cyrl-CS"/>
        </w:rPr>
        <w:t xml:space="preserve">, (у даљем тексту: Уговор) и обзиром да сте ви условили у поменутом Уговору да </w:t>
      </w:r>
      <w:r w:rsidR="00AC5ACE">
        <w:rPr>
          <w:rFonts w:ascii="Arial" w:hAnsi="Arial" w:cs="Arial"/>
          <w:sz w:val="22"/>
          <w:szCs w:val="22"/>
          <w:lang w:val="sr-Cyrl-CS"/>
        </w:rPr>
        <w:t>Пројектант</w:t>
      </w:r>
      <w:r w:rsidRPr="00297C10">
        <w:rPr>
          <w:rFonts w:ascii="Arial" w:hAnsi="Arial" w:cs="Arial"/>
          <w:sz w:val="22"/>
          <w:szCs w:val="22"/>
          <w:lang w:val="sr-Cyrl-CS"/>
        </w:rPr>
        <w:t xml:space="preserve"> треба да вам достави Банкарску гаранцију издату од реномиране банке у износу од </w:t>
      </w:r>
      <w:r w:rsidR="00D3286F">
        <w:rPr>
          <w:rFonts w:ascii="Arial" w:hAnsi="Arial" w:cs="Arial"/>
          <w:sz w:val="22"/>
          <w:szCs w:val="22"/>
          <w:lang w:val="sr-Cyrl-CS"/>
        </w:rPr>
        <w:t>5</w:t>
      </w:r>
      <w:r w:rsidRPr="00297C10">
        <w:rPr>
          <w:rFonts w:ascii="Arial" w:hAnsi="Arial" w:cs="Arial"/>
          <w:sz w:val="22"/>
          <w:szCs w:val="22"/>
          <w:lang w:val="sr-Cyrl-CS"/>
        </w:rPr>
        <w:t xml:space="preserve">% од вредности Уговора, који је тамо наведен као обезбеђење за усклађеност са његовим обавезама у складу са Уговором, и обзиром да смо ми пристали да </w:t>
      </w:r>
      <w:r w:rsidR="00AC5ACE">
        <w:rPr>
          <w:rFonts w:ascii="Arial" w:hAnsi="Arial" w:cs="Arial"/>
          <w:sz w:val="22"/>
          <w:szCs w:val="22"/>
          <w:lang w:val="sr-Cyrl-CS"/>
        </w:rPr>
        <w:t>Пројектанту</w:t>
      </w:r>
      <w:r w:rsidRPr="00297C10">
        <w:rPr>
          <w:rFonts w:ascii="Arial" w:hAnsi="Arial" w:cs="Arial"/>
          <w:sz w:val="22"/>
          <w:szCs w:val="22"/>
          <w:lang w:val="sr-Cyrl-CS"/>
        </w:rPr>
        <w:t xml:space="preserve"> издамо такву Банкарску гаранцију;</w:t>
      </w:r>
    </w:p>
    <w:p w:rsidR="000A29D5" w:rsidRPr="00297C10" w:rsidRDefault="000A29D5" w:rsidP="000A29D5">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w:t>
      </w:r>
      <w:r w:rsidR="00AC5ACE">
        <w:rPr>
          <w:rFonts w:ascii="Arial" w:hAnsi="Arial" w:cs="Arial"/>
          <w:lang w:val="sr-Cyrl-CS"/>
        </w:rPr>
        <w:t>Пројектанта</w:t>
      </w:r>
      <w:r w:rsidRPr="00297C10">
        <w:rPr>
          <w:rFonts w:ascii="Arial" w:hAnsi="Arial" w:cs="Arial"/>
          <w:lang w:val="sr-Cyrl-CS"/>
        </w:rPr>
        <w:t xml:space="preserve">,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w:t>
      </w:r>
      <w:r w:rsidR="00AC5ACE">
        <w:rPr>
          <w:rFonts w:ascii="Arial" w:hAnsi="Arial" w:cs="Arial"/>
          <w:lang w:val="sr-Cyrl-CS"/>
        </w:rPr>
        <w:t>услуге</w:t>
      </w:r>
      <w:r w:rsidRPr="00297C10">
        <w:rPr>
          <w:rFonts w:ascii="Arial" w:hAnsi="Arial" w:cs="Arial"/>
          <w:lang w:val="sr-Cyrl-CS"/>
        </w:rPr>
        <w:t xml:space="preserve">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0A29D5" w:rsidRPr="00297C10" w:rsidRDefault="000A29D5" w:rsidP="000A29D5">
      <w:pPr>
        <w:jc w:val="both"/>
        <w:rPr>
          <w:rFonts w:ascii="Arial" w:hAnsi="Arial" w:cs="Arial"/>
          <w:lang w:val="sr-Cyrl-CS"/>
        </w:rPr>
      </w:pPr>
      <w:r w:rsidRPr="00297C10">
        <w:rPr>
          <w:rFonts w:ascii="Arial" w:hAnsi="Arial" w:cs="Arial"/>
          <w:lang w:val="sr-Cyrl-CS"/>
        </w:rPr>
        <w:t xml:space="preserve">Овим се одричемо неопходности да наведено дуговање потражујете од </w:t>
      </w:r>
      <w:r w:rsidR="00AC5ACE">
        <w:rPr>
          <w:rFonts w:ascii="Arial" w:hAnsi="Arial" w:cs="Arial"/>
          <w:lang w:val="sr-Cyrl-CS"/>
        </w:rPr>
        <w:t>Пројектанта</w:t>
      </w:r>
      <w:r w:rsidRPr="00297C10">
        <w:rPr>
          <w:rFonts w:ascii="Arial" w:hAnsi="Arial" w:cs="Arial"/>
          <w:lang w:val="sr-Cyrl-CS"/>
        </w:rPr>
        <w:t xml:space="preserve"> пре него што нама доставите такав позив.</w:t>
      </w:r>
    </w:p>
    <w:p w:rsidR="000A29D5" w:rsidRPr="00297C10" w:rsidRDefault="000A29D5" w:rsidP="000A29D5">
      <w:pPr>
        <w:jc w:val="both"/>
        <w:rPr>
          <w:rFonts w:ascii="Arial" w:hAnsi="Arial" w:cs="Arial"/>
          <w:lang w:val="sr-Cyrl-CS"/>
        </w:rPr>
      </w:pPr>
      <w:r w:rsidRPr="00297C10">
        <w:rPr>
          <w:rFonts w:ascii="Arial" w:hAnsi="Arial" w:cs="Arial"/>
          <w:lang w:val="sr-Cyrl-CS"/>
        </w:rPr>
        <w:lastRenderedPageBreak/>
        <w:t xml:space="preserve">Ми даље прихватамо да нас никаква промена или допуна или друга измена услова Уговора или </w:t>
      </w:r>
      <w:r w:rsidR="00AC5ACE">
        <w:rPr>
          <w:rFonts w:ascii="Arial" w:hAnsi="Arial" w:cs="Arial"/>
          <w:lang w:val="sr-Cyrl-CS"/>
        </w:rPr>
        <w:t>услуга</w:t>
      </w:r>
      <w:r w:rsidRPr="00297C10">
        <w:rPr>
          <w:rFonts w:ascii="Arial" w:hAnsi="Arial" w:cs="Arial"/>
          <w:lang w:val="sr-Cyrl-CS"/>
        </w:rPr>
        <w:t xml:space="preserve"> које треба тиме извести или било којих уговорних докумената која могу бити сачињена између Вас и </w:t>
      </w:r>
      <w:r w:rsidR="00AC5ACE">
        <w:rPr>
          <w:rFonts w:ascii="Arial" w:hAnsi="Arial" w:cs="Arial"/>
          <w:lang w:val="sr-Cyrl-CS"/>
        </w:rPr>
        <w:t>Пројектанта</w:t>
      </w:r>
      <w:r w:rsidRPr="00297C10">
        <w:rPr>
          <w:rFonts w:ascii="Arial" w:hAnsi="Arial" w:cs="Arial"/>
          <w:lang w:val="sr-Cyrl-CS"/>
        </w:rPr>
        <w:t xml:space="preserve">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0A29D5" w:rsidRPr="00297C10" w:rsidRDefault="000A29D5" w:rsidP="000A29D5">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p w:rsidR="000A29D5" w:rsidRPr="00297C10" w:rsidRDefault="000A29D5" w:rsidP="000A29D5">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0A29D5" w:rsidRPr="00297C10" w:rsidTr="00BA4EFC">
        <w:tc>
          <w:tcPr>
            <w:tcW w:w="2905" w:type="dxa"/>
            <w:shd w:val="clear" w:color="auto" w:fill="auto"/>
          </w:tcPr>
          <w:p w:rsidR="000A29D5" w:rsidRPr="00297C10" w:rsidRDefault="000A29D5" w:rsidP="00BA4EFC">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0A29D5" w:rsidRPr="00297C10" w:rsidRDefault="000A29D5" w:rsidP="00BA4EFC">
            <w:pPr>
              <w:pStyle w:val="Header"/>
              <w:jc w:val="both"/>
              <w:rPr>
                <w:rFonts w:ascii="Arial" w:hAnsi="Arial" w:cs="Arial"/>
                <w:sz w:val="22"/>
                <w:szCs w:val="22"/>
                <w:lang w:val="sr-Cyrl-CS"/>
              </w:rPr>
            </w:pPr>
          </w:p>
        </w:tc>
        <w:tc>
          <w:tcPr>
            <w:tcW w:w="1821" w:type="dxa"/>
            <w:shd w:val="clear" w:color="auto" w:fill="auto"/>
          </w:tcPr>
          <w:p w:rsidR="000A29D5" w:rsidRPr="00297C10" w:rsidRDefault="000A29D5" w:rsidP="00BA4EFC">
            <w:pPr>
              <w:pStyle w:val="Header"/>
              <w:jc w:val="center"/>
              <w:rPr>
                <w:rFonts w:ascii="Arial" w:hAnsi="Arial" w:cs="Arial"/>
                <w:sz w:val="22"/>
                <w:szCs w:val="22"/>
                <w:lang w:val="sr-Cyrl-CS"/>
              </w:rPr>
            </w:pPr>
          </w:p>
        </w:tc>
        <w:tc>
          <w:tcPr>
            <w:tcW w:w="3086" w:type="dxa"/>
            <w:shd w:val="clear" w:color="auto" w:fill="auto"/>
          </w:tcPr>
          <w:p w:rsidR="000A29D5" w:rsidRPr="00297C10" w:rsidRDefault="000A29D5" w:rsidP="00BA4EFC">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0A29D5" w:rsidRPr="00297C10" w:rsidTr="00BA4EFC">
        <w:tc>
          <w:tcPr>
            <w:tcW w:w="2905" w:type="dxa"/>
            <w:tcBorders>
              <w:bottom w:val="single" w:sz="4" w:space="0" w:color="auto"/>
            </w:tcBorders>
            <w:shd w:val="clear" w:color="auto" w:fill="auto"/>
          </w:tcPr>
          <w:p w:rsidR="000A29D5" w:rsidRPr="00297C10" w:rsidRDefault="000A29D5" w:rsidP="00BA4EFC">
            <w:pPr>
              <w:pStyle w:val="Header"/>
              <w:jc w:val="both"/>
              <w:rPr>
                <w:rFonts w:ascii="Arial" w:hAnsi="Arial" w:cs="Arial"/>
                <w:sz w:val="22"/>
                <w:szCs w:val="22"/>
                <w:lang w:val="sr-Cyrl-CS"/>
              </w:rPr>
            </w:pPr>
          </w:p>
          <w:p w:rsidR="000A29D5" w:rsidRPr="00297C10" w:rsidRDefault="000A29D5" w:rsidP="00BA4EFC">
            <w:pPr>
              <w:pStyle w:val="Header"/>
              <w:jc w:val="both"/>
              <w:rPr>
                <w:rFonts w:ascii="Arial" w:hAnsi="Arial" w:cs="Arial"/>
                <w:sz w:val="22"/>
                <w:szCs w:val="22"/>
                <w:lang w:val="sr-Cyrl-CS"/>
              </w:rPr>
            </w:pPr>
          </w:p>
        </w:tc>
        <w:tc>
          <w:tcPr>
            <w:tcW w:w="1440" w:type="dxa"/>
            <w:shd w:val="clear" w:color="auto" w:fill="auto"/>
          </w:tcPr>
          <w:p w:rsidR="000A29D5" w:rsidRPr="00297C10" w:rsidRDefault="000A29D5" w:rsidP="00BA4EFC">
            <w:pPr>
              <w:pStyle w:val="Header"/>
              <w:jc w:val="both"/>
              <w:rPr>
                <w:rFonts w:ascii="Arial" w:hAnsi="Arial" w:cs="Arial"/>
                <w:sz w:val="22"/>
                <w:szCs w:val="22"/>
                <w:lang w:val="sr-Cyrl-CS"/>
              </w:rPr>
            </w:pPr>
          </w:p>
        </w:tc>
        <w:tc>
          <w:tcPr>
            <w:tcW w:w="1821" w:type="dxa"/>
            <w:shd w:val="clear" w:color="auto" w:fill="auto"/>
          </w:tcPr>
          <w:p w:rsidR="000A29D5" w:rsidRPr="00297C10" w:rsidRDefault="000A29D5" w:rsidP="00BA4EFC">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0A29D5" w:rsidRPr="00297C10" w:rsidRDefault="000A29D5" w:rsidP="00BA4EFC">
            <w:pPr>
              <w:pStyle w:val="Header"/>
              <w:snapToGrid w:val="0"/>
              <w:jc w:val="center"/>
              <w:rPr>
                <w:rFonts w:ascii="Arial" w:hAnsi="Arial" w:cs="Arial"/>
                <w:sz w:val="22"/>
                <w:szCs w:val="22"/>
                <w:lang w:val="sr-Cyrl-CS"/>
              </w:rPr>
            </w:pPr>
          </w:p>
        </w:tc>
      </w:tr>
      <w:tr w:rsidR="000A29D5" w:rsidRPr="00297C10" w:rsidTr="00BA4EFC">
        <w:tc>
          <w:tcPr>
            <w:tcW w:w="2905" w:type="dxa"/>
            <w:tcBorders>
              <w:top w:val="single" w:sz="4" w:space="0" w:color="auto"/>
            </w:tcBorders>
            <w:shd w:val="clear" w:color="auto" w:fill="auto"/>
          </w:tcPr>
          <w:p w:rsidR="000A29D5" w:rsidRPr="00297C10" w:rsidRDefault="000A29D5" w:rsidP="00BA4EFC">
            <w:pPr>
              <w:pStyle w:val="Header"/>
              <w:jc w:val="both"/>
              <w:rPr>
                <w:rFonts w:ascii="Arial" w:hAnsi="Arial" w:cs="Arial"/>
                <w:sz w:val="22"/>
                <w:szCs w:val="22"/>
                <w:lang w:val="sr-Cyrl-CS"/>
              </w:rPr>
            </w:pPr>
          </w:p>
        </w:tc>
        <w:tc>
          <w:tcPr>
            <w:tcW w:w="3261" w:type="dxa"/>
            <w:gridSpan w:val="2"/>
            <w:shd w:val="clear" w:color="auto" w:fill="auto"/>
          </w:tcPr>
          <w:p w:rsidR="000A29D5" w:rsidRPr="00297C10" w:rsidRDefault="000A29D5" w:rsidP="00BA4EFC">
            <w:pPr>
              <w:pStyle w:val="Header"/>
              <w:jc w:val="center"/>
              <w:rPr>
                <w:rFonts w:ascii="Arial" w:hAnsi="Arial" w:cs="Arial"/>
                <w:sz w:val="22"/>
                <w:szCs w:val="22"/>
                <w:lang w:val="sr-Cyrl-CS"/>
              </w:rPr>
            </w:pPr>
          </w:p>
          <w:p w:rsidR="000A29D5" w:rsidRPr="00297C10" w:rsidRDefault="000A29D5" w:rsidP="00BA4EFC">
            <w:pPr>
              <w:pStyle w:val="Header"/>
              <w:jc w:val="center"/>
              <w:rPr>
                <w:rFonts w:ascii="Arial" w:hAnsi="Arial" w:cs="Arial"/>
                <w:sz w:val="22"/>
                <w:szCs w:val="22"/>
                <w:lang w:val="sr-Cyrl-CS"/>
              </w:rPr>
            </w:pPr>
          </w:p>
          <w:p w:rsidR="000A29D5" w:rsidRPr="00297C10" w:rsidRDefault="000A29D5" w:rsidP="00BA4EFC">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0A29D5" w:rsidRPr="00297C10" w:rsidRDefault="000A29D5" w:rsidP="00BA4EFC">
            <w:pPr>
              <w:pStyle w:val="Header"/>
              <w:snapToGrid w:val="0"/>
              <w:jc w:val="center"/>
              <w:rPr>
                <w:rFonts w:ascii="Arial" w:hAnsi="Arial" w:cs="Arial"/>
                <w:sz w:val="22"/>
                <w:szCs w:val="22"/>
                <w:lang w:val="sr-Cyrl-CS"/>
              </w:rPr>
            </w:pPr>
          </w:p>
        </w:tc>
      </w:tr>
      <w:tr w:rsidR="000A29D5" w:rsidRPr="00297C10" w:rsidTr="00BA4EFC">
        <w:tc>
          <w:tcPr>
            <w:tcW w:w="2905" w:type="dxa"/>
            <w:shd w:val="clear" w:color="auto" w:fill="auto"/>
          </w:tcPr>
          <w:p w:rsidR="000A29D5" w:rsidRPr="00297C10" w:rsidRDefault="000A29D5" w:rsidP="00BA4EFC">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0A29D5" w:rsidRPr="00297C10" w:rsidRDefault="000A29D5" w:rsidP="00BA4EFC">
            <w:pPr>
              <w:pStyle w:val="Header"/>
              <w:jc w:val="center"/>
              <w:rPr>
                <w:rFonts w:ascii="Arial" w:hAnsi="Arial" w:cs="Arial"/>
                <w:sz w:val="22"/>
                <w:szCs w:val="22"/>
                <w:lang w:val="sr-Cyrl-CS"/>
              </w:rPr>
            </w:pPr>
          </w:p>
          <w:p w:rsidR="000A29D5" w:rsidRPr="00297C10" w:rsidRDefault="000A29D5" w:rsidP="00BA4EFC">
            <w:pPr>
              <w:pStyle w:val="Header"/>
              <w:jc w:val="center"/>
              <w:rPr>
                <w:rFonts w:ascii="Arial" w:hAnsi="Arial" w:cs="Arial"/>
                <w:sz w:val="22"/>
                <w:szCs w:val="22"/>
                <w:lang w:val="sr-Cyrl-CS"/>
              </w:rPr>
            </w:pPr>
          </w:p>
        </w:tc>
        <w:tc>
          <w:tcPr>
            <w:tcW w:w="3086" w:type="dxa"/>
            <w:shd w:val="clear" w:color="auto" w:fill="auto"/>
          </w:tcPr>
          <w:p w:rsidR="000A29D5" w:rsidRPr="00297C10" w:rsidRDefault="000A29D5" w:rsidP="00BA4EFC">
            <w:pPr>
              <w:pStyle w:val="Header"/>
              <w:snapToGrid w:val="0"/>
              <w:jc w:val="center"/>
              <w:rPr>
                <w:rFonts w:ascii="Arial" w:hAnsi="Arial" w:cs="Arial"/>
                <w:sz w:val="22"/>
                <w:szCs w:val="22"/>
                <w:lang w:val="sr-Cyrl-CS"/>
              </w:rPr>
            </w:pPr>
          </w:p>
        </w:tc>
      </w:tr>
    </w:tbl>
    <w:p w:rsidR="000A29D5" w:rsidRPr="00297C10" w:rsidRDefault="000A29D5" w:rsidP="000A29D5">
      <w:pPr>
        <w:jc w:val="center"/>
        <w:rPr>
          <w:rFonts w:ascii="Arial" w:hAnsi="Arial" w:cs="Arial"/>
          <w:b/>
          <w:bCs/>
          <w:lang w:val="ru-RU"/>
        </w:rPr>
      </w:pPr>
    </w:p>
    <w:p w:rsidR="000A29D5" w:rsidRPr="00297C10" w:rsidRDefault="000A29D5" w:rsidP="000A29D5">
      <w:pPr>
        <w:jc w:val="center"/>
        <w:rPr>
          <w:rFonts w:ascii="Arial" w:hAnsi="Arial" w:cs="Arial"/>
          <w:b/>
          <w:bCs/>
          <w:lang w:val="ru-RU"/>
        </w:rPr>
      </w:pPr>
    </w:p>
    <w:p w:rsidR="000A29D5" w:rsidRPr="00297C10" w:rsidRDefault="000A29D5" w:rsidP="000A29D5">
      <w:pPr>
        <w:jc w:val="center"/>
        <w:rPr>
          <w:rFonts w:ascii="Arial" w:hAnsi="Arial" w:cs="Arial"/>
          <w:b/>
          <w:bCs/>
          <w:lang w:val="ru-RU"/>
        </w:rPr>
      </w:pPr>
    </w:p>
    <w:p w:rsidR="000A29D5" w:rsidRPr="00297C10" w:rsidRDefault="000A29D5" w:rsidP="000A29D5">
      <w:pPr>
        <w:jc w:val="center"/>
        <w:rPr>
          <w:rFonts w:ascii="Arial" w:hAnsi="Arial" w:cs="Arial"/>
          <w:b/>
          <w:bCs/>
          <w:lang w:val="ru-RU"/>
        </w:rPr>
      </w:pPr>
    </w:p>
    <w:p w:rsidR="000A29D5" w:rsidRPr="00297C10" w:rsidRDefault="000A29D5" w:rsidP="000A29D5">
      <w:pPr>
        <w:jc w:val="center"/>
        <w:rPr>
          <w:rFonts w:ascii="Arial" w:hAnsi="Arial" w:cs="Arial"/>
          <w:b/>
          <w:bCs/>
          <w:lang w:val="ru-RU"/>
        </w:rPr>
      </w:pPr>
    </w:p>
    <w:p w:rsidR="000A29D5" w:rsidRPr="00297C10" w:rsidRDefault="000A29D5" w:rsidP="000A29D5">
      <w:pPr>
        <w:jc w:val="center"/>
        <w:rPr>
          <w:rFonts w:ascii="Arial" w:hAnsi="Arial" w:cs="Arial"/>
          <w:b/>
          <w:bCs/>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ru-RU"/>
        </w:rPr>
      </w:pPr>
    </w:p>
    <w:p w:rsidR="000A29D5" w:rsidRPr="00297C10" w:rsidRDefault="000A29D5" w:rsidP="000A29D5">
      <w:pPr>
        <w:ind w:firstLine="709"/>
        <w:jc w:val="both"/>
        <w:rPr>
          <w:rFonts w:ascii="Arial" w:hAnsi="Arial" w:cs="Arial"/>
          <w:b/>
          <w:bCs/>
          <w:lang w:val="en-US"/>
        </w:rPr>
      </w:pPr>
    </w:p>
    <w:p w:rsidR="000A29D5" w:rsidRPr="00297C10" w:rsidRDefault="000A29D5" w:rsidP="000A29D5">
      <w:pPr>
        <w:ind w:firstLine="709"/>
        <w:jc w:val="both"/>
        <w:rPr>
          <w:rFonts w:ascii="Arial" w:hAnsi="Arial" w:cs="Arial"/>
          <w:b/>
          <w:bCs/>
          <w:lang w:val="en-US"/>
        </w:rPr>
      </w:pPr>
    </w:p>
    <w:p w:rsidR="000A29D5" w:rsidRPr="00297C10" w:rsidRDefault="000A29D5" w:rsidP="000A29D5">
      <w:pPr>
        <w:ind w:firstLine="709"/>
        <w:jc w:val="both"/>
        <w:rPr>
          <w:rFonts w:ascii="Arial" w:hAnsi="Arial" w:cs="Arial"/>
          <w:b/>
          <w:bCs/>
          <w:lang w:val="sr-Cyrl-CS"/>
        </w:rPr>
      </w:pPr>
    </w:p>
    <w:p w:rsidR="000A29D5" w:rsidRPr="00297C10" w:rsidRDefault="000A29D5" w:rsidP="000A29D5">
      <w:pPr>
        <w:ind w:firstLine="709"/>
        <w:jc w:val="both"/>
        <w:rPr>
          <w:rFonts w:ascii="Arial" w:hAnsi="Arial" w:cs="Arial"/>
          <w:b/>
          <w:bCs/>
          <w:lang w:val="sr-Cyrl-CS"/>
        </w:rPr>
      </w:pPr>
    </w:p>
    <w:p w:rsidR="000A29D5" w:rsidRPr="00297C10" w:rsidRDefault="000A29D5" w:rsidP="000A29D5">
      <w:pPr>
        <w:ind w:firstLine="709"/>
        <w:jc w:val="both"/>
        <w:rPr>
          <w:rFonts w:ascii="Arial" w:hAnsi="Arial" w:cs="Arial"/>
          <w:b/>
          <w:bCs/>
          <w:lang w:val="en-US"/>
        </w:rPr>
      </w:pPr>
    </w:p>
    <w:p w:rsidR="000A29D5" w:rsidRPr="00297C10" w:rsidRDefault="000A29D5" w:rsidP="000A29D5">
      <w:pPr>
        <w:ind w:firstLine="709"/>
        <w:jc w:val="both"/>
        <w:rPr>
          <w:rFonts w:ascii="Arial" w:hAnsi="Arial" w:cs="Arial"/>
          <w:b/>
          <w:bCs/>
          <w:lang w:val="en-US"/>
        </w:rPr>
      </w:pPr>
    </w:p>
    <w:p w:rsidR="000A29D5" w:rsidRDefault="000A29D5" w:rsidP="000A29D5">
      <w:pPr>
        <w:ind w:firstLine="709"/>
        <w:jc w:val="both"/>
        <w:rPr>
          <w:rFonts w:ascii="Arial" w:hAnsi="Arial" w:cs="Arial"/>
          <w:b/>
          <w:bCs/>
        </w:rPr>
      </w:pPr>
    </w:p>
    <w:p w:rsidR="00C23869" w:rsidRDefault="00C23869" w:rsidP="000A29D5">
      <w:pPr>
        <w:ind w:firstLine="709"/>
        <w:jc w:val="both"/>
        <w:rPr>
          <w:rFonts w:ascii="Arial" w:hAnsi="Arial" w:cs="Arial"/>
          <w:b/>
          <w:bCs/>
          <w:lang w:val="sr-Cyrl-RS"/>
        </w:rPr>
      </w:pPr>
    </w:p>
    <w:p w:rsidR="002A1EF0" w:rsidRDefault="002A1EF0" w:rsidP="000A29D5">
      <w:pPr>
        <w:ind w:firstLine="709"/>
        <w:jc w:val="both"/>
        <w:rPr>
          <w:rFonts w:ascii="Arial" w:hAnsi="Arial" w:cs="Arial"/>
          <w:b/>
          <w:bCs/>
          <w:lang w:val="sr-Cyrl-RS"/>
        </w:rPr>
      </w:pPr>
    </w:p>
    <w:p w:rsidR="002A1EF0" w:rsidRDefault="002A1EF0" w:rsidP="000A29D5">
      <w:pPr>
        <w:ind w:firstLine="709"/>
        <w:jc w:val="both"/>
        <w:rPr>
          <w:rFonts w:ascii="Arial" w:hAnsi="Arial" w:cs="Arial"/>
          <w:b/>
          <w:bCs/>
          <w:lang w:val="sr-Cyrl-RS"/>
        </w:rPr>
      </w:pPr>
    </w:p>
    <w:p w:rsidR="002A1EF0" w:rsidRDefault="002A1EF0" w:rsidP="000A29D5">
      <w:pPr>
        <w:ind w:firstLine="709"/>
        <w:jc w:val="both"/>
        <w:rPr>
          <w:rFonts w:ascii="Arial" w:hAnsi="Arial" w:cs="Arial"/>
          <w:b/>
          <w:bCs/>
          <w:lang w:val="sr-Cyrl-RS"/>
        </w:rPr>
      </w:pPr>
    </w:p>
    <w:p w:rsidR="002A1EF0" w:rsidRPr="002A1EF0" w:rsidRDefault="002A1EF0" w:rsidP="000A29D5">
      <w:pPr>
        <w:ind w:firstLine="709"/>
        <w:jc w:val="both"/>
        <w:rPr>
          <w:rFonts w:ascii="Arial" w:hAnsi="Arial" w:cs="Arial"/>
          <w:b/>
          <w:bCs/>
          <w:lang w:val="sr-Cyrl-RS"/>
        </w:rPr>
      </w:pPr>
    </w:p>
    <w:p w:rsidR="000A29D5" w:rsidRPr="00297C10" w:rsidRDefault="000A29D5" w:rsidP="000A29D5">
      <w:pPr>
        <w:ind w:firstLine="709"/>
        <w:jc w:val="both"/>
        <w:rPr>
          <w:rFonts w:ascii="Arial" w:hAnsi="Arial" w:cs="Arial"/>
          <w:b/>
          <w:bCs/>
          <w:lang w:val="en-US"/>
        </w:rPr>
      </w:pPr>
    </w:p>
    <w:p w:rsidR="005043FE" w:rsidRPr="00A42164" w:rsidRDefault="0042512C" w:rsidP="002A1EF0">
      <w:pPr>
        <w:ind w:left="360"/>
        <w:jc w:val="both"/>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A1EF0">
        <w:rPr>
          <w:rFonts w:ascii="Arial" w:hAnsi="Arial" w:cs="Arial"/>
          <w:i/>
          <w:lang w:val="sr-Cyrl-RS"/>
        </w:rPr>
        <w:t>Венијамина Маринковића 1</w:t>
      </w:r>
      <w:r w:rsidRPr="00A42164">
        <w:rPr>
          <w:rFonts w:ascii="Arial" w:hAnsi="Arial" w:cs="Arial"/>
          <w:i/>
          <w:lang w:val="sr-Cyrl-CS"/>
        </w:rPr>
        <w:t>,</w:t>
      </w:r>
      <w:r w:rsidR="002A1EF0">
        <w:rPr>
          <w:rFonts w:ascii="Arial" w:hAnsi="Arial" w:cs="Arial"/>
          <w:i/>
          <w:lang w:val="sr-Cyrl-CS"/>
        </w:rPr>
        <w:t xml:space="preserve"> </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6" w:history="1">
        <w:r w:rsidR="002A1EF0" w:rsidRPr="0072533D">
          <w:rPr>
            <w:rStyle w:val="Hyperlink"/>
            <w:rFonts w:ascii="Arial" w:hAnsi="Arial" w:cs="Arial"/>
            <w:i/>
            <w:iCs/>
            <w:lang w:val="en-US"/>
          </w:rPr>
          <w:t>mara.karaklajic@ivanjica.gov.rs</w:t>
        </w:r>
      </w:hyperlink>
      <w:r w:rsidR="002A1EF0">
        <w:rPr>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A1EF0">
        <w:rPr>
          <w:rFonts w:ascii="Arial" w:hAnsi="Arial" w:cs="Arial"/>
          <w:i/>
          <w:lang w:val="sr-Cyrl-CS"/>
        </w:rPr>
        <w:t xml:space="preserve"> на број: 032 66</w:t>
      </w:r>
      <w:r w:rsidR="002A1EF0">
        <w:rPr>
          <w:rFonts w:ascii="Arial" w:hAnsi="Arial" w:cs="Arial"/>
          <w:i/>
          <w:lang w:val="en-US"/>
        </w:rPr>
        <w:t>1</w:t>
      </w:r>
      <w:r w:rsidR="002A1EF0">
        <w:rPr>
          <w:rFonts w:ascii="Arial" w:hAnsi="Arial" w:cs="Arial"/>
          <w:i/>
          <w:lang w:val="sr-Cyrl-CS"/>
        </w:rPr>
        <w:t xml:space="preserve"> </w:t>
      </w:r>
      <w:r w:rsidR="002A1EF0">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w:t>
      </w:r>
      <w:r w:rsidR="002A1EF0">
        <w:rPr>
          <w:rFonts w:ascii="Arial" w:eastAsia="TimesNewRomanPS-BoldMT" w:hAnsi="Arial" w:cs="Arial"/>
          <w:b/>
          <w:bCs/>
          <w:lang w:val="en-US"/>
        </w:rPr>
        <w:t>21/2017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2A1EF0">
      <w:pPr>
        <w:ind w:left="360"/>
        <w:jc w:val="both"/>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2A1EF0">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Pr="00AC5ACE" w:rsidRDefault="005043FE" w:rsidP="00DA1926">
      <w:pPr>
        <w:jc w:val="both"/>
        <w:rPr>
          <w:rFonts w:ascii="Arial" w:hAnsi="Arial" w:cs="Arial"/>
          <w:lang w:val="sr-Cyrl-CS"/>
        </w:rPr>
      </w:pPr>
      <w:r w:rsidRPr="00AC5ACE">
        <w:rPr>
          <w:rFonts w:ascii="Arial" w:hAnsi="Arial" w:cs="Arial"/>
          <w:lang w:val="ru-RU"/>
        </w:rPr>
        <w:t xml:space="preserve">У случају да се додела уговора не може извршити из разлога што постоје две или више </w:t>
      </w:r>
      <w:r w:rsidR="006F2E39" w:rsidRPr="00AC5ACE">
        <w:rPr>
          <w:rFonts w:ascii="Arial" w:hAnsi="Arial" w:cs="Arial"/>
          <w:lang w:val="ru-RU"/>
        </w:rPr>
        <w:t xml:space="preserve">понуда са истим бројем пондера,односно са најниже понуђеном ценом </w:t>
      </w:r>
      <w:r w:rsidRPr="00AC5ACE">
        <w:rPr>
          <w:rFonts w:ascii="Arial" w:hAnsi="Arial" w:cs="Arial"/>
          <w:lang w:val="ru-RU"/>
        </w:rPr>
        <w:t>наручилац ће доделу уговора извршити оном понуђа</w:t>
      </w:r>
      <w:r w:rsidR="006F2E39" w:rsidRPr="00AC5ACE">
        <w:rPr>
          <w:rFonts w:ascii="Arial" w:hAnsi="Arial" w:cs="Arial"/>
          <w:lang w:val="ru-RU"/>
        </w:rPr>
        <w:t>чу</w:t>
      </w:r>
      <w:r w:rsidR="006A546C" w:rsidRPr="00AC5ACE">
        <w:rPr>
          <w:rFonts w:ascii="Arial" w:hAnsi="Arial" w:cs="Arial"/>
          <w:lang w:val="ru-RU"/>
        </w:rPr>
        <w:t xml:space="preserve"> који достави доказе да је у претходне три обрачунске </w:t>
      </w:r>
      <w:r w:rsidR="006A546C" w:rsidRPr="00455D2C">
        <w:rPr>
          <w:rFonts w:ascii="Arial" w:hAnsi="Arial" w:cs="Arial"/>
          <w:lang w:val="ru-RU"/>
        </w:rPr>
        <w:t>године</w:t>
      </w:r>
      <w:r w:rsidR="002A1EF0" w:rsidRPr="00455D2C">
        <w:rPr>
          <w:rFonts w:ascii="Arial" w:hAnsi="Arial" w:cs="Arial"/>
          <w:lang w:val="ru-RU"/>
        </w:rPr>
        <w:t xml:space="preserve"> (201</w:t>
      </w:r>
      <w:r w:rsidR="002A1EF0" w:rsidRPr="00455D2C">
        <w:rPr>
          <w:rFonts w:ascii="Arial" w:hAnsi="Arial" w:cs="Arial"/>
          <w:lang w:val="en-US"/>
        </w:rPr>
        <w:t>4</w:t>
      </w:r>
      <w:r w:rsidR="002A1EF0" w:rsidRPr="00455D2C">
        <w:rPr>
          <w:rFonts w:ascii="Arial" w:hAnsi="Arial" w:cs="Arial"/>
          <w:lang w:val="ru-RU"/>
        </w:rPr>
        <w:t>, 201</w:t>
      </w:r>
      <w:r w:rsidR="002A1EF0" w:rsidRPr="00455D2C">
        <w:rPr>
          <w:rFonts w:ascii="Arial" w:hAnsi="Arial" w:cs="Arial"/>
          <w:lang w:val="en-US"/>
        </w:rPr>
        <w:t>5</w:t>
      </w:r>
      <w:r w:rsidR="002A1EF0" w:rsidRPr="00455D2C">
        <w:rPr>
          <w:rFonts w:ascii="Arial" w:hAnsi="Arial" w:cs="Arial"/>
          <w:lang w:val="ru-RU"/>
        </w:rPr>
        <w:t>, 201</w:t>
      </w:r>
      <w:r w:rsidR="002A1EF0" w:rsidRPr="00455D2C">
        <w:rPr>
          <w:rFonts w:ascii="Arial" w:hAnsi="Arial" w:cs="Arial"/>
          <w:lang w:val="en-US"/>
        </w:rPr>
        <w:t>6</w:t>
      </w:r>
      <w:r w:rsidR="00AC5ACE" w:rsidRPr="00455D2C">
        <w:rPr>
          <w:rFonts w:ascii="Arial" w:hAnsi="Arial" w:cs="Arial"/>
          <w:lang w:val="ru-RU"/>
        </w:rPr>
        <w:t>) остварио највећи приход, а што се доказује достављањем Извештаја о бонит</w:t>
      </w:r>
      <w:r w:rsidR="00AC5ACE" w:rsidRPr="00AC5ACE">
        <w:rPr>
          <w:rFonts w:ascii="Arial" w:hAnsi="Arial" w:cs="Arial"/>
          <w:lang w:val="ru-RU"/>
        </w:rPr>
        <w:t>ету за јавне набавке које издаје Агенција за привредне регистре, Регистар финансијских извештаја и података о бонитету правних лица и предузетника, Образац БОН-ЈН.</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2A1EF0">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7" w:history="1">
        <w:r w:rsidR="00CA21CA" w:rsidRPr="0072533D">
          <w:rPr>
            <w:rStyle w:val="Hyperlink"/>
            <w:rFonts w:ascii="Arial" w:hAnsi="Arial" w:cs="Arial"/>
            <w:lang w:val="en-US"/>
          </w:rPr>
          <w:t>mara.karaklajic@ivanjica.gov.rs</w:t>
        </w:r>
      </w:hyperlink>
      <w:r w:rsidR="00CA21CA">
        <w:rPr>
          <w:rFonts w:ascii="Arial" w:hAnsi="Arial" w:cs="Arial"/>
          <w:lang w:val="sr-Cyrl-CS"/>
        </w:rPr>
        <w:t>, факсом на број: 032/66</w:t>
      </w:r>
      <w:r w:rsidR="00CA21CA">
        <w:rPr>
          <w:rFonts w:ascii="Arial" w:hAnsi="Arial" w:cs="Arial"/>
          <w:lang w:val="en-US"/>
        </w:rPr>
        <w:t>1</w:t>
      </w:r>
      <w:r w:rsidR="00CA21CA">
        <w:rPr>
          <w:rFonts w:ascii="Arial" w:hAnsi="Arial" w:cs="Arial"/>
          <w:lang w:val="sr-Cyrl-CS"/>
        </w:rPr>
        <w:t>-</w:t>
      </w:r>
      <w:r w:rsidR="00CA21CA">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Arial" w:hAnsi="Arial" w:cs="Arial"/>
          <w:lang w:val="sr-Cyrl-CS"/>
        </w:rPr>
        <w:lastRenderedPageBreak/>
        <w:t>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4331AE">
      <w:pPr>
        <w:pStyle w:val="ListParagraph"/>
        <w:numPr>
          <w:ilvl w:val="0"/>
          <w:numId w:val="46"/>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4331AE">
      <w:pPr>
        <w:pStyle w:val="ListParagraph"/>
        <w:numPr>
          <w:ilvl w:val="0"/>
          <w:numId w:val="46"/>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lastRenderedPageBreak/>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43FE" w:rsidRDefault="005043FE"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en-US"/>
        </w:rPr>
      </w:pPr>
    </w:p>
    <w:p w:rsidR="00CA21CA" w:rsidRPr="00CA21CA" w:rsidRDefault="00CA21CA"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CA21CA">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6A546C">
        <w:rPr>
          <w:rFonts w:ascii="Arial" w:hAnsi="Arial" w:cs="Arial"/>
          <w:b/>
          <w:iCs/>
          <w:lang w:val="sr-Cyrl-CS"/>
        </w:rPr>
        <w:t xml:space="preserve">услуге израде </w:t>
      </w:r>
      <w:r w:rsidR="00CA21CA">
        <w:rPr>
          <w:rFonts w:ascii="Arial" w:hAnsi="Arial" w:cs="Arial"/>
          <w:b/>
          <w:iCs/>
          <w:lang w:val="sr-Cyrl-RS"/>
        </w:rPr>
        <w:t>главног пројекта санације и рекултивације несанитарне депоније комуналног отпада Грбавчица у општини Ивањица</w:t>
      </w:r>
      <w:r w:rsidR="006A546C">
        <w:rPr>
          <w:rFonts w:ascii="Arial" w:hAnsi="Arial" w:cs="Arial"/>
          <w:b/>
          <w:iCs/>
          <w:lang w:val="sr-Cyrl-CS"/>
        </w:rPr>
        <w:t>,</w:t>
      </w:r>
      <w:r w:rsidRPr="00A42164">
        <w:rPr>
          <w:rFonts w:ascii="Arial" w:hAnsi="Arial" w:cs="Arial"/>
          <w:b/>
          <w:lang w:val="sr-Cyrl-CS"/>
        </w:rPr>
        <w:t xml:space="preserve"> ЈНВВ број </w:t>
      </w:r>
      <w:r w:rsidR="00CA21CA">
        <w:rPr>
          <w:rFonts w:ascii="Arial" w:hAnsi="Arial" w:cs="Arial"/>
          <w:b/>
          <w:lang w:val="ru-RU"/>
        </w:rPr>
        <w:t>21/2017</w:t>
      </w:r>
      <w:r w:rsidR="006F2E39">
        <w:rPr>
          <w:rFonts w:ascii="Arial" w:hAnsi="Arial" w:cs="Arial"/>
          <w:b/>
          <w:lang w:val="ru-RU"/>
        </w:rPr>
        <w:t>.</w:t>
      </w:r>
    </w:p>
    <w:p w:rsidR="005043FE" w:rsidRPr="00A42164" w:rsidRDefault="005043FE" w:rsidP="00CA21CA">
      <w:pPr>
        <w:ind w:firstLine="709"/>
        <w:jc w:val="both"/>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CA21CA">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CA21CA">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CA21CA">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6A546C">
        <w:rPr>
          <w:rFonts w:ascii="Arial" w:hAnsi="Arial" w:cs="Arial"/>
          <w:b/>
          <w:iCs/>
          <w:lang w:val="sr-Cyrl-CS"/>
        </w:rPr>
        <w:t xml:space="preserve">услуге израде </w:t>
      </w:r>
      <w:r w:rsidR="00CA21CA">
        <w:rPr>
          <w:rFonts w:ascii="Arial" w:hAnsi="Arial" w:cs="Arial"/>
          <w:b/>
          <w:iCs/>
          <w:lang w:val="sr-Cyrl-CS"/>
        </w:rPr>
        <w:t>главног пројекта санације и рекултивације несанитарне депоније комуналног отпада Грбавчица у општини Ивањица</w:t>
      </w:r>
      <w:r w:rsidR="006A546C">
        <w:rPr>
          <w:rFonts w:ascii="Arial" w:hAnsi="Arial" w:cs="Arial"/>
          <w:b/>
          <w:iCs/>
          <w:lang w:val="sr-Cyrl-CS"/>
        </w:rPr>
        <w:t>,</w:t>
      </w:r>
      <w:r w:rsidRPr="00A42164">
        <w:rPr>
          <w:rFonts w:ascii="Arial" w:hAnsi="Arial" w:cs="Arial"/>
          <w:b/>
          <w:lang w:val="sr-Cyrl-CS"/>
        </w:rPr>
        <w:t xml:space="preserve"> ЈНВВ број </w:t>
      </w:r>
      <w:r w:rsidR="00CA21CA">
        <w:rPr>
          <w:rFonts w:ascii="Arial" w:hAnsi="Arial" w:cs="Arial"/>
          <w:b/>
          <w:lang w:val="ru-RU"/>
        </w:rPr>
        <w:t>21/2017</w:t>
      </w:r>
      <w:r w:rsidR="006F2E39">
        <w:rPr>
          <w:rFonts w:ascii="Arial" w:hAnsi="Arial" w:cs="Arial"/>
          <w:b/>
          <w:lang w:val="ru-RU"/>
        </w:rPr>
        <w:t>.</w:t>
      </w:r>
    </w:p>
    <w:p w:rsidR="005043FE" w:rsidRPr="00A42164" w:rsidRDefault="005043FE" w:rsidP="006F2E39">
      <w:pPr>
        <w:rPr>
          <w:rFonts w:ascii="Arial" w:hAnsi="Arial" w:cs="Arial"/>
          <w:b/>
          <w:i/>
          <w:iCs/>
          <w:lang w:val="en-US"/>
        </w:rPr>
      </w:pPr>
    </w:p>
    <w:p w:rsidR="005043FE" w:rsidRDefault="005043FE" w:rsidP="006F2E39">
      <w:pPr>
        <w:rPr>
          <w:rFonts w:ascii="Arial" w:hAnsi="Arial" w:cs="Arial"/>
          <w:i/>
          <w:iCs/>
          <w:lang w:val="sr-Cyrl-RS"/>
        </w:rPr>
      </w:pPr>
    </w:p>
    <w:p w:rsidR="00CA21CA" w:rsidRDefault="00CA21CA" w:rsidP="006F2E39">
      <w:pPr>
        <w:rPr>
          <w:rFonts w:ascii="Arial" w:hAnsi="Arial" w:cs="Arial"/>
          <w:i/>
          <w:iCs/>
          <w:lang w:val="sr-Cyrl-RS"/>
        </w:rPr>
      </w:pPr>
    </w:p>
    <w:p w:rsidR="00CA21CA" w:rsidRDefault="00CA21CA" w:rsidP="006F2E39">
      <w:pPr>
        <w:rPr>
          <w:rFonts w:ascii="Arial" w:hAnsi="Arial" w:cs="Arial"/>
          <w:i/>
          <w:iCs/>
          <w:lang w:val="sr-Cyrl-RS"/>
        </w:rPr>
      </w:pPr>
    </w:p>
    <w:p w:rsidR="00CA21CA" w:rsidRPr="00CA21CA" w:rsidRDefault="00CA21CA" w:rsidP="006F2E39">
      <w:pPr>
        <w:rPr>
          <w:rFonts w:ascii="Arial" w:hAnsi="Arial" w:cs="Arial"/>
          <w:i/>
          <w:iCs/>
          <w:lang w:val="sr-Cyrl-RS"/>
        </w:rPr>
      </w:pPr>
    </w:p>
    <w:p w:rsidR="00F21195" w:rsidRDefault="00F21195"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455D2C"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rPr>
      </w:pPr>
    </w:p>
    <w:p w:rsidR="00C23869" w:rsidRDefault="00C23869" w:rsidP="006F2E39">
      <w:pPr>
        <w:ind w:firstLine="709"/>
        <w:rPr>
          <w:rFonts w:ascii="Arial" w:hAnsi="Arial" w:cs="Arial"/>
          <w:sz w:val="24"/>
          <w:szCs w:val="24"/>
        </w:rPr>
      </w:pPr>
    </w:p>
    <w:p w:rsidR="00C23869" w:rsidRDefault="00C23869"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CA21CA" w:rsidRDefault="00CA21CA"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486309">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6A546C">
        <w:rPr>
          <w:rFonts w:ascii="Arial" w:hAnsi="Arial" w:cs="Arial"/>
          <w:b/>
          <w:iCs/>
          <w:lang w:val="sr-Cyrl-CS"/>
        </w:rPr>
        <w:t xml:space="preserve">услуге израде </w:t>
      </w:r>
      <w:r w:rsidR="00CA21CA">
        <w:rPr>
          <w:rFonts w:ascii="Arial" w:hAnsi="Arial" w:cs="Arial"/>
          <w:b/>
          <w:iCs/>
          <w:lang w:val="sr-Cyrl-CS"/>
        </w:rPr>
        <w:t>главног пројекта санације и рекултивације несанитарне депоније комуналног отпада Грбавчица у општини Ивањица</w:t>
      </w:r>
      <w:r w:rsidR="006A546C">
        <w:rPr>
          <w:rFonts w:ascii="Arial" w:hAnsi="Arial" w:cs="Arial"/>
          <w:b/>
          <w:iCs/>
          <w:lang w:val="sr-Cyrl-CS"/>
        </w:rPr>
        <w:t xml:space="preserve">, </w:t>
      </w:r>
      <w:r w:rsidRPr="00A42164">
        <w:rPr>
          <w:rFonts w:ascii="Arial" w:hAnsi="Arial" w:cs="Arial"/>
          <w:b/>
          <w:lang w:val="sr-Cyrl-CS"/>
        </w:rPr>
        <w:t xml:space="preserve"> ЈНВВ број </w:t>
      </w:r>
      <w:r w:rsidR="00CA21CA">
        <w:rPr>
          <w:rFonts w:ascii="Arial" w:hAnsi="Arial" w:cs="Arial"/>
          <w:b/>
          <w:lang w:val="ru-RU"/>
        </w:rPr>
        <w:t>21/2017</w:t>
      </w:r>
      <w:r w:rsidR="00617B03">
        <w:rPr>
          <w:rFonts w:ascii="Arial" w:hAnsi="Arial" w:cs="Arial"/>
          <w:b/>
          <w:lang w:val="ru-RU"/>
        </w:rPr>
        <w:t>.</w:t>
      </w: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486309" w:rsidRDefault="00486309" w:rsidP="006F2E39">
      <w:pPr>
        <w:ind w:left="720"/>
        <w:rPr>
          <w:rFonts w:ascii="Arial" w:hAnsi="Arial" w:cs="Arial"/>
          <w:b/>
          <w:lang w:val="sr-Cyrl-CS"/>
        </w:rPr>
      </w:pPr>
    </w:p>
    <w:p w:rsidR="00486309" w:rsidRDefault="00486309" w:rsidP="006F2E39">
      <w:pPr>
        <w:ind w:left="720"/>
        <w:rPr>
          <w:rFonts w:ascii="Arial" w:hAnsi="Arial" w:cs="Arial"/>
          <w:b/>
          <w:lang w:val="sr-Cyrl-CS"/>
        </w:rPr>
      </w:pPr>
    </w:p>
    <w:p w:rsidR="00486309" w:rsidRDefault="00486309" w:rsidP="006F2E39">
      <w:pPr>
        <w:ind w:left="720"/>
        <w:rPr>
          <w:rFonts w:ascii="Arial" w:hAnsi="Arial" w:cs="Arial"/>
          <w:b/>
          <w:lang w:val="sr-Cyrl-CS"/>
        </w:rPr>
      </w:pPr>
    </w:p>
    <w:p w:rsidR="00486309" w:rsidRDefault="00486309"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486309"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CA21CA"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CA21CA" w:rsidRDefault="00CA21CA" w:rsidP="00CA21CA">
      <w:pPr>
        <w:suppressAutoHyphens/>
        <w:rPr>
          <w:rFonts w:ascii="Arial" w:hAnsi="Arial" w:cs="Arial"/>
          <w:i/>
          <w:lang w:val="sr-Cyrl-CS"/>
        </w:rPr>
      </w:pPr>
    </w:p>
    <w:p w:rsidR="00CA21CA" w:rsidRPr="008D4E7B" w:rsidRDefault="00CA21CA" w:rsidP="00CA21CA">
      <w:pPr>
        <w:suppressAutoHyphens/>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CA21CA">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6A546C">
        <w:rPr>
          <w:rFonts w:ascii="Arial" w:hAnsi="Arial" w:cs="Arial"/>
          <w:b/>
          <w:iCs/>
          <w:lang w:val="sr-Cyrl-CS"/>
        </w:rPr>
        <w:t xml:space="preserve">услуге израде </w:t>
      </w:r>
      <w:r w:rsidR="00CA21CA">
        <w:rPr>
          <w:rFonts w:ascii="Arial" w:hAnsi="Arial" w:cs="Arial"/>
          <w:b/>
          <w:iCs/>
          <w:lang w:val="sr-Cyrl-CS"/>
        </w:rPr>
        <w:t>главног пројекта санације и рекултивације несанитарне депоније комуналног отпада Грбавчица у општини Ивањица</w:t>
      </w:r>
      <w:r w:rsidR="006A546C">
        <w:rPr>
          <w:rFonts w:ascii="Arial" w:hAnsi="Arial" w:cs="Arial"/>
          <w:b/>
          <w:iCs/>
          <w:lang w:val="sr-Cyrl-CS"/>
        </w:rPr>
        <w:t>,</w:t>
      </w:r>
      <w:r w:rsidRPr="00A42164">
        <w:rPr>
          <w:rFonts w:ascii="Arial" w:hAnsi="Arial" w:cs="Arial"/>
          <w:b/>
          <w:lang w:val="sr-Cyrl-CS"/>
        </w:rPr>
        <w:t xml:space="preserve"> ЈНВВ број </w:t>
      </w:r>
      <w:r w:rsidR="00CA21CA">
        <w:rPr>
          <w:rFonts w:ascii="Arial" w:hAnsi="Arial" w:cs="Arial"/>
          <w:b/>
          <w:lang w:val="ru-RU"/>
        </w:rPr>
        <w:t>21/2017</w:t>
      </w:r>
      <w:r w:rsidR="00617B03">
        <w:rPr>
          <w:rFonts w:ascii="Arial" w:hAnsi="Arial" w:cs="Arial"/>
          <w:b/>
          <w:lang w:val="ru-RU"/>
        </w:rPr>
        <w:t>.</w:t>
      </w: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CA21CA" w:rsidRDefault="00CA21CA"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486309" w:rsidP="006F2E39">
            <w:pPr>
              <w:rPr>
                <w:rFonts w:ascii="Arial" w:hAnsi="Arial" w:cs="Arial"/>
                <w:lang w:val="sr-Cyrl-CS"/>
              </w:rPr>
            </w:pPr>
            <w:r>
              <w:rPr>
                <w:rFonts w:ascii="Arial" w:hAnsi="Arial" w:cs="Arial"/>
                <w:lang w:val="sr-Cyrl-C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CA21CA" w:rsidRDefault="00CA21CA"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C23869"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C23869" w:rsidRPr="008D1C24" w:rsidRDefault="00C23869" w:rsidP="00CA37F6">
      <w:pPr>
        <w:numPr>
          <w:ilvl w:val="0"/>
          <w:numId w:val="7"/>
        </w:numPr>
        <w:suppressAutoHyphens/>
        <w:rPr>
          <w:rFonts w:ascii="Arial" w:hAnsi="Arial" w:cs="Arial"/>
          <w:b/>
          <w:bCs/>
          <w:i/>
          <w:lang w:val="sr-Cyrl-CS"/>
        </w:rPr>
      </w:pP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043FE" w:rsidRPr="00A42164" w:rsidTr="007E0C3C">
        <w:trPr>
          <w:gridAfter w:val="1"/>
          <w:wAfter w:w="34"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043FE" w:rsidRPr="00A42164" w:rsidRDefault="005043FE" w:rsidP="00CA21CA">
            <w:pPr>
              <w:rPr>
                <w:rFonts w:ascii="Arial" w:hAnsi="Arial" w:cs="Arial"/>
                <w:lang w:val="sr-Cyrl-CS"/>
              </w:rPr>
            </w:pPr>
            <w:r w:rsidRPr="00A42164">
              <w:rPr>
                <w:rFonts w:ascii="Arial" w:hAnsi="Arial" w:cs="Arial"/>
                <w:lang w:val="sr-Cyrl-CS"/>
              </w:rPr>
              <w:t xml:space="preserve">Јавна набавка број </w:t>
            </w:r>
            <w:r w:rsidR="00CA21CA">
              <w:rPr>
                <w:rFonts w:ascii="Arial" w:hAnsi="Arial" w:cs="Arial"/>
                <w:lang w:val="ru-RU"/>
              </w:rPr>
              <w:t>21/2017</w:t>
            </w:r>
            <w:r w:rsidR="008D4E7B">
              <w:rPr>
                <w:rFonts w:ascii="Arial" w:hAnsi="Arial" w:cs="Arial"/>
                <w:lang w:val="sr-Cyrl-CS"/>
              </w:rPr>
              <w:t xml:space="preserve">: Набавка </w:t>
            </w:r>
            <w:r w:rsidR="006A546C">
              <w:rPr>
                <w:rFonts w:ascii="Arial" w:hAnsi="Arial" w:cs="Arial"/>
                <w:lang w:val="sr-Cyrl-CS"/>
              </w:rPr>
              <w:t xml:space="preserve">услуге израде </w:t>
            </w:r>
            <w:r w:rsidR="00CA21CA">
              <w:rPr>
                <w:rFonts w:ascii="Arial" w:hAnsi="Arial" w:cs="Arial"/>
                <w:lang w:val="sr-Cyrl-CS"/>
              </w:rPr>
              <w:t>главног пројекта санације и рекултивације несанитарне депоније комуналног отпада Грбавчица у општини Ивањица</w:t>
            </w:r>
            <w:r w:rsidR="006A546C">
              <w:rPr>
                <w:rFonts w:ascii="Arial" w:hAnsi="Arial" w:cs="Arial"/>
                <w:lang w:val="sr-Cyrl-CS"/>
              </w:rPr>
              <w:t>;</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5"/>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043FE" w:rsidRPr="00A42164" w:rsidRDefault="00CA21CA" w:rsidP="006F2E39">
            <w:pPr>
              <w:ind w:firstLine="34"/>
              <w:rPr>
                <w:rFonts w:ascii="Arial" w:hAnsi="Arial" w:cs="Arial"/>
                <w:lang w:val="sr-Cyrl-CS"/>
              </w:rPr>
            </w:pPr>
            <w:r w:rsidRPr="00A42164">
              <w:rPr>
                <w:rFonts w:ascii="Arial" w:hAnsi="Arial" w:cs="Arial"/>
                <w:lang w:val="sr-Cyrl-CS"/>
              </w:rPr>
              <w:t xml:space="preserve">Јавна набавка број </w:t>
            </w:r>
            <w:r>
              <w:rPr>
                <w:rFonts w:ascii="Arial" w:hAnsi="Arial" w:cs="Arial"/>
                <w:lang w:val="ru-RU"/>
              </w:rPr>
              <w:t>21/2017</w:t>
            </w:r>
            <w:r>
              <w:rPr>
                <w:rFonts w:ascii="Arial" w:hAnsi="Arial" w:cs="Arial"/>
                <w:lang w:val="sr-Cyrl-CS"/>
              </w:rPr>
              <w:t>: Набавка услуге израде главног пројекта санације и рекултивације несанитарне депоније комуналног отпада Грбавчица у општини Ивањица;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C23869" w:rsidRDefault="006A546C" w:rsidP="00C23869">
            <w:pPr>
              <w:ind w:left="175" w:firstLine="12"/>
              <w:rPr>
                <w:lang w:val="sr-Cyrl-CS"/>
              </w:rPr>
            </w:pPr>
            <w:r>
              <w:rPr>
                <w:lang w:val="sr-Cyrl-CS"/>
              </w:rPr>
              <w:t xml:space="preserve"> </w:t>
            </w:r>
          </w:p>
          <w:p w:rsidR="006A546C" w:rsidRDefault="006A546C" w:rsidP="006A546C">
            <w:pPr>
              <w:rPr>
                <w:lang w:val="sr-Cyrl-CS"/>
              </w:rPr>
            </w:pPr>
          </w:p>
          <w:p w:rsidR="005043FE" w:rsidRPr="008D4E7B" w:rsidRDefault="005043FE" w:rsidP="0050095C">
            <w:pPr>
              <w:ind w:left="2085"/>
              <w:rPr>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(ПДВ)</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620"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(укупна цена са ПДВ-ом)</w:t>
            </w: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620" w:type="dxa"/>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FA5182" w:rsidRDefault="00FA5182" w:rsidP="006F2E39">
            <w:pPr>
              <w:rPr>
                <w:rFonts w:ascii="Arial" w:hAnsi="Arial" w:cs="Arial"/>
                <w:b/>
                <w:lang w:val="sr-Cyrl-CS"/>
              </w:rPr>
            </w:pPr>
            <w:r>
              <w:rPr>
                <w:rFonts w:ascii="Arial" w:hAnsi="Arial" w:cs="Arial"/>
                <w:b/>
                <w:lang w:val="sr-Cyrl-CS"/>
              </w:rPr>
              <w:t>Аванс</w:t>
            </w:r>
            <w:r w:rsidR="006A546C">
              <w:rPr>
                <w:rFonts w:ascii="Arial" w:hAnsi="Arial" w:cs="Arial"/>
                <w:b/>
                <w:lang w:val="sr-Cyrl-CS"/>
              </w:rPr>
              <w:t>но плаћање није дозвољено</w:t>
            </w:r>
          </w:p>
        </w:tc>
        <w:tc>
          <w:tcPr>
            <w:tcW w:w="6770" w:type="dxa"/>
            <w:gridSpan w:val="5"/>
            <w:vAlign w:val="center"/>
          </w:tcPr>
          <w:p w:rsidR="005043FE" w:rsidRPr="00A42164" w:rsidRDefault="005043FE" w:rsidP="00872457">
            <w:pPr>
              <w:rPr>
                <w:rFonts w:ascii="Arial" w:hAnsi="Arial" w:cs="Arial"/>
                <w:i/>
                <w:lang w:val="sr-Cyrl-CS"/>
              </w:rPr>
            </w:pPr>
          </w:p>
        </w:tc>
      </w:tr>
      <w:tr w:rsidR="005043FE" w:rsidRPr="00A42164" w:rsidTr="007E0C3C">
        <w:trPr>
          <w:gridAfter w:val="1"/>
          <w:wAfter w:w="34"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5"/>
            <w:vAlign w:val="center"/>
          </w:tcPr>
          <w:p w:rsidR="005043FE" w:rsidRPr="00A42164" w:rsidRDefault="005043FE" w:rsidP="006F2E39">
            <w:pPr>
              <w:rPr>
                <w:rFonts w:ascii="Arial" w:hAnsi="Arial" w:cs="Arial"/>
                <w:i/>
                <w:lang w:val="sr-Cyrl-CS"/>
              </w:rPr>
            </w:pPr>
          </w:p>
        </w:tc>
      </w:tr>
      <w:tr w:rsidR="005043FE" w:rsidRPr="00A42164" w:rsidTr="007E0C3C">
        <w:trPr>
          <w:gridAfter w:val="1"/>
          <w:wAfter w:w="34" w:type="dxa"/>
          <w:trHeight w:val="284"/>
        </w:trPr>
        <w:tc>
          <w:tcPr>
            <w:tcW w:w="9748" w:type="dxa"/>
            <w:gridSpan w:val="6"/>
            <w:vAlign w:val="center"/>
          </w:tcPr>
          <w:p w:rsidR="005043FE" w:rsidRPr="00791F69" w:rsidRDefault="00872457" w:rsidP="00872457">
            <w:pPr>
              <w:rPr>
                <w:rFonts w:ascii="Arial" w:hAnsi="Arial" w:cs="Arial"/>
                <w:lang w:val="sr-Cyrl-CS"/>
              </w:rPr>
            </w:pPr>
            <w:r>
              <w:rPr>
                <w:rFonts w:ascii="Arial" w:hAnsi="Arial" w:cs="Arial"/>
                <w:b/>
                <w:lang w:val="sr-Cyrl-CS"/>
              </w:rPr>
              <w:t xml:space="preserve">Плаћање </w:t>
            </w:r>
            <w:r w:rsidR="00791F69">
              <w:rPr>
                <w:rFonts w:ascii="Arial" w:hAnsi="Arial" w:cs="Arial"/>
                <w:lang w:val="sr-Cyrl-CS"/>
              </w:rPr>
              <w:t xml:space="preserve"> у року од ______________ дана од дана </w:t>
            </w:r>
            <w:r>
              <w:rPr>
                <w:rFonts w:ascii="Arial" w:hAnsi="Arial" w:cs="Arial"/>
                <w:lang w:val="sr-Cyrl-CS"/>
              </w:rPr>
              <w:t>овере рачуна</w:t>
            </w:r>
            <w:r w:rsidR="00791F69">
              <w:rPr>
                <w:rFonts w:ascii="Arial" w:hAnsi="Arial" w:cs="Arial"/>
                <w:lang w:val="sr-Cyrl-CS"/>
              </w:rPr>
              <w:t xml:space="preserve"> (у року од 45 дана)</w:t>
            </w:r>
          </w:p>
        </w:tc>
      </w:tr>
      <w:tr w:rsidR="005043FE" w:rsidRPr="00A42164" w:rsidTr="007E0C3C">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536" w:type="dxa"/>
            <w:gridSpan w:val="3"/>
            <w:vAlign w:val="center"/>
          </w:tcPr>
          <w:p w:rsidR="005043FE" w:rsidRPr="00A42164" w:rsidRDefault="005043FE" w:rsidP="006F2E39">
            <w:pPr>
              <w:rPr>
                <w:rFonts w:ascii="Arial" w:hAnsi="Arial" w:cs="Arial"/>
                <w:i/>
                <w:lang w:val="sr-Cyrl-CS"/>
              </w:rPr>
            </w:pPr>
          </w:p>
        </w:tc>
      </w:tr>
      <w:tr w:rsidR="005043FE" w:rsidRPr="00A42164" w:rsidTr="007E0C3C">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536" w:type="dxa"/>
            <w:gridSpan w:val="3"/>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872457">
        <w:rPr>
          <w:rFonts w:ascii="Arial" w:hAnsi="Arial" w:cs="Arial"/>
          <w:b/>
          <w:lang w:val="sr-Cyrl-CS"/>
        </w:rPr>
        <w:t xml:space="preserve">израду </w:t>
      </w:r>
      <w:r w:rsidRPr="00D33DC0">
        <w:rPr>
          <w:rFonts w:ascii="Arial" w:hAnsi="Arial" w:cs="Arial"/>
          <w:lang w:val="sr-Cyrl-CS"/>
        </w:rPr>
        <w:t>____________</w:t>
      </w:r>
      <w:r w:rsidR="00791F69">
        <w:rPr>
          <w:rFonts w:ascii="Arial" w:hAnsi="Arial" w:cs="Arial"/>
          <w:b/>
          <w:lang w:val="sr-Cyrl-CS"/>
        </w:rPr>
        <w:t>дана</w:t>
      </w:r>
      <w:r>
        <w:rPr>
          <w:rFonts w:ascii="Arial" w:hAnsi="Arial" w:cs="Arial"/>
          <w:lang w:val="sr-Cyrl-CS"/>
        </w:rPr>
        <w:t xml:space="preserve"> (</w:t>
      </w:r>
      <w:r w:rsidR="00487A64">
        <w:rPr>
          <w:rFonts w:ascii="Arial" w:hAnsi="Arial" w:cs="Arial"/>
          <w:i/>
          <w:lang w:val="sr-Cyrl-CS"/>
        </w:rPr>
        <w:t>45 календарских</w:t>
      </w:r>
      <w:r w:rsidR="00791F69">
        <w:rPr>
          <w:rFonts w:ascii="Arial" w:hAnsi="Arial" w:cs="Arial"/>
          <w:i/>
          <w:lang w:val="sr-Cyrl-CS"/>
        </w:rPr>
        <w:t xml:space="preserve"> </w:t>
      </w:r>
      <w:r w:rsidR="00872457">
        <w:rPr>
          <w:rFonts w:ascii="Arial" w:hAnsi="Arial" w:cs="Arial"/>
          <w:i/>
          <w:lang w:val="sr-Cyrl-CS"/>
        </w:rPr>
        <w:t>дана</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CA21CA"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CA21CA"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CA21CA" w:rsidRDefault="00CA21CA" w:rsidP="006F2E39">
      <w:pPr>
        <w:suppressAutoHyphens/>
        <w:rPr>
          <w:rFonts w:ascii="Arial" w:hAnsi="Arial" w:cs="Arial"/>
          <w:lang w:val="sr-Cyrl-CS"/>
        </w:rPr>
      </w:pPr>
    </w:p>
    <w:p w:rsidR="00872457" w:rsidRDefault="00872457" w:rsidP="00872457">
      <w:pPr>
        <w:suppressAutoHyphens/>
        <w:rPr>
          <w:rFonts w:ascii="Arial" w:hAnsi="Arial" w:cs="Arial"/>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AA4159" w:rsidRPr="000F3D6E" w:rsidRDefault="00AA4159" w:rsidP="00AA4159">
      <w:pPr>
        <w:jc w:val="center"/>
        <w:rPr>
          <w:rFonts w:ascii="Arial" w:hAnsi="Arial" w:cs="Arial"/>
          <w:b/>
          <w:lang w:val="sr-Cyrl-CS"/>
        </w:rPr>
      </w:pPr>
      <w:r w:rsidRPr="000F3D6E">
        <w:rPr>
          <w:rFonts w:ascii="Arial" w:hAnsi="Arial" w:cs="Arial"/>
          <w:b/>
          <w:lang w:val="sl-SI"/>
        </w:rPr>
        <w:lastRenderedPageBreak/>
        <w:t>МОДЕЛ</w:t>
      </w:r>
    </w:p>
    <w:p w:rsidR="00AA4159" w:rsidRPr="000F3D6E" w:rsidRDefault="00AA4159" w:rsidP="00AA4159">
      <w:pPr>
        <w:jc w:val="center"/>
        <w:rPr>
          <w:rFonts w:ascii="Arial" w:hAnsi="Arial" w:cs="Arial"/>
          <w:b/>
          <w:lang w:val="sr-Cyrl-CS"/>
        </w:rPr>
      </w:pPr>
      <w:r w:rsidRPr="000F3D6E">
        <w:rPr>
          <w:rFonts w:ascii="Arial" w:hAnsi="Arial" w:cs="Arial"/>
          <w:b/>
          <w:lang w:val="ru-RU"/>
        </w:rPr>
        <w:t xml:space="preserve">УГОВОР ЗА </w:t>
      </w:r>
      <w:r>
        <w:rPr>
          <w:rFonts w:ascii="Arial" w:hAnsi="Arial" w:cs="Arial"/>
          <w:b/>
          <w:lang w:val="ru-RU"/>
        </w:rPr>
        <w:t>НАБАВКУ УСЛУГА</w:t>
      </w:r>
    </w:p>
    <w:p w:rsidR="00AA4159" w:rsidRPr="000F3D6E" w:rsidRDefault="00AA4159" w:rsidP="00AA4159">
      <w:pPr>
        <w:jc w:val="center"/>
        <w:rPr>
          <w:rFonts w:ascii="Arial" w:hAnsi="Arial" w:cs="Arial"/>
          <w:b/>
          <w:lang w:val="sr-Cyrl-CS"/>
        </w:rPr>
      </w:pPr>
    </w:p>
    <w:p w:rsidR="00AA4159" w:rsidRDefault="00AA4159" w:rsidP="00AA4159">
      <w:pPr>
        <w:jc w:val="center"/>
        <w:rPr>
          <w:rFonts w:ascii="Arial" w:hAnsi="Arial" w:cs="Arial"/>
          <w:b/>
          <w:lang w:val="sr-Cyrl-CS"/>
        </w:rPr>
      </w:pPr>
      <w:r w:rsidRPr="00541606">
        <w:rPr>
          <w:rFonts w:ascii="Arial" w:hAnsi="Arial" w:cs="Arial"/>
          <w:b/>
          <w:lang w:val="sr-Cyrl-CS"/>
        </w:rPr>
        <w:t xml:space="preserve">Набавка услуге израде </w:t>
      </w:r>
      <w:r w:rsidR="00651C64">
        <w:rPr>
          <w:rFonts w:ascii="Arial" w:hAnsi="Arial" w:cs="Arial"/>
          <w:b/>
          <w:lang w:val="sr-Cyrl-CS"/>
        </w:rPr>
        <w:t>главног пројекта санације и рекултивације несанитарне депоније комуналног отпада Грбавчица у општини Ивањица</w:t>
      </w:r>
      <w:r w:rsidRPr="00541606">
        <w:rPr>
          <w:rFonts w:ascii="Arial" w:hAnsi="Arial" w:cs="Arial"/>
          <w:b/>
          <w:lang w:val="sr-Cyrl-CS"/>
        </w:rPr>
        <w:t xml:space="preserve"> </w:t>
      </w:r>
    </w:p>
    <w:p w:rsidR="00AA4159" w:rsidRPr="000F3D6E" w:rsidRDefault="00AA4159" w:rsidP="00AA4159">
      <w:pPr>
        <w:jc w:val="center"/>
        <w:rPr>
          <w:rFonts w:ascii="Arial" w:hAnsi="Arial" w:cs="Arial"/>
          <w:b/>
          <w:lang w:val="ru-RU"/>
        </w:rPr>
      </w:pPr>
      <w:r w:rsidRPr="000F3D6E">
        <w:rPr>
          <w:rFonts w:ascii="Arial" w:hAnsi="Arial" w:cs="Arial"/>
          <w:b/>
          <w:lang w:val="ru-RU"/>
        </w:rPr>
        <w:t xml:space="preserve">бр. јнвв </w:t>
      </w:r>
      <w:r w:rsidR="00651C64">
        <w:rPr>
          <w:rFonts w:ascii="Arial" w:hAnsi="Arial" w:cs="Arial"/>
          <w:b/>
          <w:lang w:val="ru-RU"/>
        </w:rPr>
        <w:t>21/2017</w:t>
      </w:r>
    </w:p>
    <w:p w:rsidR="00AA4159" w:rsidRDefault="00AA4159" w:rsidP="00AA4159">
      <w:pPr>
        <w:jc w:val="center"/>
        <w:rPr>
          <w:rFonts w:ascii="Arial" w:hAnsi="Arial" w:cs="Arial"/>
          <w:b/>
          <w:caps/>
          <w:lang w:val="ru-RU"/>
        </w:rPr>
      </w:pPr>
    </w:p>
    <w:p w:rsidR="00AA4159" w:rsidRPr="000F3D6E" w:rsidRDefault="00AA4159" w:rsidP="00AA4159">
      <w:pPr>
        <w:jc w:val="center"/>
        <w:rPr>
          <w:rFonts w:ascii="Arial" w:hAnsi="Arial" w:cs="Arial"/>
          <w:b/>
          <w:caps/>
          <w:lang w:val="ru-RU"/>
        </w:rPr>
      </w:pPr>
    </w:p>
    <w:p w:rsidR="00AA4159" w:rsidRPr="000F3D6E" w:rsidRDefault="00AA4159" w:rsidP="00AA4159">
      <w:pPr>
        <w:pStyle w:val="Header"/>
        <w:jc w:val="center"/>
        <w:rPr>
          <w:rFonts w:ascii="Arial" w:hAnsi="Arial" w:cs="Arial"/>
          <w:b/>
          <w:sz w:val="22"/>
          <w:szCs w:val="22"/>
          <w:lang w:val="sr-Cyrl-CS"/>
        </w:rPr>
      </w:pPr>
      <w:r w:rsidRPr="000F3D6E">
        <w:rPr>
          <w:rFonts w:ascii="Arial" w:hAnsi="Arial" w:cs="Arial"/>
          <w:b/>
          <w:sz w:val="22"/>
          <w:szCs w:val="22"/>
          <w:lang w:val="sr-Cyrl-CS"/>
        </w:rPr>
        <w:t>ПРЕАМБУЛА</w:t>
      </w:r>
    </w:p>
    <w:p w:rsidR="00AA4159" w:rsidRPr="000F3D6E" w:rsidRDefault="00AA4159" w:rsidP="00AA4159">
      <w:pPr>
        <w:pStyle w:val="BodyText2"/>
        <w:spacing w:after="0" w:line="240" w:lineRule="auto"/>
        <w:ind w:firstLine="720"/>
        <w:jc w:val="both"/>
        <w:rPr>
          <w:rFonts w:ascii="Arial" w:hAnsi="Arial" w:cs="Arial"/>
          <w:sz w:val="22"/>
          <w:szCs w:val="22"/>
          <w:lang w:val="sr-Cyrl-CS"/>
        </w:rPr>
      </w:pPr>
      <w:r w:rsidRPr="000F3D6E">
        <w:rPr>
          <w:rFonts w:ascii="Arial" w:hAnsi="Arial" w:cs="Arial"/>
          <w:sz w:val="22"/>
          <w:szCs w:val="22"/>
          <w:lang w:val="sr-Cyrl-CS"/>
        </w:rPr>
        <w:t>Овај Уговор произ</w:t>
      </w:r>
      <w:r w:rsidR="009B3CCD">
        <w:rPr>
          <w:rFonts w:ascii="Arial" w:hAnsi="Arial" w:cs="Arial"/>
          <w:sz w:val="22"/>
          <w:szCs w:val="22"/>
          <w:lang w:val="sr-Cyrl-CS"/>
        </w:rPr>
        <w:t xml:space="preserve">илази из </w:t>
      </w:r>
      <w:r w:rsidR="009D2877">
        <w:rPr>
          <w:rFonts w:ascii="Arial" w:hAnsi="Arial" w:cs="Arial"/>
          <w:sz w:val="22"/>
          <w:szCs w:val="22"/>
          <w:lang w:val="sr-Cyrl-CS"/>
        </w:rPr>
        <w:t>Буџета наручиоца</w:t>
      </w:r>
      <w:r w:rsidRPr="000F3D6E">
        <w:rPr>
          <w:rFonts w:ascii="Arial" w:hAnsi="Arial" w:cs="Arial"/>
          <w:sz w:val="22"/>
          <w:szCs w:val="22"/>
          <w:lang w:val="sr-Cyrl-CS"/>
        </w:rPr>
        <w:t xml:space="preserve"> и Плана</w:t>
      </w:r>
      <w:r w:rsidR="009B3CCD">
        <w:rPr>
          <w:rFonts w:ascii="Arial" w:hAnsi="Arial" w:cs="Arial"/>
          <w:sz w:val="22"/>
          <w:szCs w:val="22"/>
          <w:lang w:val="sr-Cyrl-CS"/>
        </w:rPr>
        <w:t xml:space="preserve"> јавних</w:t>
      </w:r>
      <w:r w:rsidRPr="000F3D6E">
        <w:rPr>
          <w:rFonts w:ascii="Arial" w:hAnsi="Arial" w:cs="Arial"/>
          <w:sz w:val="22"/>
          <w:szCs w:val="22"/>
          <w:lang w:val="sr-Cyrl-CS"/>
        </w:rPr>
        <w:t xml:space="preserve"> набавки општине Ивањица за </w:t>
      </w:r>
      <w:r w:rsidR="00651C64">
        <w:rPr>
          <w:rFonts w:ascii="Arial" w:hAnsi="Arial" w:cs="Arial"/>
          <w:sz w:val="22"/>
          <w:szCs w:val="22"/>
          <w:lang w:val="sr-Cyrl-CS"/>
        </w:rPr>
        <w:t>2018. годину.,</w:t>
      </w:r>
      <w:r w:rsidRPr="000F3D6E">
        <w:rPr>
          <w:rFonts w:ascii="Arial" w:hAnsi="Arial" w:cs="Arial"/>
          <w:sz w:val="22"/>
          <w:szCs w:val="22"/>
          <w:lang w:val="sr-Cyrl-CS"/>
        </w:rPr>
        <w:t xml:space="preserve"> записника о отварању понуда од </w:t>
      </w:r>
      <w:r w:rsidR="00651C64" w:rsidRPr="00651C64">
        <w:rPr>
          <w:rFonts w:ascii="Arial" w:hAnsi="Arial" w:cs="Arial"/>
          <w:b/>
          <w:sz w:val="22"/>
          <w:szCs w:val="22"/>
          <w:lang w:val="ru-RU"/>
        </w:rPr>
        <w:t>2.04.2018</w:t>
      </w:r>
      <w:r w:rsidRPr="00712437">
        <w:rPr>
          <w:rFonts w:ascii="Arial" w:hAnsi="Arial" w:cs="Arial"/>
          <w:sz w:val="22"/>
          <w:szCs w:val="22"/>
          <w:lang w:val="sr-Cyrl-CS"/>
        </w:rPr>
        <w:t>.</w:t>
      </w:r>
      <w:r w:rsidRPr="000F3D6E">
        <w:rPr>
          <w:rFonts w:ascii="Arial" w:hAnsi="Arial" w:cs="Arial"/>
          <w:sz w:val="22"/>
          <w:szCs w:val="22"/>
          <w:lang w:val="sr-Cyrl-CS"/>
        </w:rPr>
        <w:t xml:space="preserve"> године и одлуке Наручиоца, закључен је између:</w:t>
      </w:r>
    </w:p>
    <w:p w:rsidR="00AA4159" w:rsidRPr="000F3D6E" w:rsidRDefault="00AA4159" w:rsidP="00AA4159">
      <w:pPr>
        <w:pStyle w:val="BodyText2"/>
        <w:spacing w:after="0" w:line="240" w:lineRule="auto"/>
        <w:jc w:val="both"/>
        <w:rPr>
          <w:rFonts w:ascii="Arial" w:hAnsi="Arial" w:cs="Arial"/>
          <w:sz w:val="22"/>
          <w:szCs w:val="22"/>
          <w:lang w:val="sr-Cyrl-CS"/>
        </w:rPr>
      </w:pPr>
    </w:p>
    <w:p w:rsidR="000058EB" w:rsidRDefault="00AA4159" w:rsidP="004331AE">
      <w:pPr>
        <w:numPr>
          <w:ilvl w:val="0"/>
          <w:numId w:val="51"/>
        </w:numPr>
        <w:suppressAutoHyphens/>
        <w:jc w:val="both"/>
        <w:rPr>
          <w:rFonts w:ascii="Arial" w:hAnsi="Arial" w:cs="Arial"/>
          <w:lang w:val="sr-Cyrl-CS"/>
        </w:rPr>
      </w:pPr>
      <w:r w:rsidRPr="000F3D6E">
        <w:rPr>
          <w:rFonts w:ascii="Arial" w:hAnsi="Arial" w:cs="Arial"/>
          <w:lang w:val="en-US"/>
        </w:rPr>
        <w:t>О</w:t>
      </w:r>
      <w:r w:rsidR="000058EB">
        <w:rPr>
          <w:rFonts w:ascii="Arial" w:hAnsi="Arial" w:cs="Arial"/>
          <w:lang w:val="sr-Cyrl-CS"/>
        </w:rPr>
        <w:t>пштина</w:t>
      </w:r>
      <w:r w:rsidRPr="000F3D6E">
        <w:rPr>
          <w:rFonts w:ascii="Arial" w:hAnsi="Arial" w:cs="Arial"/>
          <w:lang w:val="sr-Cyrl-CS"/>
        </w:rPr>
        <w:t xml:space="preserve"> Ивањица</w:t>
      </w:r>
      <w:r w:rsidRPr="000F3D6E">
        <w:rPr>
          <w:rFonts w:ascii="Arial" w:hAnsi="Arial" w:cs="Arial"/>
          <w:lang w:val="en-US"/>
        </w:rPr>
        <w:t xml:space="preserve">, улица </w:t>
      </w:r>
      <w:r w:rsidR="000058EB">
        <w:rPr>
          <w:rFonts w:ascii="Arial" w:hAnsi="Arial" w:cs="Arial"/>
          <w:lang w:val="sr-Cyrl-RS"/>
        </w:rPr>
        <w:t>Венијамина Маринковића 1</w:t>
      </w:r>
      <w:r w:rsidRPr="000F3D6E">
        <w:rPr>
          <w:rFonts w:ascii="Arial" w:hAnsi="Arial" w:cs="Arial"/>
          <w:lang w:val="sr-Cyrl-CS"/>
        </w:rPr>
        <w:t xml:space="preserve"> (</w:t>
      </w:r>
      <w:r w:rsidRPr="000F3D6E">
        <w:rPr>
          <w:rFonts w:ascii="Arial" w:hAnsi="Arial" w:cs="Arial"/>
          <w:lang w:val="sl-SI"/>
        </w:rPr>
        <w:t xml:space="preserve">у даљем тексту </w:t>
      </w:r>
      <w:r>
        <w:rPr>
          <w:rFonts w:ascii="Arial" w:hAnsi="Arial" w:cs="Arial"/>
          <w:lang w:val="sr-Cyrl-CS"/>
        </w:rPr>
        <w:t>НАРУЧИЛАЦ</w:t>
      </w:r>
      <w:r w:rsidRPr="000F3D6E">
        <w:rPr>
          <w:rFonts w:ascii="Arial" w:hAnsi="Arial" w:cs="Arial"/>
          <w:lang w:val="sl-SI"/>
        </w:rPr>
        <w:t>), ко</w:t>
      </w:r>
      <w:r w:rsidRPr="000F3D6E">
        <w:rPr>
          <w:rFonts w:ascii="Arial" w:hAnsi="Arial" w:cs="Arial"/>
          <w:lang w:val="sr-Cyrl-CS"/>
        </w:rPr>
        <w:t xml:space="preserve">га заступа </w:t>
      </w:r>
      <w:r w:rsidR="000058EB">
        <w:rPr>
          <w:rFonts w:ascii="Arial" w:hAnsi="Arial" w:cs="Arial"/>
          <w:lang w:val="sr-Cyrl-CS"/>
        </w:rPr>
        <w:t>Начелник Општинске управе Миланка Коларевић</w:t>
      </w:r>
    </w:p>
    <w:p w:rsidR="00AA4159" w:rsidRPr="000F3D6E" w:rsidRDefault="00AA4159" w:rsidP="000058EB">
      <w:pPr>
        <w:suppressAutoHyphens/>
        <w:ind w:left="720"/>
        <w:jc w:val="both"/>
        <w:rPr>
          <w:rFonts w:ascii="Arial" w:hAnsi="Arial" w:cs="Arial"/>
          <w:lang w:val="sr-Cyrl-CS"/>
        </w:rPr>
      </w:pPr>
      <w:r w:rsidRPr="000F3D6E">
        <w:rPr>
          <w:rFonts w:ascii="Arial" w:hAnsi="Arial" w:cs="Arial"/>
          <w:lang w:val="sr-Cyrl-CS"/>
        </w:rPr>
        <w:t xml:space="preserve">  и </w:t>
      </w:r>
      <w:r w:rsidRPr="000F3D6E">
        <w:rPr>
          <w:rFonts w:ascii="Arial" w:hAnsi="Arial" w:cs="Arial"/>
          <w:lang w:val="sl-SI"/>
        </w:rPr>
        <w:t xml:space="preserve"> </w:t>
      </w:r>
    </w:p>
    <w:p w:rsidR="00AA4159" w:rsidRPr="000F3D6E" w:rsidRDefault="00AA4159" w:rsidP="004331AE">
      <w:pPr>
        <w:numPr>
          <w:ilvl w:val="0"/>
          <w:numId w:val="51"/>
        </w:numPr>
        <w:suppressAutoHyphens/>
        <w:jc w:val="both"/>
        <w:rPr>
          <w:rFonts w:ascii="Arial" w:hAnsi="Arial" w:cs="Arial"/>
          <w:lang w:val="sl-SI"/>
        </w:rPr>
      </w:pPr>
      <w:r w:rsidRPr="000F3D6E">
        <w:rPr>
          <w:rFonts w:ascii="Arial" w:hAnsi="Arial" w:cs="Arial"/>
          <w:lang w:val="sl-SI"/>
        </w:rPr>
        <w:t>______________________________________________________________________________________________________________________________________________________</w:t>
      </w:r>
    </w:p>
    <w:p w:rsidR="00AA4159" w:rsidRPr="000F3D6E" w:rsidRDefault="00AA4159" w:rsidP="00AA4159">
      <w:pPr>
        <w:ind w:firstLine="720"/>
        <w:rPr>
          <w:rFonts w:ascii="Arial" w:hAnsi="Arial" w:cs="Arial"/>
          <w:lang w:val="sr-Cyrl-CS"/>
        </w:rPr>
      </w:pPr>
    </w:p>
    <w:p w:rsidR="00AA4159" w:rsidRDefault="00AA4159" w:rsidP="00AA4159">
      <w:pPr>
        <w:ind w:firstLine="720"/>
        <w:rPr>
          <w:rFonts w:ascii="Arial" w:hAnsi="Arial" w:cs="Arial"/>
          <w:lang w:val="sr-Cyrl-CS"/>
        </w:rPr>
      </w:pPr>
    </w:p>
    <w:p w:rsidR="00AA4159" w:rsidRPr="000F3D6E" w:rsidRDefault="00AA4159" w:rsidP="00AA4159">
      <w:pPr>
        <w:pStyle w:val="Heading1"/>
        <w:numPr>
          <w:ilvl w:val="0"/>
          <w:numId w:val="6"/>
        </w:numPr>
        <w:ind w:left="0" w:hanging="284"/>
        <w:rPr>
          <w:rFonts w:ascii="Arial" w:hAnsi="Arial" w:cs="Arial"/>
          <w:sz w:val="22"/>
          <w:szCs w:val="22"/>
          <w:lang w:val="ru-RU"/>
        </w:rPr>
      </w:pPr>
      <w:r w:rsidRPr="000F3D6E">
        <w:rPr>
          <w:rFonts w:ascii="Arial" w:hAnsi="Arial" w:cs="Arial"/>
          <w:sz w:val="22"/>
          <w:szCs w:val="22"/>
          <w:lang w:val="ru-RU"/>
        </w:rPr>
        <w:t>ПРЕДМЕТ УГОВОРА</w:t>
      </w:r>
    </w:p>
    <w:p w:rsidR="00AA4159" w:rsidRDefault="00AA4159" w:rsidP="00AA4159">
      <w:pPr>
        <w:jc w:val="center"/>
        <w:rPr>
          <w:rFonts w:ascii="Arial" w:hAnsi="Arial" w:cs="Arial"/>
          <w:b/>
          <w:lang w:val="sr-Cyrl-CS"/>
        </w:rPr>
      </w:pPr>
      <w:r w:rsidRPr="00541606">
        <w:rPr>
          <w:rFonts w:ascii="Arial" w:hAnsi="Arial" w:cs="Arial"/>
          <w:b/>
          <w:lang w:val="sr-Cyrl-CS"/>
        </w:rPr>
        <w:t xml:space="preserve">Набавка услуге израде </w:t>
      </w:r>
      <w:r w:rsidR="000058EB">
        <w:rPr>
          <w:rFonts w:ascii="Arial" w:hAnsi="Arial" w:cs="Arial"/>
          <w:b/>
          <w:lang w:val="sr-Cyrl-CS"/>
        </w:rPr>
        <w:t>главног пројекта санације и рекултивације несанитарне депоније комуналног отпада Грбавчица у општини Ивањица</w:t>
      </w:r>
    </w:p>
    <w:p w:rsidR="00AA4159" w:rsidRDefault="00AA4159" w:rsidP="00AA4159">
      <w:pPr>
        <w:jc w:val="center"/>
        <w:rPr>
          <w:rFonts w:ascii="Arial" w:hAnsi="Arial" w:cs="Arial"/>
          <w:b/>
          <w:lang w:val="ru-RU"/>
        </w:rPr>
      </w:pPr>
      <w:r w:rsidRPr="000F3D6E">
        <w:rPr>
          <w:rFonts w:ascii="Arial" w:hAnsi="Arial" w:cs="Arial"/>
          <w:b/>
          <w:lang w:val="ru-RU"/>
        </w:rPr>
        <w:t xml:space="preserve">бр. јнвв </w:t>
      </w:r>
      <w:r w:rsidR="000058EB">
        <w:rPr>
          <w:rFonts w:ascii="Arial" w:hAnsi="Arial" w:cs="Arial"/>
          <w:b/>
          <w:lang w:val="ru-RU"/>
        </w:rPr>
        <w:t>21/2017</w:t>
      </w:r>
    </w:p>
    <w:p w:rsidR="00BD1875" w:rsidRDefault="003801CC" w:rsidP="003801CC">
      <w:pPr>
        <w:rPr>
          <w:rFonts w:ascii="Arial" w:hAnsi="Arial" w:cs="Arial"/>
          <w:b/>
          <w:lang w:val="ru-RU"/>
        </w:rPr>
      </w:pPr>
      <w:r>
        <w:rPr>
          <w:rFonts w:ascii="Arial" w:hAnsi="Arial" w:cs="Arial"/>
          <w:b/>
          <w:lang w:val="ru-RU"/>
        </w:rPr>
        <w:t xml:space="preserve">                   </w:t>
      </w:r>
    </w:p>
    <w:p w:rsidR="00BD1875" w:rsidRDefault="00BD1875" w:rsidP="00AA4159">
      <w:pPr>
        <w:jc w:val="center"/>
        <w:rPr>
          <w:rFonts w:ascii="Arial" w:hAnsi="Arial" w:cs="Arial"/>
          <w:b/>
          <w:lang w:val="ru-RU"/>
        </w:rPr>
      </w:pPr>
    </w:p>
    <w:p w:rsidR="00AA4159" w:rsidRPr="000F3D6E" w:rsidRDefault="00AA4159" w:rsidP="00AA4159">
      <w:pPr>
        <w:jc w:val="center"/>
        <w:rPr>
          <w:rFonts w:ascii="Arial" w:hAnsi="Arial" w:cs="Arial"/>
          <w:b/>
          <w:lang w:val="sl-SI"/>
        </w:rPr>
      </w:pPr>
      <w:r w:rsidRPr="000F3D6E">
        <w:rPr>
          <w:rFonts w:ascii="Arial" w:hAnsi="Arial" w:cs="Arial"/>
          <w:b/>
          <w:lang w:val="ru-RU"/>
        </w:rPr>
        <w:t>Члан 1.</w:t>
      </w:r>
    </w:p>
    <w:p w:rsidR="00AA4159" w:rsidRPr="000F3D6E" w:rsidRDefault="00AA4159" w:rsidP="00AA4159">
      <w:pPr>
        <w:ind w:firstLine="720"/>
        <w:jc w:val="both"/>
        <w:rPr>
          <w:rFonts w:ascii="Arial" w:hAnsi="Arial" w:cs="Arial"/>
          <w:lang w:val="sr-Cyrl-CS"/>
        </w:rPr>
      </w:pPr>
      <w:r>
        <w:rPr>
          <w:rFonts w:ascii="Arial" w:hAnsi="Arial" w:cs="Arial"/>
          <w:lang w:val="sr-Cyrl-CS"/>
        </w:rPr>
        <w:t xml:space="preserve">НАРУЧИЛАЦ </w:t>
      </w:r>
      <w:r w:rsidRPr="000F3D6E">
        <w:rPr>
          <w:rFonts w:ascii="Arial" w:hAnsi="Arial" w:cs="Arial"/>
        </w:rPr>
        <w:t xml:space="preserve">уступа, а ПРОЈЕКТАНТ се обавезује да </w:t>
      </w:r>
      <w:r w:rsidRPr="000F3D6E">
        <w:rPr>
          <w:rFonts w:ascii="Arial" w:hAnsi="Arial" w:cs="Arial"/>
          <w:lang w:val="sl-SI"/>
        </w:rPr>
        <w:t xml:space="preserve">у складу са спроведеним поступком јавне набавке, привилима струке и техничким прописима </w:t>
      </w:r>
      <w:r w:rsidRPr="000F3D6E">
        <w:rPr>
          <w:rFonts w:ascii="Arial" w:hAnsi="Arial" w:cs="Arial"/>
          <w:lang w:val="sr-Cyrl-CS"/>
        </w:rPr>
        <w:t xml:space="preserve">изради пројектну документацију, </w:t>
      </w:r>
      <w:r w:rsidRPr="000F3D6E">
        <w:rPr>
          <w:rFonts w:ascii="Arial" w:hAnsi="Arial" w:cs="Arial"/>
          <w:lang w:val="sl-SI"/>
        </w:rPr>
        <w:t xml:space="preserve">а по ценама из понуде </w:t>
      </w:r>
      <w:r w:rsidRPr="000F3D6E">
        <w:rPr>
          <w:rFonts w:ascii="Arial" w:hAnsi="Arial" w:cs="Arial"/>
        </w:rPr>
        <w:t>ПРОЈЕКТАНТ</w:t>
      </w:r>
      <w:r w:rsidRPr="000F3D6E">
        <w:rPr>
          <w:rFonts w:ascii="Arial" w:hAnsi="Arial" w:cs="Arial"/>
          <w:lang w:val="sr-Cyrl-CS"/>
        </w:rPr>
        <w:t>А</w:t>
      </w:r>
      <w:r w:rsidRPr="000F3D6E">
        <w:rPr>
          <w:rFonts w:ascii="Arial" w:hAnsi="Arial" w:cs="Arial"/>
          <w:lang w:val="sl-SI"/>
        </w:rPr>
        <w:t xml:space="preserve"> број ___________ од _____________. године.</w:t>
      </w:r>
    </w:p>
    <w:p w:rsidR="00AA4159" w:rsidRDefault="00AA4159" w:rsidP="00AA4159">
      <w:pPr>
        <w:pStyle w:val="Default"/>
        <w:ind w:firstLine="709"/>
        <w:jc w:val="both"/>
        <w:rPr>
          <w:color w:val="auto"/>
          <w:sz w:val="22"/>
          <w:szCs w:val="22"/>
          <w:lang w:val="sr-Cyrl-CS"/>
        </w:rPr>
      </w:pPr>
      <w:r w:rsidRPr="000F3D6E">
        <w:rPr>
          <w:color w:val="auto"/>
          <w:sz w:val="22"/>
          <w:szCs w:val="22"/>
        </w:rPr>
        <w:t xml:space="preserve">Документација из става 1. овог члана мора да буде израђена тако да се на основу исте може добити </w:t>
      </w:r>
      <w:r w:rsidR="00D108FF">
        <w:rPr>
          <w:color w:val="auto"/>
          <w:sz w:val="22"/>
          <w:szCs w:val="22"/>
          <w:lang w:val="sr-Cyrl-CS"/>
        </w:rPr>
        <w:t>грађевинска дозвола</w:t>
      </w:r>
      <w:r>
        <w:rPr>
          <w:color w:val="auto"/>
          <w:sz w:val="22"/>
          <w:szCs w:val="22"/>
          <w:lang w:val="sr-Cyrl-CS"/>
        </w:rPr>
        <w:t xml:space="preserve"> </w:t>
      </w:r>
      <w:r w:rsidRPr="000F3D6E">
        <w:rPr>
          <w:color w:val="auto"/>
          <w:sz w:val="22"/>
          <w:szCs w:val="22"/>
        </w:rPr>
        <w:t xml:space="preserve">и изводити грађевински радови. </w:t>
      </w:r>
    </w:p>
    <w:p w:rsidR="00AA4159" w:rsidRPr="00B4174A" w:rsidRDefault="00AA4159" w:rsidP="00AA4159">
      <w:pPr>
        <w:pStyle w:val="Default"/>
        <w:ind w:firstLine="709"/>
        <w:jc w:val="both"/>
        <w:rPr>
          <w:color w:val="auto"/>
          <w:sz w:val="22"/>
          <w:szCs w:val="22"/>
          <w:lang w:val="sr-Cyrl-CS"/>
        </w:rPr>
      </w:pPr>
    </w:p>
    <w:p w:rsidR="00AA4159" w:rsidRPr="000F3D6E" w:rsidRDefault="00AA4159" w:rsidP="00AA4159">
      <w:pPr>
        <w:pStyle w:val="Heading1"/>
        <w:numPr>
          <w:ilvl w:val="0"/>
          <w:numId w:val="6"/>
        </w:numPr>
        <w:ind w:left="0" w:hanging="284"/>
        <w:rPr>
          <w:rFonts w:ascii="Arial" w:hAnsi="Arial" w:cs="Arial"/>
          <w:sz w:val="22"/>
          <w:szCs w:val="22"/>
          <w:lang w:val="ru-RU"/>
        </w:rPr>
      </w:pPr>
      <w:r>
        <w:rPr>
          <w:rFonts w:ascii="Arial" w:hAnsi="Arial" w:cs="Arial"/>
          <w:sz w:val="22"/>
          <w:szCs w:val="22"/>
          <w:lang w:val="ru-RU"/>
        </w:rPr>
        <w:t>ВРЕДНОСТ УСЛУГЕ</w:t>
      </w:r>
    </w:p>
    <w:p w:rsidR="00AA4159" w:rsidRPr="000F3D6E" w:rsidRDefault="00AA4159" w:rsidP="00AA4159">
      <w:pPr>
        <w:jc w:val="center"/>
        <w:rPr>
          <w:rFonts w:ascii="Arial" w:hAnsi="Arial" w:cs="Arial"/>
          <w:b/>
          <w:lang w:val="ru-RU"/>
        </w:rPr>
      </w:pPr>
      <w:r w:rsidRPr="000F3D6E">
        <w:rPr>
          <w:rFonts w:ascii="Arial" w:hAnsi="Arial" w:cs="Arial"/>
          <w:b/>
          <w:lang w:val="ru-RU"/>
        </w:rPr>
        <w:t>Члан 2.</w:t>
      </w:r>
    </w:p>
    <w:p w:rsidR="00AA4159" w:rsidRPr="000058EB" w:rsidRDefault="00AA4159" w:rsidP="000058EB">
      <w:pPr>
        <w:pStyle w:val="BodyText"/>
        <w:spacing w:before="0" w:line="240" w:lineRule="auto"/>
        <w:ind w:firstLine="720"/>
        <w:rPr>
          <w:rFonts w:ascii="Arial" w:hAnsi="Arial" w:cs="Arial"/>
          <w:lang w:val="ru-RU"/>
        </w:rPr>
      </w:pPr>
      <w:r w:rsidRPr="000F3D6E">
        <w:rPr>
          <w:rFonts w:ascii="Arial" w:hAnsi="Arial" w:cs="Arial"/>
        </w:rPr>
        <w:t>Уговорена</w:t>
      </w:r>
      <w:r w:rsidRPr="000F3D6E">
        <w:rPr>
          <w:rFonts w:ascii="Arial" w:hAnsi="Arial" w:cs="Arial"/>
          <w:lang w:val="sr-Latn-CS"/>
        </w:rPr>
        <w:t xml:space="preserve"> </w:t>
      </w:r>
      <w:r w:rsidRPr="000F3D6E">
        <w:rPr>
          <w:rFonts w:ascii="Arial" w:hAnsi="Arial" w:cs="Arial"/>
        </w:rPr>
        <w:t>в</w:t>
      </w:r>
      <w:r w:rsidRPr="000F3D6E">
        <w:rPr>
          <w:rFonts w:ascii="Arial" w:hAnsi="Arial" w:cs="Arial"/>
          <w:lang w:val="ru-RU"/>
        </w:rPr>
        <w:t>редност услуге</w:t>
      </w:r>
      <w:r w:rsidRPr="000F3D6E">
        <w:rPr>
          <w:rFonts w:ascii="Arial" w:hAnsi="Arial" w:cs="Arial"/>
          <w:lang w:val="sr-Latn-CS"/>
        </w:rPr>
        <w:t xml:space="preserve"> </w:t>
      </w:r>
      <w:r w:rsidRPr="000F3D6E">
        <w:rPr>
          <w:rFonts w:ascii="Arial" w:hAnsi="Arial" w:cs="Arial"/>
          <w:lang w:val="ru-RU"/>
        </w:rPr>
        <w:t>износи _______________ динара без ПДВ-а,</w:t>
      </w:r>
      <w:r w:rsidR="000058EB">
        <w:rPr>
          <w:rFonts w:ascii="Arial" w:hAnsi="Arial" w:cs="Arial"/>
          <w:lang w:val="ru-RU"/>
        </w:rPr>
        <w:t xml:space="preserve"> </w:t>
      </w:r>
      <w:r w:rsidRPr="000F3D6E">
        <w:rPr>
          <w:rFonts w:ascii="Arial" w:hAnsi="Arial" w:cs="Arial"/>
          <w:lang w:val="ru-RU"/>
        </w:rPr>
        <w:t>односно  ________________  динара</w:t>
      </w:r>
      <w:r w:rsidRPr="000F3D6E">
        <w:rPr>
          <w:rFonts w:ascii="Arial" w:hAnsi="Arial" w:cs="Arial"/>
          <w:lang w:val="sr-Latn-CS"/>
        </w:rPr>
        <w:t xml:space="preserve"> </w:t>
      </w:r>
      <w:r>
        <w:rPr>
          <w:rFonts w:ascii="Arial" w:hAnsi="Arial" w:cs="Arial"/>
        </w:rPr>
        <w:t>са ПДВ-ом.</w:t>
      </w:r>
    </w:p>
    <w:p w:rsidR="000058EB" w:rsidRDefault="000058EB" w:rsidP="00AA4159">
      <w:pPr>
        <w:jc w:val="center"/>
        <w:rPr>
          <w:rFonts w:ascii="Arial" w:hAnsi="Arial" w:cs="Arial"/>
          <w:b/>
          <w:lang w:val="ru-RU"/>
        </w:rPr>
      </w:pPr>
    </w:p>
    <w:p w:rsidR="00AA4159" w:rsidRPr="000F3D6E" w:rsidRDefault="00AA4159" w:rsidP="00AA4159">
      <w:pPr>
        <w:jc w:val="center"/>
        <w:rPr>
          <w:rFonts w:ascii="Arial" w:hAnsi="Arial" w:cs="Arial"/>
          <w:b/>
          <w:lang w:val="ru-RU"/>
        </w:rPr>
      </w:pPr>
      <w:r w:rsidRPr="000F3D6E">
        <w:rPr>
          <w:rFonts w:ascii="Arial" w:hAnsi="Arial" w:cs="Arial"/>
          <w:b/>
          <w:lang w:val="ru-RU"/>
        </w:rPr>
        <w:t>Члан 3.</w:t>
      </w:r>
    </w:p>
    <w:p w:rsidR="00AA4159" w:rsidRDefault="00AA4159" w:rsidP="00AA4159">
      <w:pPr>
        <w:pStyle w:val="BodyText"/>
        <w:spacing w:before="0" w:line="240" w:lineRule="auto"/>
        <w:ind w:firstLine="720"/>
        <w:rPr>
          <w:rFonts w:ascii="Arial" w:hAnsi="Arial" w:cs="Arial"/>
          <w:lang w:val="ru-RU"/>
        </w:rPr>
      </w:pPr>
      <w:r>
        <w:rPr>
          <w:rFonts w:ascii="Arial" w:hAnsi="Arial" w:cs="Arial"/>
        </w:rPr>
        <w:t>НАРУЧИЛАЦ</w:t>
      </w:r>
      <w:r w:rsidRPr="000F3D6E">
        <w:rPr>
          <w:rFonts w:ascii="Arial" w:hAnsi="Arial" w:cs="Arial"/>
          <w:lang w:val="ru-RU"/>
        </w:rPr>
        <w:t xml:space="preserve">  и </w:t>
      </w:r>
      <w:r w:rsidRPr="000F3D6E">
        <w:rPr>
          <w:rFonts w:ascii="Arial" w:hAnsi="Arial" w:cs="Arial"/>
        </w:rPr>
        <w:t>ПРОЈЕКТАНТ</w:t>
      </w:r>
      <w:r w:rsidRPr="000F3D6E">
        <w:rPr>
          <w:rFonts w:ascii="Arial" w:hAnsi="Arial" w:cs="Arial"/>
          <w:lang w:val="ru-RU"/>
        </w:rPr>
        <w:t xml:space="preserve"> су сагласни да су уговорене цене из Понуде фиксне и да се не могу мењати.</w:t>
      </w:r>
    </w:p>
    <w:p w:rsidR="00AA4159" w:rsidRPr="000F3D6E" w:rsidRDefault="00AA4159" w:rsidP="00AA4159">
      <w:pPr>
        <w:pStyle w:val="BodyText"/>
        <w:spacing w:before="0" w:line="240" w:lineRule="auto"/>
        <w:ind w:firstLine="720"/>
        <w:rPr>
          <w:rFonts w:ascii="Arial" w:hAnsi="Arial" w:cs="Arial"/>
          <w:lang w:val="ru-RU"/>
        </w:rPr>
      </w:pPr>
    </w:p>
    <w:p w:rsidR="00AA4159" w:rsidRPr="000F3D6E" w:rsidRDefault="00AA4159" w:rsidP="00AA4159">
      <w:pPr>
        <w:pStyle w:val="BodyText"/>
        <w:numPr>
          <w:ilvl w:val="0"/>
          <w:numId w:val="6"/>
        </w:numPr>
        <w:spacing w:before="0" w:line="240" w:lineRule="auto"/>
        <w:jc w:val="center"/>
        <w:rPr>
          <w:rFonts w:ascii="Arial" w:hAnsi="Arial" w:cs="Arial"/>
          <w:b/>
          <w:lang w:val="ru-RU"/>
        </w:rPr>
      </w:pPr>
      <w:r w:rsidRPr="000F3D6E">
        <w:rPr>
          <w:rFonts w:ascii="Arial" w:hAnsi="Arial" w:cs="Arial"/>
          <w:b/>
          <w:lang w:val="ru-RU"/>
        </w:rPr>
        <w:t>ПРОЈЕКТНИ ЗАДАТАК И ЊЕГОВЕ ИЗМЕНЕ</w:t>
      </w:r>
    </w:p>
    <w:p w:rsidR="00AA4159" w:rsidRPr="005328F0" w:rsidRDefault="00AA4159" w:rsidP="00AA4159">
      <w:pPr>
        <w:pStyle w:val="Default"/>
        <w:jc w:val="center"/>
        <w:rPr>
          <w:color w:val="auto"/>
          <w:sz w:val="22"/>
          <w:szCs w:val="22"/>
        </w:rPr>
      </w:pPr>
      <w:r w:rsidRPr="005328F0">
        <w:rPr>
          <w:b/>
          <w:bCs/>
          <w:iCs/>
          <w:color w:val="auto"/>
          <w:sz w:val="22"/>
          <w:szCs w:val="22"/>
        </w:rPr>
        <w:t xml:space="preserve">Члан </w:t>
      </w:r>
      <w:r w:rsidRPr="005328F0">
        <w:rPr>
          <w:b/>
          <w:bCs/>
          <w:iCs/>
          <w:color w:val="auto"/>
          <w:sz w:val="22"/>
          <w:szCs w:val="22"/>
          <w:lang w:val="sr-Cyrl-CS"/>
        </w:rPr>
        <w:t>4</w:t>
      </w:r>
      <w:r w:rsidRPr="005328F0">
        <w:rPr>
          <w:b/>
          <w:bCs/>
          <w:iCs/>
          <w:color w:val="auto"/>
          <w:sz w:val="22"/>
          <w:szCs w:val="22"/>
        </w:rPr>
        <w:t>.</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ПРОЈЕКТАНТ је дужан да благовремено и детаљно проучи пројектни задатак на основу којег се израђује техничка документација саобразно овом уговору, као и да од </w:t>
      </w:r>
      <w:r>
        <w:rPr>
          <w:color w:val="auto"/>
          <w:sz w:val="22"/>
          <w:szCs w:val="22"/>
          <w:lang w:val="sr-Cyrl-CS"/>
        </w:rPr>
        <w:t xml:space="preserve">НАРУЧИОЦА </w:t>
      </w:r>
      <w:r w:rsidRPr="000F3D6E">
        <w:rPr>
          <w:color w:val="auto"/>
          <w:sz w:val="22"/>
          <w:szCs w:val="22"/>
        </w:rPr>
        <w:t xml:space="preserve">благовремено, писмено, затражи објашњење у вези са недовољно јасним детаљима. </w:t>
      </w:r>
    </w:p>
    <w:p w:rsidR="00AA4159" w:rsidRPr="000F3D6E" w:rsidRDefault="00AA4159" w:rsidP="00AA4159">
      <w:pPr>
        <w:pStyle w:val="Default"/>
        <w:ind w:firstLine="709"/>
        <w:jc w:val="both"/>
        <w:rPr>
          <w:color w:val="auto"/>
          <w:sz w:val="22"/>
          <w:szCs w:val="22"/>
        </w:rPr>
      </w:pPr>
      <w:r>
        <w:rPr>
          <w:color w:val="auto"/>
          <w:sz w:val="22"/>
          <w:szCs w:val="22"/>
          <w:lang w:val="sr-Cyrl-CS"/>
        </w:rPr>
        <w:t>НАРУЧИЛАЦ</w:t>
      </w:r>
      <w:r w:rsidRPr="000F3D6E">
        <w:rPr>
          <w:color w:val="auto"/>
          <w:sz w:val="22"/>
          <w:szCs w:val="22"/>
        </w:rPr>
        <w:t xml:space="preserve"> је дужан да поступи по захтевима ПРОЈЕКТАНТ</w:t>
      </w:r>
      <w:r w:rsidRPr="000F3D6E">
        <w:rPr>
          <w:color w:val="auto"/>
          <w:sz w:val="22"/>
          <w:szCs w:val="22"/>
          <w:lang w:val="sr-Cyrl-CS"/>
        </w:rPr>
        <w:t>А</w:t>
      </w:r>
      <w:r w:rsidRPr="000F3D6E">
        <w:rPr>
          <w:color w:val="auto"/>
          <w:sz w:val="22"/>
          <w:szCs w:val="22"/>
        </w:rPr>
        <w:t xml:space="preserve"> и да му у примереном року, у писменој форми, пружи тражено објашњење о пројектном задатку. </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Ако уочи недостатке у пројектном задатку и сматра да ту документацију треба мењати у циљу побољшања или из других разлога, пројектант је дужан да о томе благовремено обавести </w:t>
      </w:r>
      <w:r>
        <w:rPr>
          <w:color w:val="auto"/>
          <w:sz w:val="22"/>
          <w:szCs w:val="22"/>
          <w:lang w:val="sr-Cyrl-CS"/>
        </w:rPr>
        <w:t>НАРУЧИОЦА</w:t>
      </w:r>
      <w:r w:rsidRPr="000F3D6E">
        <w:rPr>
          <w:color w:val="auto"/>
          <w:sz w:val="22"/>
          <w:szCs w:val="22"/>
        </w:rPr>
        <w:t xml:space="preserve">. </w:t>
      </w:r>
    </w:p>
    <w:p w:rsidR="00AA4159" w:rsidRPr="000F3D6E" w:rsidRDefault="00AA4159" w:rsidP="00AA4159">
      <w:pPr>
        <w:pStyle w:val="Default"/>
        <w:ind w:firstLine="709"/>
        <w:jc w:val="both"/>
        <w:rPr>
          <w:color w:val="auto"/>
          <w:sz w:val="22"/>
          <w:szCs w:val="22"/>
          <w:lang w:val="sr-Cyrl-CS"/>
        </w:rPr>
      </w:pPr>
    </w:p>
    <w:p w:rsidR="00AA4159" w:rsidRPr="005328F0" w:rsidRDefault="00AA4159" w:rsidP="00AA4159">
      <w:pPr>
        <w:pStyle w:val="Default"/>
        <w:jc w:val="center"/>
        <w:rPr>
          <w:color w:val="auto"/>
          <w:sz w:val="22"/>
          <w:szCs w:val="22"/>
        </w:rPr>
      </w:pPr>
      <w:r w:rsidRPr="005328F0">
        <w:rPr>
          <w:b/>
          <w:bCs/>
          <w:iCs/>
          <w:color w:val="auto"/>
          <w:sz w:val="22"/>
          <w:szCs w:val="22"/>
        </w:rPr>
        <w:t xml:space="preserve">Члан </w:t>
      </w:r>
      <w:r w:rsidRPr="005328F0">
        <w:rPr>
          <w:b/>
          <w:bCs/>
          <w:iCs/>
          <w:color w:val="auto"/>
          <w:sz w:val="22"/>
          <w:szCs w:val="22"/>
          <w:lang w:val="sr-Cyrl-CS"/>
        </w:rPr>
        <w:t>5</w:t>
      </w:r>
      <w:r w:rsidRPr="005328F0">
        <w:rPr>
          <w:b/>
          <w:bCs/>
          <w:iCs/>
          <w:color w:val="auto"/>
          <w:sz w:val="22"/>
          <w:szCs w:val="22"/>
        </w:rPr>
        <w:t>.</w:t>
      </w:r>
    </w:p>
    <w:p w:rsidR="00AA4159" w:rsidRPr="000F3D6E" w:rsidRDefault="00AA4159" w:rsidP="00AA4159">
      <w:pPr>
        <w:pStyle w:val="Default"/>
        <w:ind w:firstLine="709"/>
        <w:jc w:val="both"/>
        <w:rPr>
          <w:color w:val="auto"/>
          <w:sz w:val="22"/>
          <w:szCs w:val="22"/>
          <w:lang w:val="ru-RU"/>
        </w:rPr>
      </w:pPr>
      <w:r>
        <w:rPr>
          <w:color w:val="auto"/>
          <w:sz w:val="22"/>
          <w:szCs w:val="22"/>
          <w:lang w:val="sr-Cyrl-CS"/>
        </w:rPr>
        <w:t>НАРУЧИЛАЦ</w:t>
      </w:r>
      <w:r w:rsidRPr="000F3D6E">
        <w:rPr>
          <w:color w:val="auto"/>
          <w:sz w:val="22"/>
          <w:szCs w:val="22"/>
        </w:rPr>
        <w:t xml:space="preserve"> има право да мења пројектни задатак на основу којег ће се израдити техничка документација. </w:t>
      </w:r>
    </w:p>
    <w:p w:rsidR="00AA4159" w:rsidRDefault="00AA4159" w:rsidP="00AA4159">
      <w:pPr>
        <w:pStyle w:val="BodyText"/>
        <w:spacing w:before="0" w:line="240" w:lineRule="auto"/>
        <w:ind w:firstLine="720"/>
        <w:rPr>
          <w:rFonts w:ascii="Arial" w:hAnsi="Arial" w:cs="Arial"/>
          <w:lang w:val="ru-RU"/>
        </w:rPr>
      </w:pPr>
    </w:p>
    <w:p w:rsidR="000058EB" w:rsidRPr="000F3D6E" w:rsidRDefault="000058EB" w:rsidP="00AA4159">
      <w:pPr>
        <w:pStyle w:val="BodyText"/>
        <w:spacing w:before="0" w:line="240" w:lineRule="auto"/>
        <w:ind w:firstLine="720"/>
        <w:rPr>
          <w:rFonts w:ascii="Arial" w:hAnsi="Arial" w:cs="Arial"/>
          <w:lang w:val="ru-RU"/>
        </w:rPr>
      </w:pPr>
    </w:p>
    <w:p w:rsidR="00AA4159" w:rsidRPr="000F3D6E" w:rsidRDefault="00AA4159" w:rsidP="00AA4159">
      <w:pPr>
        <w:pStyle w:val="BodyText"/>
        <w:numPr>
          <w:ilvl w:val="0"/>
          <w:numId w:val="6"/>
        </w:numPr>
        <w:spacing w:before="0" w:line="240" w:lineRule="auto"/>
        <w:jc w:val="center"/>
        <w:rPr>
          <w:rFonts w:ascii="Arial" w:hAnsi="Arial" w:cs="Arial"/>
          <w:b/>
          <w:lang w:val="ru-RU"/>
        </w:rPr>
      </w:pPr>
      <w:r w:rsidRPr="000F3D6E">
        <w:rPr>
          <w:rFonts w:ascii="Arial" w:hAnsi="Arial" w:cs="Arial"/>
          <w:b/>
          <w:lang w:val="ru-RU"/>
        </w:rPr>
        <w:lastRenderedPageBreak/>
        <w:t>КВАЛИТЕТ ДОКУМЕНТАЦИЈЕ</w:t>
      </w: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6</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Пројектна документација мора бити израђена на начин одрешен овим уговором, и складу са прописима и правилима струке. </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ПРОЈЕКТАНТ је дужан да сагласно прописима и правилима струке провери правилност технички решења и рачунских радњи у техничкој докуменатцији коју је израдио и да исте овери. </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ПРОЈЕКТАНТ је одговоран за техничка решења која се предвиђају у техничкој документацији. </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Ако ПРОЈЕКТАНТ не изради техничку документацију, однодно њене делове по уговореном пројектном задатку и у складу са техничким прописима, као и према резултатима сопственог проверавања и правилима струке, </w:t>
      </w:r>
      <w:r>
        <w:rPr>
          <w:color w:val="auto"/>
          <w:sz w:val="22"/>
          <w:szCs w:val="22"/>
          <w:lang w:val="sr-Cyrl-CS"/>
        </w:rPr>
        <w:t>НАРУЧИЛАЦ</w:t>
      </w:r>
      <w:r w:rsidRPr="000F3D6E">
        <w:rPr>
          <w:color w:val="auto"/>
          <w:sz w:val="22"/>
          <w:szCs w:val="22"/>
        </w:rPr>
        <w:t xml:space="preserve"> има право да захтева обустављање даљу израду техничке документације, односно њеног дела, односно да захтева испуњење пројектованих уговорних обавеза. </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Ако је на начин из става 1. овог члана доведено у питање функционисање или сигурност објекта, </w:t>
      </w:r>
      <w:r>
        <w:rPr>
          <w:color w:val="auto"/>
          <w:sz w:val="22"/>
          <w:szCs w:val="22"/>
          <w:lang w:val="sr-Cyrl-CS"/>
        </w:rPr>
        <w:t>НАРУЧИЛАЦ</w:t>
      </w:r>
      <w:r w:rsidRPr="000F3D6E">
        <w:rPr>
          <w:color w:val="auto"/>
          <w:sz w:val="22"/>
          <w:szCs w:val="22"/>
        </w:rPr>
        <w:t xml:space="preserve"> има право да захтева да ПРОЈЕКТАНТ изради техничку документацију саобразно уговорним захтевима </w:t>
      </w:r>
      <w:r>
        <w:rPr>
          <w:color w:val="auto"/>
          <w:sz w:val="22"/>
          <w:szCs w:val="22"/>
          <w:lang w:val="sr-Cyrl-CS"/>
        </w:rPr>
        <w:t>НАРУЧИОЦА</w:t>
      </w:r>
      <w:r w:rsidRPr="000F3D6E">
        <w:rPr>
          <w:color w:val="auto"/>
          <w:sz w:val="22"/>
          <w:szCs w:val="22"/>
        </w:rPr>
        <w:t xml:space="preserve">, односно у складу са прописима који се односе на стабилност објекта. </w:t>
      </w:r>
    </w:p>
    <w:p w:rsidR="00AA4159" w:rsidRPr="000F3D6E" w:rsidRDefault="00AA4159" w:rsidP="00AA4159">
      <w:pPr>
        <w:pStyle w:val="Default"/>
        <w:ind w:firstLine="709"/>
        <w:jc w:val="both"/>
        <w:rPr>
          <w:color w:val="auto"/>
          <w:sz w:val="22"/>
          <w:szCs w:val="22"/>
          <w:lang w:val="sr-Cyrl-CS"/>
        </w:rPr>
      </w:pP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7</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ПРОЈЕКТАНТ је дужан да пружи доказе о функционалности објекта саобразно пројектном задатку, као и квалитету предвиђеног материјала за уграђивање и опреме у израђеној техничкој документацији, што ће детаљно објаснити у техничком опису и спесификацији коришћених стандарда или прилагањем атеста. </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Ако контрола </w:t>
      </w:r>
      <w:r>
        <w:rPr>
          <w:color w:val="auto"/>
          <w:sz w:val="22"/>
          <w:szCs w:val="22"/>
          <w:lang w:val="sr-Cyrl-CS"/>
        </w:rPr>
        <w:t>НАРУЧИОЦА</w:t>
      </w:r>
      <w:r>
        <w:rPr>
          <w:color w:val="auto"/>
          <w:sz w:val="22"/>
          <w:szCs w:val="22"/>
        </w:rPr>
        <w:t xml:space="preserve"> уз подно</w:t>
      </w:r>
      <w:r>
        <w:rPr>
          <w:color w:val="auto"/>
          <w:sz w:val="22"/>
          <w:szCs w:val="22"/>
          <w:lang w:val="sr-Cyrl-CS"/>
        </w:rPr>
        <w:t>ш</w:t>
      </w:r>
      <w:r w:rsidRPr="000F3D6E">
        <w:rPr>
          <w:color w:val="auto"/>
          <w:sz w:val="22"/>
          <w:szCs w:val="22"/>
        </w:rPr>
        <w:t xml:space="preserve">ење одговоарјућих доказа, захтева измену појединих материјала или опреме коју ПРОЈЕКТАНТ предвиђа у техничкој документацији, ПРОЈЕКТАНТ је дужан да ову измену омогиући. </w:t>
      </w:r>
    </w:p>
    <w:p w:rsidR="00D108FF" w:rsidRPr="000F3D6E" w:rsidRDefault="00D108FF" w:rsidP="00AA4159">
      <w:pPr>
        <w:pStyle w:val="Default"/>
        <w:ind w:firstLine="709"/>
        <w:jc w:val="both"/>
        <w:rPr>
          <w:color w:val="auto"/>
          <w:sz w:val="22"/>
          <w:szCs w:val="22"/>
          <w:lang w:val="sr-Cyrl-CS"/>
        </w:rPr>
      </w:pP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8</w:t>
      </w:r>
      <w:r w:rsidRPr="000F3D6E">
        <w:rPr>
          <w:b/>
          <w:bCs/>
          <w:color w:val="auto"/>
          <w:sz w:val="22"/>
          <w:szCs w:val="22"/>
        </w:rPr>
        <w:t>.</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Када израђена документација има такав недостатак који је чини неупотребљивом или је урађена у супротности са изричитим условима овог уговора, </w:t>
      </w:r>
      <w:r>
        <w:rPr>
          <w:color w:val="auto"/>
          <w:sz w:val="22"/>
          <w:szCs w:val="22"/>
          <w:lang w:val="sr-Cyrl-CS"/>
        </w:rPr>
        <w:t>НАРУЧИЛАЦ</w:t>
      </w:r>
      <w:r w:rsidRPr="000F3D6E">
        <w:rPr>
          <w:color w:val="auto"/>
          <w:sz w:val="22"/>
          <w:szCs w:val="22"/>
        </w:rPr>
        <w:t xml:space="preserve"> може, не тражећи претходно отклањање недостатака, раскинути овај уговор и захтевати накнаду штете. </w:t>
      </w:r>
    </w:p>
    <w:p w:rsidR="00AA35CE" w:rsidRPr="000F3D6E" w:rsidRDefault="00AA35CE" w:rsidP="00AA4159">
      <w:pPr>
        <w:pStyle w:val="BodyText"/>
        <w:spacing w:before="0" w:line="240" w:lineRule="auto"/>
        <w:ind w:firstLine="720"/>
        <w:rPr>
          <w:rFonts w:ascii="Arial" w:hAnsi="Arial" w:cs="Arial"/>
          <w:lang w:val="ru-RU"/>
        </w:rPr>
      </w:pP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9</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Pr>
          <w:color w:val="auto"/>
          <w:sz w:val="22"/>
          <w:szCs w:val="22"/>
          <w:lang w:val="sr-Cyrl-CS"/>
        </w:rPr>
        <w:t>НАРУЧИЛАЦ</w:t>
      </w:r>
      <w:r w:rsidRPr="000F3D6E">
        <w:rPr>
          <w:color w:val="auto"/>
          <w:sz w:val="22"/>
          <w:szCs w:val="22"/>
        </w:rPr>
        <w:t xml:space="preserve"> је дужан прегледати урађену пројектну документацију одмах након позива ПРОЈЕКТАНТ</w:t>
      </w:r>
      <w:r w:rsidRPr="000F3D6E">
        <w:rPr>
          <w:color w:val="auto"/>
          <w:sz w:val="22"/>
          <w:szCs w:val="22"/>
          <w:lang w:val="sr-Cyrl-CS"/>
        </w:rPr>
        <w:t>А</w:t>
      </w:r>
      <w:r w:rsidRPr="000F3D6E">
        <w:rPr>
          <w:color w:val="auto"/>
          <w:sz w:val="22"/>
          <w:szCs w:val="22"/>
        </w:rPr>
        <w:t xml:space="preserve"> и о нађеним недостацима без одлагања обавестити ПРОЈЕКТАНТ</w:t>
      </w:r>
      <w:r w:rsidRPr="000F3D6E">
        <w:rPr>
          <w:color w:val="auto"/>
          <w:sz w:val="22"/>
          <w:szCs w:val="22"/>
          <w:lang w:val="sr-Cyrl-CS"/>
        </w:rPr>
        <w:t>А</w:t>
      </w:r>
      <w:r w:rsidRPr="000F3D6E">
        <w:rPr>
          <w:color w:val="auto"/>
          <w:sz w:val="22"/>
          <w:szCs w:val="22"/>
        </w:rPr>
        <w:t xml:space="preserve">. </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После прегледа и пријема уговорене документације, ПРОЈЕКТАНТ више не одговора за недостатке који су се могли опазити обични прегледом, сем за скривене недостатке. </w:t>
      </w:r>
    </w:p>
    <w:p w:rsidR="00AA4159" w:rsidRPr="000F3D6E" w:rsidRDefault="00AA4159" w:rsidP="00AA4159">
      <w:pPr>
        <w:ind w:firstLine="709"/>
        <w:jc w:val="both"/>
        <w:rPr>
          <w:rFonts w:ascii="Arial" w:hAnsi="Arial" w:cs="Arial"/>
          <w:lang w:val="sr-Cyrl-CS"/>
        </w:rPr>
      </w:pP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10</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Pr>
          <w:color w:val="auto"/>
          <w:sz w:val="22"/>
          <w:szCs w:val="22"/>
          <w:lang w:val="sr-Cyrl-CS"/>
        </w:rPr>
        <w:t>НАРУЧИЛАЦ</w:t>
      </w:r>
      <w:r w:rsidRPr="000F3D6E">
        <w:rPr>
          <w:color w:val="auto"/>
          <w:sz w:val="22"/>
          <w:szCs w:val="22"/>
        </w:rPr>
        <w:t>, када уредно обавести ПРОЈЕКТАНТ</w:t>
      </w:r>
      <w:r w:rsidRPr="000F3D6E">
        <w:rPr>
          <w:color w:val="auto"/>
          <w:sz w:val="22"/>
          <w:szCs w:val="22"/>
          <w:lang w:val="sr-Cyrl-CS"/>
        </w:rPr>
        <w:t>А</w:t>
      </w:r>
      <w:r w:rsidRPr="000F3D6E">
        <w:rPr>
          <w:color w:val="auto"/>
          <w:sz w:val="22"/>
          <w:szCs w:val="22"/>
        </w:rPr>
        <w:t xml:space="preserve"> да урађена документација има неки неки недостатак, може захтевати да се тај недостатак отклони и за то му одреди примерени рок. </w:t>
      </w:r>
    </w:p>
    <w:p w:rsidR="00AA4159" w:rsidRPr="000F3D6E" w:rsidRDefault="00AA4159" w:rsidP="00AA4159">
      <w:pPr>
        <w:pStyle w:val="Default"/>
        <w:ind w:firstLine="709"/>
        <w:jc w:val="both"/>
        <w:rPr>
          <w:color w:val="auto"/>
          <w:sz w:val="22"/>
          <w:szCs w:val="22"/>
        </w:rPr>
      </w:pPr>
      <w:r>
        <w:rPr>
          <w:color w:val="auto"/>
          <w:sz w:val="22"/>
          <w:szCs w:val="22"/>
          <w:lang w:val="sr-Cyrl-CS"/>
        </w:rPr>
        <w:t>НАРУЧИЛАЦ</w:t>
      </w:r>
      <w:r w:rsidRPr="000F3D6E">
        <w:rPr>
          <w:color w:val="auto"/>
          <w:sz w:val="22"/>
          <w:szCs w:val="22"/>
        </w:rPr>
        <w:t xml:space="preserve"> има право и на накнаду штете у случају утврђеним ставовима 1 и 2 овог члана. </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Уколико ПРОЈЕКТАНТ не отклони недостатке у датом року, </w:t>
      </w:r>
      <w:r>
        <w:rPr>
          <w:color w:val="auto"/>
          <w:sz w:val="22"/>
          <w:szCs w:val="22"/>
          <w:lang w:val="sr-Cyrl-CS"/>
        </w:rPr>
        <w:t>НАРУЧИЛАЦ</w:t>
      </w:r>
      <w:r w:rsidRPr="000F3D6E">
        <w:rPr>
          <w:color w:val="auto"/>
          <w:sz w:val="22"/>
          <w:szCs w:val="22"/>
        </w:rPr>
        <w:t xml:space="preserve"> ће то учинити на терет ПРОЈЕКТАНТ</w:t>
      </w:r>
      <w:r w:rsidRPr="000F3D6E">
        <w:rPr>
          <w:color w:val="auto"/>
          <w:sz w:val="22"/>
          <w:szCs w:val="22"/>
          <w:lang w:val="sr-Cyrl-CS"/>
        </w:rPr>
        <w:t>А</w:t>
      </w:r>
      <w:r w:rsidRPr="000F3D6E">
        <w:rPr>
          <w:color w:val="auto"/>
          <w:sz w:val="22"/>
          <w:szCs w:val="22"/>
        </w:rPr>
        <w:t xml:space="preserve">. </w:t>
      </w:r>
    </w:p>
    <w:p w:rsidR="00AA4159" w:rsidRPr="000F3D6E" w:rsidRDefault="00AA4159" w:rsidP="00AA4159">
      <w:pPr>
        <w:pStyle w:val="Default"/>
        <w:ind w:firstLine="709"/>
        <w:jc w:val="both"/>
        <w:rPr>
          <w:color w:val="auto"/>
          <w:sz w:val="22"/>
          <w:szCs w:val="22"/>
          <w:lang w:val="sr-Cyrl-CS"/>
        </w:rPr>
      </w:pP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11</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Ако урађена документација има недостатак због кога није у супротности са изричити условима овог уговора, </w:t>
      </w:r>
      <w:r>
        <w:rPr>
          <w:color w:val="auto"/>
          <w:sz w:val="22"/>
          <w:szCs w:val="22"/>
          <w:lang w:val="sr-Cyrl-CS"/>
        </w:rPr>
        <w:t>НАРУЧИЛАЦ</w:t>
      </w:r>
      <w:r w:rsidRPr="000F3D6E">
        <w:rPr>
          <w:color w:val="auto"/>
          <w:sz w:val="22"/>
          <w:szCs w:val="22"/>
        </w:rPr>
        <w:t xml:space="preserve"> је дужан допустити ПРОЈЕКТАНТ</w:t>
      </w:r>
      <w:r w:rsidRPr="000F3D6E">
        <w:rPr>
          <w:color w:val="auto"/>
          <w:sz w:val="22"/>
          <w:szCs w:val="22"/>
          <w:lang w:val="sr-Cyrl-CS"/>
        </w:rPr>
        <w:t>У</w:t>
      </w:r>
      <w:r w:rsidRPr="000F3D6E">
        <w:rPr>
          <w:color w:val="auto"/>
          <w:sz w:val="22"/>
          <w:szCs w:val="22"/>
        </w:rPr>
        <w:t xml:space="preserve"> да недостатак отклони у датом року. </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Ако ПРОЈЕКТАНТ не отлони недостатак до истека датог рока, </w:t>
      </w:r>
      <w:r>
        <w:rPr>
          <w:color w:val="auto"/>
          <w:sz w:val="22"/>
          <w:szCs w:val="22"/>
          <w:lang w:val="sr-Cyrl-CS"/>
        </w:rPr>
        <w:t>НАРУЧИЛАЦ</w:t>
      </w:r>
      <w:r w:rsidRPr="000F3D6E">
        <w:rPr>
          <w:color w:val="auto"/>
          <w:sz w:val="22"/>
          <w:szCs w:val="22"/>
        </w:rPr>
        <w:t xml:space="preserve"> може, по свом избору, извршити отклањање недостатка на рачун ПРОЈЕКТАНТ</w:t>
      </w:r>
      <w:r w:rsidRPr="000F3D6E">
        <w:rPr>
          <w:color w:val="auto"/>
          <w:sz w:val="22"/>
          <w:szCs w:val="22"/>
          <w:lang w:val="sr-Cyrl-CS"/>
        </w:rPr>
        <w:t>А</w:t>
      </w:r>
      <w:r w:rsidRPr="000F3D6E">
        <w:rPr>
          <w:color w:val="auto"/>
          <w:sz w:val="22"/>
          <w:szCs w:val="22"/>
        </w:rPr>
        <w:t xml:space="preserve"> или снизи накнаду или раскинути овај уговор. </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У случајевима из става 1 и 2 овог члана; </w:t>
      </w:r>
      <w:r>
        <w:rPr>
          <w:color w:val="auto"/>
          <w:sz w:val="22"/>
          <w:szCs w:val="22"/>
          <w:lang w:val="sr-Cyrl-CS"/>
        </w:rPr>
        <w:t>НАРУЧИЛАЦ</w:t>
      </w:r>
      <w:r w:rsidRPr="000F3D6E">
        <w:rPr>
          <w:color w:val="auto"/>
          <w:sz w:val="22"/>
          <w:szCs w:val="22"/>
        </w:rPr>
        <w:t xml:space="preserve"> има право и накнаду штете. </w:t>
      </w:r>
    </w:p>
    <w:p w:rsidR="00AA4159" w:rsidRDefault="00AA4159" w:rsidP="00AA4159">
      <w:pPr>
        <w:pStyle w:val="BodyText"/>
        <w:spacing w:before="0" w:line="240" w:lineRule="auto"/>
        <w:ind w:firstLine="720"/>
        <w:rPr>
          <w:rFonts w:ascii="Arial" w:hAnsi="Arial" w:cs="Arial"/>
          <w:lang w:val="ru-RU"/>
        </w:rPr>
      </w:pPr>
    </w:p>
    <w:p w:rsidR="000058EB" w:rsidRDefault="000058EB" w:rsidP="00AA4159">
      <w:pPr>
        <w:pStyle w:val="BodyText"/>
        <w:spacing w:before="0" w:line="240" w:lineRule="auto"/>
        <w:ind w:firstLine="720"/>
        <w:rPr>
          <w:rFonts w:ascii="Arial" w:hAnsi="Arial" w:cs="Arial"/>
          <w:lang w:val="ru-RU"/>
        </w:rPr>
      </w:pPr>
    </w:p>
    <w:p w:rsidR="000058EB" w:rsidRDefault="000058EB" w:rsidP="00AA4159">
      <w:pPr>
        <w:pStyle w:val="BodyText"/>
        <w:spacing w:before="0" w:line="240" w:lineRule="auto"/>
        <w:ind w:firstLine="720"/>
        <w:rPr>
          <w:rFonts w:ascii="Arial" w:hAnsi="Arial" w:cs="Arial"/>
          <w:lang w:val="ru-RU"/>
        </w:rPr>
      </w:pPr>
    </w:p>
    <w:p w:rsidR="000058EB" w:rsidRPr="000F3D6E" w:rsidRDefault="000058EB" w:rsidP="00AA4159">
      <w:pPr>
        <w:pStyle w:val="BodyText"/>
        <w:spacing w:before="0" w:line="240" w:lineRule="auto"/>
        <w:ind w:firstLine="720"/>
        <w:rPr>
          <w:rFonts w:ascii="Arial" w:hAnsi="Arial" w:cs="Arial"/>
          <w:lang w:val="ru-RU"/>
        </w:rPr>
      </w:pPr>
    </w:p>
    <w:p w:rsidR="00AA4159" w:rsidRPr="000F3D6E" w:rsidRDefault="00AA4159" w:rsidP="00AA4159">
      <w:pPr>
        <w:pStyle w:val="BodyText"/>
        <w:numPr>
          <w:ilvl w:val="0"/>
          <w:numId w:val="6"/>
        </w:numPr>
        <w:spacing w:before="0" w:line="240" w:lineRule="auto"/>
        <w:jc w:val="center"/>
        <w:rPr>
          <w:rFonts w:ascii="Arial" w:hAnsi="Arial" w:cs="Arial"/>
          <w:b/>
          <w:lang w:val="ru-RU"/>
        </w:rPr>
      </w:pPr>
      <w:r w:rsidRPr="000F3D6E">
        <w:rPr>
          <w:rFonts w:ascii="Arial" w:hAnsi="Arial" w:cs="Arial"/>
          <w:b/>
          <w:lang w:val="ru-RU"/>
        </w:rPr>
        <w:lastRenderedPageBreak/>
        <w:t>УСЛОВИ ПЛАЋАЊА</w:t>
      </w:r>
    </w:p>
    <w:p w:rsidR="00AA4159" w:rsidRPr="000F3D6E" w:rsidRDefault="00AA4159" w:rsidP="00AA4159">
      <w:pPr>
        <w:pStyle w:val="BodyText"/>
        <w:spacing w:before="0" w:line="240" w:lineRule="auto"/>
        <w:jc w:val="center"/>
        <w:rPr>
          <w:rFonts w:ascii="Arial" w:hAnsi="Arial" w:cs="Arial"/>
          <w:b/>
          <w:lang w:val="ru-RU"/>
        </w:rPr>
      </w:pPr>
      <w:r w:rsidRPr="000F3D6E">
        <w:rPr>
          <w:rFonts w:ascii="Arial" w:hAnsi="Arial" w:cs="Arial"/>
          <w:b/>
          <w:lang w:val="ru-RU"/>
        </w:rPr>
        <w:t>Члан 12.</w:t>
      </w:r>
    </w:p>
    <w:p w:rsidR="00AA4159" w:rsidRPr="000058EB" w:rsidRDefault="00AA4159" w:rsidP="00AA4159">
      <w:pPr>
        <w:pStyle w:val="BodyText"/>
        <w:spacing w:before="0" w:line="240" w:lineRule="auto"/>
        <w:ind w:firstLine="720"/>
        <w:rPr>
          <w:rFonts w:ascii="Arial" w:hAnsi="Arial" w:cs="Arial"/>
          <w:shd w:val="clear" w:color="auto" w:fill="FFFFFF"/>
          <w:lang w:val="sr-Cyrl-RS"/>
        </w:rPr>
      </w:pPr>
      <w:r>
        <w:rPr>
          <w:rFonts w:ascii="Arial" w:hAnsi="Arial" w:cs="Arial"/>
        </w:rPr>
        <w:t>НАРУЧИЛАЦ</w:t>
      </w:r>
      <w:r w:rsidRPr="000F3D6E">
        <w:rPr>
          <w:rFonts w:ascii="Arial" w:hAnsi="Arial" w:cs="Arial"/>
          <w:lang w:val="ru-RU"/>
        </w:rPr>
        <w:t xml:space="preserve"> се обавезује да </w:t>
      </w:r>
      <w:r w:rsidRPr="000F3D6E">
        <w:rPr>
          <w:rFonts w:ascii="Arial" w:hAnsi="Arial" w:cs="Arial"/>
        </w:rPr>
        <w:t>ПРОЈЕКТАНТУ</w:t>
      </w:r>
      <w:r w:rsidRPr="000F3D6E">
        <w:rPr>
          <w:rFonts w:ascii="Arial" w:hAnsi="Arial" w:cs="Arial"/>
          <w:lang w:val="ru-RU"/>
        </w:rPr>
        <w:t xml:space="preserve"> плати израђену пројектну документацију у року од ______________ дана </w:t>
      </w:r>
      <w:r>
        <w:rPr>
          <w:rFonts w:ascii="Arial" w:hAnsi="Arial" w:cs="Arial"/>
          <w:shd w:val="clear" w:color="auto" w:fill="FFFFFF"/>
        </w:rPr>
        <w:t>од дана</w:t>
      </w:r>
      <w:r w:rsidRPr="000F3D6E">
        <w:rPr>
          <w:rFonts w:ascii="Arial" w:hAnsi="Arial" w:cs="Arial"/>
          <w:shd w:val="clear" w:color="auto" w:fill="FFFFFF"/>
        </w:rPr>
        <w:t xml:space="preserve"> испостављања и овере рачуна</w:t>
      </w:r>
      <w:r w:rsidR="000058EB">
        <w:rPr>
          <w:rFonts w:ascii="Arial" w:hAnsi="Arial" w:cs="Arial"/>
          <w:shd w:val="clear" w:color="auto" w:fill="FFFFFF"/>
          <w:lang w:val="sr-Cyrl-RS"/>
        </w:rPr>
        <w:t>.</w:t>
      </w:r>
    </w:p>
    <w:p w:rsidR="00AA4159" w:rsidRPr="000F3D6E" w:rsidRDefault="00AA4159" w:rsidP="00AA4159">
      <w:pPr>
        <w:pStyle w:val="BodyText"/>
        <w:spacing w:before="0" w:line="240" w:lineRule="auto"/>
        <w:jc w:val="center"/>
        <w:rPr>
          <w:rFonts w:ascii="Arial" w:hAnsi="Arial" w:cs="Arial"/>
          <w:b/>
        </w:rPr>
      </w:pPr>
    </w:p>
    <w:p w:rsidR="00AA4159" w:rsidRPr="000F3D6E" w:rsidRDefault="00AA4159" w:rsidP="00AA4159">
      <w:pPr>
        <w:pStyle w:val="BodyText"/>
        <w:numPr>
          <w:ilvl w:val="0"/>
          <w:numId w:val="6"/>
        </w:numPr>
        <w:spacing w:before="0" w:line="240" w:lineRule="auto"/>
        <w:jc w:val="center"/>
        <w:rPr>
          <w:rFonts w:ascii="Arial" w:hAnsi="Arial" w:cs="Arial"/>
          <w:b/>
          <w:lang w:val="ru-RU"/>
        </w:rPr>
      </w:pPr>
      <w:r w:rsidRPr="000F3D6E">
        <w:rPr>
          <w:rFonts w:ascii="Arial" w:hAnsi="Arial" w:cs="Arial"/>
          <w:b/>
          <w:lang w:val="ru-RU"/>
        </w:rPr>
        <w:t>РОКОВИ</w:t>
      </w:r>
    </w:p>
    <w:p w:rsidR="00AA4159" w:rsidRPr="000F3D6E" w:rsidRDefault="00AA4159" w:rsidP="00AA4159">
      <w:pPr>
        <w:pStyle w:val="BodyText"/>
        <w:spacing w:before="0" w:line="240" w:lineRule="auto"/>
        <w:jc w:val="center"/>
        <w:rPr>
          <w:rFonts w:ascii="Arial" w:hAnsi="Arial" w:cs="Arial"/>
          <w:b/>
          <w:lang w:val="ru-RU"/>
        </w:rPr>
      </w:pPr>
      <w:r w:rsidRPr="000F3D6E">
        <w:rPr>
          <w:rFonts w:ascii="Arial" w:hAnsi="Arial" w:cs="Arial"/>
          <w:b/>
          <w:lang w:val="ru-RU"/>
        </w:rPr>
        <w:t>Члан 13.</w:t>
      </w:r>
    </w:p>
    <w:p w:rsidR="00AA4159" w:rsidRPr="000058EB" w:rsidRDefault="00AA4159" w:rsidP="00AA4159">
      <w:pPr>
        <w:pStyle w:val="BodyText"/>
        <w:spacing w:before="0" w:line="240" w:lineRule="auto"/>
        <w:ind w:firstLine="720"/>
        <w:rPr>
          <w:rFonts w:ascii="Arial" w:hAnsi="Arial" w:cs="Arial"/>
          <w:lang w:val="sr-Cyrl-RS"/>
        </w:rPr>
      </w:pPr>
      <w:r w:rsidRPr="000F3D6E">
        <w:rPr>
          <w:rFonts w:ascii="Arial" w:hAnsi="Arial" w:cs="Arial"/>
        </w:rPr>
        <w:t>ПРОЈЕКТАНТ</w:t>
      </w:r>
      <w:r w:rsidRPr="000F3D6E">
        <w:rPr>
          <w:rFonts w:ascii="Arial" w:hAnsi="Arial" w:cs="Arial"/>
          <w:lang w:val="ru-RU"/>
        </w:rPr>
        <w:t xml:space="preserve"> се обавезује да услуге који су предмет овог Уговора изврши и преда </w:t>
      </w:r>
      <w:r>
        <w:rPr>
          <w:rFonts w:ascii="Arial" w:hAnsi="Arial" w:cs="Arial"/>
        </w:rPr>
        <w:t>НАРУЧИОЦУ</w:t>
      </w:r>
      <w:r w:rsidRPr="000F3D6E">
        <w:rPr>
          <w:rFonts w:ascii="Arial" w:hAnsi="Arial" w:cs="Arial"/>
          <w:lang w:val="ru-RU"/>
        </w:rPr>
        <w:t xml:space="preserve"> пројектну документацију у року од</w:t>
      </w:r>
      <w:r>
        <w:rPr>
          <w:rFonts w:ascii="Arial" w:hAnsi="Arial" w:cs="Arial"/>
          <w:lang w:val="ru-RU"/>
        </w:rPr>
        <w:t xml:space="preserve"> ____________ </w:t>
      </w:r>
      <w:r w:rsidR="009D2877">
        <w:rPr>
          <w:rFonts w:ascii="Arial" w:hAnsi="Arial" w:cs="Arial"/>
          <w:lang w:val="ru-RU"/>
        </w:rPr>
        <w:t xml:space="preserve">календарских </w:t>
      </w:r>
      <w:r>
        <w:rPr>
          <w:rFonts w:ascii="Arial" w:hAnsi="Arial" w:cs="Arial"/>
          <w:lang w:val="ru-RU"/>
        </w:rPr>
        <w:t xml:space="preserve">дана </w:t>
      </w:r>
      <w:r w:rsidRPr="000F3D6E">
        <w:rPr>
          <w:rFonts w:ascii="Arial" w:hAnsi="Arial" w:cs="Arial"/>
          <w:lang w:val="ru-RU"/>
        </w:rPr>
        <w:t xml:space="preserve"> од </w:t>
      </w:r>
      <w:r w:rsidRPr="000F3D6E">
        <w:rPr>
          <w:rFonts w:ascii="Arial" w:hAnsi="Arial" w:cs="Arial"/>
          <w:iCs/>
        </w:rPr>
        <w:t xml:space="preserve">дана </w:t>
      </w:r>
      <w:r w:rsidR="009D2877">
        <w:rPr>
          <w:rFonts w:ascii="Arial" w:hAnsi="Arial" w:cs="Arial"/>
          <w:iCs/>
          <w:lang w:val="sr-Cyrl-RS"/>
        </w:rPr>
        <w:t>закључења уговора</w:t>
      </w:r>
      <w:r w:rsidR="000058EB">
        <w:rPr>
          <w:rFonts w:ascii="Arial" w:hAnsi="Arial" w:cs="Arial"/>
          <w:lang w:val="sr-Cyrl-RS"/>
        </w:rPr>
        <w:t>.</w:t>
      </w:r>
    </w:p>
    <w:p w:rsidR="00657C37" w:rsidRPr="000F3D6E" w:rsidRDefault="00657C37" w:rsidP="00657C37">
      <w:pPr>
        <w:pStyle w:val="BodyText"/>
        <w:spacing w:before="0" w:line="240" w:lineRule="auto"/>
        <w:ind w:firstLine="720"/>
        <w:rPr>
          <w:rFonts w:ascii="Arial" w:hAnsi="Arial" w:cs="Arial"/>
          <w:lang w:val="ru-RU"/>
        </w:rPr>
      </w:pPr>
    </w:p>
    <w:p w:rsidR="00AA4159" w:rsidRPr="000F3D6E" w:rsidRDefault="00AA4159" w:rsidP="00AA4159">
      <w:pPr>
        <w:pStyle w:val="BodyText"/>
        <w:numPr>
          <w:ilvl w:val="0"/>
          <w:numId w:val="6"/>
        </w:numPr>
        <w:spacing w:before="0" w:line="240" w:lineRule="auto"/>
        <w:jc w:val="center"/>
        <w:rPr>
          <w:rFonts w:ascii="Arial" w:hAnsi="Arial" w:cs="Arial"/>
          <w:b/>
          <w:lang w:val="ru-RU"/>
        </w:rPr>
      </w:pPr>
      <w:r w:rsidRPr="000F3D6E">
        <w:rPr>
          <w:rFonts w:ascii="Arial" w:hAnsi="Arial" w:cs="Arial"/>
          <w:b/>
          <w:lang w:val="ru-RU"/>
        </w:rPr>
        <w:t>УГОВОРНЕ КАЗНЕ</w:t>
      </w:r>
    </w:p>
    <w:p w:rsidR="00AA4159" w:rsidRPr="000F3D6E" w:rsidRDefault="00AA4159" w:rsidP="00AA4159">
      <w:pPr>
        <w:pStyle w:val="Default"/>
        <w:jc w:val="center"/>
        <w:rPr>
          <w:color w:val="auto"/>
          <w:sz w:val="22"/>
          <w:szCs w:val="22"/>
        </w:rPr>
      </w:pPr>
      <w:r w:rsidRPr="000F3D6E">
        <w:rPr>
          <w:b/>
          <w:bCs/>
          <w:color w:val="auto"/>
          <w:sz w:val="22"/>
          <w:szCs w:val="22"/>
        </w:rPr>
        <w:t>Члан 1</w:t>
      </w:r>
      <w:r w:rsidRPr="000F3D6E">
        <w:rPr>
          <w:b/>
          <w:bCs/>
          <w:color w:val="auto"/>
          <w:sz w:val="22"/>
          <w:szCs w:val="22"/>
          <w:lang w:val="sr-Cyrl-CS"/>
        </w:rPr>
        <w:t>4</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Ако ПРОЈЕКТАНТ својом кривицом не изврши своје уговорне обавезе у року, дужан је платити </w:t>
      </w:r>
      <w:r>
        <w:rPr>
          <w:color w:val="auto"/>
          <w:sz w:val="22"/>
          <w:szCs w:val="22"/>
          <w:lang w:val="sr-Cyrl-CS"/>
        </w:rPr>
        <w:t xml:space="preserve">НАРУЧИОЦУ </w:t>
      </w:r>
      <w:r w:rsidRPr="000F3D6E">
        <w:rPr>
          <w:color w:val="auto"/>
          <w:sz w:val="22"/>
          <w:szCs w:val="22"/>
        </w:rPr>
        <w:t xml:space="preserve">уговорни казну. </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Уговорна казна износи 2 промила од укупне вредности уговорених </w:t>
      </w:r>
      <w:r>
        <w:rPr>
          <w:color w:val="auto"/>
          <w:sz w:val="22"/>
          <w:szCs w:val="22"/>
          <w:lang w:val="sr-Cyrl-CS"/>
        </w:rPr>
        <w:t>услуга</w:t>
      </w:r>
      <w:r w:rsidRPr="000F3D6E">
        <w:rPr>
          <w:color w:val="auto"/>
          <w:sz w:val="22"/>
          <w:szCs w:val="22"/>
        </w:rPr>
        <w:t xml:space="preserve"> на изради техничке документације за сваки дан закашњења у извршењу обавеза, стим што укупан износ овако одређене уговорне казне не може да пређе 5% од укупно уговорене цене за израду техничке документације </w:t>
      </w:r>
    </w:p>
    <w:p w:rsidR="00AA4159" w:rsidRPr="000F3D6E" w:rsidRDefault="00AA4159" w:rsidP="00AA4159">
      <w:pPr>
        <w:pStyle w:val="Default"/>
        <w:ind w:firstLine="709"/>
        <w:jc w:val="both"/>
        <w:rPr>
          <w:color w:val="auto"/>
          <w:sz w:val="22"/>
          <w:szCs w:val="22"/>
          <w:lang w:val="sr-Cyrl-CS"/>
        </w:rPr>
      </w:pPr>
    </w:p>
    <w:p w:rsidR="00AA4159" w:rsidRPr="000F3D6E" w:rsidRDefault="00AA4159" w:rsidP="00AA4159">
      <w:pPr>
        <w:pStyle w:val="Default"/>
        <w:jc w:val="center"/>
        <w:rPr>
          <w:color w:val="auto"/>
          <w:sz w:val="22"/>
          <w:szCs w:val="22"/>
        </w:rPr>
      </w:pPr>
      <w:r w:rsidRPr="000F3D6E">
        <w:rPr>
          <w:b/>
          <w:bCs/>
          <w:color w:val="auto"/>
          <w:sz w:val="22"/>
          <w:szCs w:val="22"/>
        </w:rPr>
        <w:t xml:space="preserve">Члан </w:t>
      </w:r>
      <w:r w:rsidRPr="000F3D6E">
        <w:rPr>
          <w:b/>
          <w:bCs/>
          <w:color w:val="auto"/>
          <w:sz w:val="22"/>
          <w:szCs w:val="22"/>
          <w:lang w:val="sr-Cyrl-CS"/>
        </w:rPr>
        <w:t>15</w:t>
      </w:r>
      <w:r w:rsidRPr="000F3D6E">
        <w:rPr>
          <w:b/>
          <w:bCs/>
          <w:color w:val="auto"/>
          <w:sz w:val="22"/>
          <w:szCs w:val="22"/>
        </w:rPr>
        <w:t>.</w:t>
      </w:r>
    </w:p>
    <w:p w:rsidR="00AA4159" w:rsidRPr="000F3D6E" w:rsidRDefault="00AA4159" w:rsidP="00AA4159">
      <w:pPr>
        <w:pStyle w:val="Default"/>
        <w:ind w:firstLine="709"/>
        <w:jc w:val="both"/>
        <w:rPr>
          <w:color w:val="auto"/>
          <w:sz w:val="22"/>
          <w:szCs w:val="22"/>
        </w:rPr>
      </w:pPr>
      <w:r w:rsidRPr="000F3D6E">
        <w:rPr>
          <w:color w:val="auto"/>
          <w:sz w:val="22"/>
          <w:szCs w:val="22"/>
        </w:rPr>
        <w:t xml:space="preserve">Уговрна казна се обрачунава до дана примопредаје техничке документације или дела техничке документације која представља техничку целину, а може се самостално користити. </w:t>
      </w:r>
    </w:p>
    <w:p w:rsidR="00AA4159" w:rsidRPr="000F3D6E" w:rsidRDefault="00AA4159" w:rsidP="00AA4159">
      <w:pPr>
        <w:pStyle w:val="Default"/>
        <w:ind w:firstLine="709"/>
        <w:jc w:val="both"/>
        <w:rPr>
          <w:color w:val="auto"/>
          <w:sz w:val="22"/>
          <w:szCs w:val="22"/>
          <w:lang w:val="sr-Cyrl-CS"/>
        </w:rPr>
      </w:pPr>
      <w:r w:rsidRPr="000F3D6E">
        <w:rPr>
          <w:color w:val="auto"/>
          <w:sz w:val="22"/>
          <w:szCs w:val="22"/>
        </w:rPr>
        <w:t xml:space="preserve">Захтев за остваривање права на уговорну казну може се истаћи најкасније до дана завршетка коначног обрачуна. </w:t>
      </w:r>
    </w:p>
    <w:p w:rsidR="00AA4159" w:rsidRPr="000F3D6E" w:rsidRDefault="00AA4159" w:rsidP="00AA4159">
      <w:pPr>
        <w:pStyle w:val="BodyText"/>
        <w:spacing w:before="0" w:line="240" w:lineRule="auto"/>
        <w:jc w:val="center"/>
        <w:rPr>
          <w:rFonts w:ascii="Arial" w:hAnsi="Arial" w:cs="Arial"/>
          <w:b/>
          <w:lang w:val="ru-RU"/>
        </w:rPr>
      </w:pPr>
    </w:p>
    <w:p w:rsidR="00AA4159" w:rsidRPr="000F3D6E" w:rsidRDefault="00AA4159" w:rsidP="00AA4159">
      <w:pPr>
        <w:pStyle w:val="BodyText"/>
        <w:numPr>
          <w:ilvl w:val="0"/>
          <w:numId w:val="6"/>
        </w:numPr>
        <w:spacing w:before="0" w:line="240" w:lineRule="auto"/>
        <w:jc w:val="center"/>
        <w:rPr>
          <w:rFonts w:ascii="Arial" w:hAnsi="Arial" w:cs="Arial"/>
          <w:b/>
          <w:lang w:val="ru-RU"/>
        </w:rPr>
      </w:pPr>
      <w:r w:rsidRPr="000F3D6E">
        <w:rPr>
          <w:rFonts w:ascii="Arial" w:hAnsi="Arial" w:cs="Arial"/>
          <w:b/>
          <w:lang w:val="ru-RU"/>
        </w:rPr>
        <w:t>СРЕДСТВА ФИНАНСИЈСКОГ ОБЕЗБЕЂЕЊА</w:t>
      </w:r>
    </w:p>
    <w:p w:rsidR="00AA4159" w:rsidRPr="000F3D6E" w:rsidRDefault="00AA4159" w:rsidP="00AA4159">
      <w:pPr>
        <w:pStyle w:val="BodyText"/>
        <w:spacing w:before="0" w:line="240" w:lineRule="auto"/>
        <w:jc w:val="center"/>
        <w:rPr>
          <w:rFonts w:ascii="Arial" w:hAnsi="Arial" w:cs="Arial"/>
          <w:b/>
          <w:lang w:val="ru-RU"/>
        </w:rPr>
      </w:pPr>
      <w:r w:rsidRPr="000F3D6E">
        <w:rPr>
          <w:rFonts w:ascii="Arial" w:hAnsi="Arial" w:cs="Arial"/>
          <w:b/>
          <w:lang w:val="ru-RU"/>
        </w:rPr>
        <w:t>Члан 16.</w:t>
      </w:r>
    </w:p>
    <w:p w:rsidR="00AA4159" w:rsidRPr="000F3D6E" w:rsidRDefault="00AA4159" w:rsidP="00AA4159">
      <w:pPr>
        <w:pStyle w:val="BodyText"/>
        <w:spacing w:before="0" w:line="240" w:lineRule="auto"/>
        <w:ind w:firstLine="709"/>
        <w:rPr>
          <w:rFonts w:ascii="Arial" w:hAnsi="Arial" w:cs="Arial"/>
          <w:lang w:val="ru-RU"/>
        </w:rPr>
      </w:pPr>
      <w:r w:rsidRPr="000F3D6E">
        <w:rPr>
          <w:rFonts w:ascii="Arial" w:hAnsi="Arial" w:cs="Arial"/>
        </w:rPr>
        <w:t>ПРОЈЕКТАНТ</w:t>
      </w:r>
      <w:r w:rsidRPr="000F3D6E">
        <w:rPr>
          <w:rFonts w:ascii="Arial" w:hAnsi="Arial" w:cs="Arial"/>
          <w:lang w:val="ru-RU"/>
        </w:rPr>
        <w:t xml:space="preserve"> је у обавези да </w:t>
      </w:r>
      <w:r>
        <w:rPr>
          <w:rFonts w:ascii="Arial" w:hAnsi="Arial" w:cs="Arial"/>
          <w:lang w:val="ru-RU"/>
        </w:rPr>
        <w:t xml:space="preserve">преда НАРУЧИОЦУ </w:t>
      </w:r>
      <w:r w:rsidRPr="000F3D6E">
        <w:rPr>
          <w:rFonts w:ascii="Arial" w:hAnsi="Arial" w:cs="Arial"/>
          <w:lang w:val="ru-RU"/>
        </w:rPr>
        <w:t>оригинал банкарску гаранцију за добро извршење посла, безусловну и наплативу на први позив без права при</w:t>
      </w:r>
      <w:r w:rsidR="00D108FF">
        <w:rPr>
          <w:rFonts w:ascii="Arial" w:hAnsi="Arial" w:cs="Arial"/>
          <w:lang w:val="ru-RU"/>
        </w:rPr>
        <w:t>говора, у износу од ________ (5</w:t>
      </w:r>
      <w:r w:rsidRPr="000F3D6E">
        <w:rPr>
          <w:rFonts w:ascii="Arial" w:hAnsi="Arial" w:cs="Arial"/>
          <w:lang w:val="ru-RU"/>
        </w:rPr>
        <w:t xml:space="preserve">%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у року од </w:t>
      </w:r>
      <w:r w:rsidR="00C1101F">
        <w:rPr>
          <w:rFonts w:ascii="Arial" w:hAnsi="Arial" w:cs="Arial"/>
          <w:lang w:val="ru-RU"/>
        </w:rPr>
        <w:t>3</w:t>
      </w:r>
      <w:r w:rsidRPr="000F3D6E">
        <w:rPr>
          <w:rFonts w:ascii="Arial" w:hAnsi="Arial" w:cs="Arial"/>
          <w:lang w:val="ru-RU"/>
        </w:rPr>
        <w:t xml:space="preserve"> дана од дана закључења уговора.</w:t>
      </w:r>
    </w:p>
    <w:p w:rsidR="00AA4159" w:rsidRPr="000F3D6E" w:rsidRDefault="00AA4159" w:rsidP="00AA4159">
      <w:pPr>
        <w:pStyle w:val="BodyText"/>
        <w:spacing w:before="0" w:line="240" w:lineRule="auto"/>
        <w:ind w:firstLine="709"/>
        <w:rPr>
          <w:rFonts w:ascii="Arial" w:hAnsi="Arial" w:cs="Arial"/>
          <w:lang w:val="ru-RU"/>
        </w:rPr>
      </w:pPr>
    </w:p>
    <w:p w:rsidR="00AA4159" w:rsidRPr="000F3D6E" w:rsidRDefault="00C1101F" w:rsidP="00AA4159">
      <w:pPr>
        <w:pStyle w:val="BodyText"/>
        <w:spacing w:before="0" w:line="240" w:lineRule="auto"/>
        <w:jc w:val="center"/>
        <w:rPr>
          <w:rFonts w:ascii="Arial" w:hAnsi="Arial" w:cs="Arial"/>
          <w:b/>
          <w:lang w:val="ru-RU"/>
        </w:rPr>
      </w:pPr>
      <w:r>
        <w:rPr>
          <w:rFonts w:ascii="Arial" w:hAnsi="Arial" w:cs="Arial"/>
          <w:b/>
          <w:lang w:val="en-GB"/>
        </w:rPr>
        <w:t>I</w:t>
      </w:r>
      <w:r>
        <w:rPr>
          <w:rFonts w:ascii="Arial" w:hAnsi="Arial" w:cs="Arial"/>
          <w:b/>
        </w:rPr>
        <w:t>X</w:t>
      </w:r>
      <w:r>
        <w:rPr>
          <w:rFonts w:ascii="Arial" w:hAnsi="Arial" w:cs="Arial"/>
          <w:b/>
          <w:lang w:val="en-GB"/>
        </w:rPr>
        <w:t>.</w:t>
      </w:r>
      <w:r w:rsidR="00AA4159" w:rsidRPr="000F3D6E">
        <w:rPr>
          <w:rFonts w:ascii="Arial" w:hAnsi="Arial" w:cs="Arial"/>
          <w:b/>
          <w:lang w:val="ru-RU"/>
        </w:rPr>
        <w:t xml:space="preserve">  САСТАВНИ ДЕЛОВИ УГОВОРА</w:t>
      </w:r>
    </w:p>
    <w:p w:rsidR="00AA4159" w:rsidRPr="000F3D6E" w:rsidRDefault="001C0009" w:rsidP="00AA4159">
      <w:pPr>
        <w:pStyle w:val="BodyText"/>
        <w:spacing w:before="0" w:line="240" w:lineRule="auto"/>
        <w:jc w:val="center"/>
        <w:rPr>
          <w:rFonts w:ascii="Arial" w:hAnsi="Arial" w:cs="Arial"/>
          <w:b/>
          <w:lang w:val="ru-RU"/>
        </w:rPr>
      </w:pPr>
      <w:r>
        <w:rPr>
          <w:rFonts w:ascii="Arial" w:hAnsi="Arial" w:cs="Arial"/>
          <w:b/>
          <w:lang w:val="ru-RU"/>
        </w:rPr>
        <w:t>Члан 17</w:t>
      </w:r>
      <w:r w:rsidR="00AA4159" w:rsidRPr="000F3D6E">
        <w:rPr>
          <w:rFonts w:ascii="Arial" w:hAnsi="Arial" w:cs="Arial"/>
          <w:b/>
          <w:lang w:val="ru-RU"/>
        </w:rPr>
        <w:t>.</w:t>
      </w:r>
    </w:p>
    <w:p w:rsidR="00AA4159" w:rsidRPr="000F3D6E" w:rsidRDefault="00AA4159" w:rsidP="00AA4159">
      <w:pPr>
        <w:pStyle w:val="BodyText"/>
        <w:spacing w:before="0" w:line="240" w:lineRule="auto"/>
        <w:ind w:firstLine="720"/>
        <w:rPr>
          <w:rFonts w:ascii="Arial" w:hAnsi="Arial" w:cs="Arial"/>
          <w:lang w:val="ru-RU"/>
        </w:rPr>
      </w:pPr>
      <w:r w:rsidRPr="000F3D6E">
        <w:rPr>
          <w:rFonts w:ascii="Arial" w:hAnsi="Arial" w:cs="Arial"/>
          <w:lang w:val="ru-RU"/>
        </w:rPr>
        <w:t>Саставни делови овог Уговора су:</w:t>
      </w:r>
    </w:p>
    <w:p w:rsidR="00AA4159" w:rsidRPr="000F3D6E" w:rsidRDefault="00AA4159" w:rsidP="004331AE">
      <w:pPr>
        <w:pStyle w:val="BodyText"/>
        <w:numPr>
          <w:ilvl w:val="0"/>
          <w:numId w:val="50"/>
        </w:numPr>
        <w:tabs>
          <w:tab w:val="left" w:pos="993"/>
        </w:tabs>
        <w:spacing w:before="0" w:line="240" w:lineRule="auto"/>
        <w:ind w:hanging="11"/>
        <w:jc w:val="left"/>
        <w:rPr>
          <w:rFonts w:ascii="Arial" w:hAnsi="Arial" w:cs="Arial"/>
          <w:lang w:val="ru-RU"/>
        </w:rPr>
      </w:pPr>
      <w:r w:rsidRPr="000F3D6E">
        <w:rPr>
          <w:rFonts w:ascii="Arial" w:hAnsi="Arial" w:cs="Arial"/>
          <w:lang w:val="ru-RU"/>
        </w:rPr>
        <w:t>документација из поступка јавне набавке</w:t>
      </w:r>
    </w:p>
    <w:p w:rsidR="00AA4159" w:rsidRPr="000F3D6E" w:rsidRDefault="00AA4159" w:rsidP="004331AE">
      <w:pPr>
        <w:pStyle w:val="BodyText"/>
        <w:numPr>
          <w:ilvl w:val="0"/>
          <w:numId w:val="50"/>
        </w:numPr>
        <w:tabs>
          <w:tab w:val="left" w:pos="993"/>
        </w:tabs>
        <w:spacing w:before="0" w:line="240" w:lineRule="auto"/>
        <w:ind w:hanging="11"/>
        <w:jc w:val="left"/>
        <w:rPr>
          <w:rFonts w:ascii="Arial" w:hAnsi="Arial" w:cs="Arial"/>
          <w:lang w:val="ru-RU"/>
        </w:rPr>
      </w:pPr>
      <w:r w:rsidRPr="000F3D6E">
        <w:rPr>
          <w:rFonts w:ascii="Arial" w:hAnsi="Arial" w:cs="Arial"/>
          <w:lang w:val="ru-RU"/>
        </w:rPr>
        <w:t xml:space="preserve">понуда </w:t>
      </w:r>
      <w:r w:rsidRPr="000F3D6E">
        <w:rPr>
          <w:rFonts w:ascii="Arial" w:hAnsi="Arial" w:cs="Arial"/>
        </w:rPr>
        <w:t>ПРОЈЕКТАНТ</w:t>
      </w:r>
      <w:r>
        <w:rPr>
          <w:rFonts w:ascii="Arial" w:hAnsi="Arial" w:cs="Arial"/>
        </w:rPr>
        <w:t>А</w:t>
      </w:r>
      <w:r w:rsidRPr="000F3D6E">
        <w:rPr>
          <w:rFonts w:ascii="Arial" w:hAnsi="Arial" w:cs="Arial"/>
          <w:lang w:val="ru-RU"/>
        </w:rPr>
        <w:t xml:space="preserve">  бр.__________ од _________. год.</w:t>
      </w:r>
    </w:p>
    <w:p w:rsidR="00AA4159" w:rsidRPr="000F3D6E" w:rsidRDefault="00AA4159" w:rsidP="004331AE">
      <w:pPr>
        <w:pStyle w:val="BodyText"/>
        <w:numPr>
          <w:ilvl w:val="0"/>
          <w:numId w:val="50"/>
        </w:numPr>
        <w:tabs>
          <w:tab w:val="left" w:pos="993"/>
        </w:tabs>
        <w:spacing w:before="0" w:line="240" w:lineRule="auto"/>
        <w:ind w:hanging="11"/>
        <w:jc w:val="left"/>
        <w:rPr>
          <w:rFonts w:ascii="Arial" w:hAnsi="Arial" w:cs="Arial"/>
          <w:lang w:val="ru-RU"/>
        </w:rPr>
      </w:pPr>
      <w:r w:rsidRPr="000F3D6E">
        <w:rPr>
          <w:rFonts w:ascii="Arial" w:hAnsi="Arial" w:cs="Arial"/>
          <w:lang w:val="ru-RU"/>
        </w:rPr>
        <w:t>Пројектни задатак.</w:t>
      </w:r>
    </w:p>
    <w:p w:rsidR="00AA4159" w:rsidRPr="000F3D6E" w:rsidRDefault="00AA4159" w:rsidP="00AA4159">
      <w:pPr>
        <w:pStyle w:val="BodyText"/>
        <w:tabs>
          <w:tab w:val="left" w:pos="993"/>
        </w:tabs>
        <w:spacing w:before="0" w:line="240" w:lineRule="auto"/>
        <w:jc w:val="left"/>
        <w:rPr>
          <w:rFonts w:ascii="Arial" w:hAnsi="Arial" w:cs="Arial"/>
          <w:lang w:val="sr-Latn-CS"/>
        </w:rPr>
      </w:pPr>
    </w:p>
    <w:p w:rsidR="00AA4159" w:rsidRPr="000F3D6E" w:rsidRDefault="001C0009" w:rsidP="00AA4159">
      <w:pPr>
        <w:pStyle w:val="BodyText"/>
        <w:tabs>
          <w:tab w:val="left" w:pos="993"/>
        </w:tabs>
        <w:spacing w:before="0" w:line="240" w:lineRule="auto"/>
        <w:ind w:hanging="11"/>
        <w:jc w:val="center"/>
        <w:rPr>
          <w:rFonts w:ascii="Arial" w:hAnsi="Arial" w:cs="Arial"/>
          <w:b/>
          <w:lang w:val="ru-RU"/>
        </w:rPr>
      </w:pPr>
      <w:r>
        <w:rPr>
          <w:rFonts w:ascii="Arial" w:hAnsi="Arial" w:cs="Arial"/>
          <w:b/>
          <w:lang w:val="ru-RU"/>
        </w:rPr>
        <w:t>Члан 18</w:t>
      </w:r>
      <w:r w:rsidR="00AA4159" w:rsidRPr="000F3D6E">
        <w:rPr>
          <w:rFonts w:ascii="Arial" w:hAnsi="Arial" w:cs="Arial"/>
          <w:b/>
          <w:lang w:val="ru-RU"/>
        </w:rPr>
        <w:t>.</w:t>
      </w:r>
    </w:p>
    <w:p w:rsidR="00AA4159" w:rsidRPr="000F3D6E" w:rsidRDefault="00AA4159" w:rsidP="00AA4159">
      <w:pPr>
        <w:pStyle w:val="BodyText"/>
        <w:tabs>
          <w:tab w:val="left" w:pos="993"/>
        </w:tabs>
        <w:spacing w:before="0" w:line="240" w:lineRule="auto"/>
        <w:ind w:firstLine="992"/>
        <w:rPr>
          <w:rFonts w:ascii="Arial" w:hAnsi="Arial" w:cs="Arial"/>
          <w:lang w:val="ru-RU"/>
        </w:rPr>
      </w:pPr>
      <w:r w:rsidRPr="000F3D6E">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AA4159" w:rsidRPr="000F3D6E" w:rsidRDefault="00AA4159" w:rsidP="00AA4159">
      <w:pPr>
        <w:pStyle w:val="BodyText"/>
        <w:tabs>
          <w:tab w:val="left" w:pos="993"/>
        </w:tabs>
        <w:spacing w:before="0" w:line="240" w:lineRule="auto"/>
        <w:ind w:hanging="11"/>
        <w:rPr>
          <w:rFonts w:ascii="Arial" w:hAnsi="Arial" w:cs="Arial"/>
          <w:lang w:val="ru-RU"/>
        </w:rPr>
      </w:pPr>
    </w:p>
    <w:p w:rsidR="00AA4159" w:rsidRPr="000F3D6E" w:rsidRDefault="00C1101F" w:rsidP="00AA4159">
      <w:pPr>
        <w:pStyle w:val="BodyText"/>
        <w:spacing w:before="0" w:line="240" w:lineRule="auto"/>
        <w:jc w:val="center"/>
        <w:rPr>
          <w:rFonts w:ascii="Arial" w:hAnsi="Arial" w:cs="Arial"/>
          <w:b/>
          <w:lang w:val="ru-RU"/>
        </w:rPr>
      </w:pPr>
      <w:r>
        <w:rPr>
          <w:rFonts w:ascii="Arial" w:hAnsi="Arial" w:cs="Arial"/>
          <w:b/>
        </w:rPr>
        <w:t>X</w:t>
      </w:r>
      <w:r>
        <w:rPr>
          <w:rFonts w:ascii="Arial" w:hAnsi="Arial" w:cs="Arial"/>
          <w:b/>
          <w:lang w:val="en-GB"/>
        </w:rPr>
        <w:t>.</w:t>
      </w:r>
      <w:r w:rsidR="00AA4159" w:rsidRPr="000F3D6E">
        <w:rPr>
          <w:rFonts w:ascii="Arial" w:hAnsi="Arial" w:cs="Arial"/>
          <w:b/>
          <w:lang w:val="ru-RU"/>
        </w:rPr>
        <w:t xml:space="preserve"> ОСТАЛЕ ОДРЕДБЕ</w:t>
      </w:r>
    </w:p>
    <w:p w:rsidR="00AA4159" w:rsidRPr="000F3D6E" w:rsidRDefault="001C0009" w:rsidP="00AA4159">
      <w:pPr>
        <w:pStyle w:val="BodyText"/>
        <w:spacing w:before="0" w:line="240" w:lineRule="auto"/>
        <w:jc w:val="center"/>
        <w:rPr>
          <w:rFonts w:ascii="Arial" w:hAnsi="Arial" w:cs="Arial"/>
          <w:b/>
          <w:lang w:val="ru-RU"/>
        </w:rPr>
      </w:pPr>
      <w:r>
        <w:rPr>
          <w:rFonts w:ascii="Arial" w:hAnsi="Arial" w:cs="Arial"/>
          <w:b/>
          <w:lang w:val="ru-RU"/>
        </w:rPr>
        <w:t>Члан 19</w:t>
      </w:r>
      <w:r w:rsidR="00AA4159" w:rsidRPr="000F3D6E">
        <w:rPr>
          <w:rFonts w:ascii="Arial" w:hAnsi="Arial" w:cs="Arial"/>
          <w:b/>
          <w:lang w:val="ru-RU"/>
        </w:rPr>
        <w:t>.</w:t>
      </w:r>
    </w:p>
    <w:p w:rsidR="00AA4159" w:rsidRPr="000F3D6E" w:rsidRDefault="00AA4159" w:rsidP="00AA4159">
      <w:pPr>
        <w:pStyle w:val="BodyText"/>
        <w:spacing w:before="0" w:line="240" w:lineRule="auto"/>
        <w:ind w:firstLine="720"/>
        <w:rPr>
          <w:rFonts w:ascii="Arial" w:hAnsi="Arial" w:cs="Arial"/>
          <w:lang w:val="ru-RU"/>
        </w:rPr>
      </w:pPr>
      <w:r w:rsidRPr="000F3D6E">
        <w:rPr>
          <w:rFonts w:ascii="Arial" w:hAnsi="Arial" w:cs="Arial"/>
          <w:lang w:val="ru-RU"/>
        </w:rPr>
        <w:t>Измене и допуне овог Уговора могу се вршити уз пре</w:t>
      </w:r>
      <w:r w:rsidRPr="000F3D6E">
        <w:rPr>
          <w:rFonts w:ascii="Arial" w:hAnsi="Arial" w:cs="Arial"/>
        </w:rPr>
        <w:t>т</w:t>
      </w:r>
      <w:r w:rsidRPr="000F3D6E">
        <w:rPr>
          <w:rFonts w:ascii="Arial" w:hAnsi="Arial" w:cs="Arial"/>
          <w:lang w:val="ru-RU"/>
        </w:rPr>
        <w:t>ходни писмени споразум између уговорних страна који се као анекс прилаже овом Уговору.</w:t>
      </w:r>
    </w:p>
    <w:p w:rsidR="00AA4159" w:rsidRPr="000F3D6E" w:rsidRDefault="00AA4159" w:rsidP="00AA4159">
      <w:pPr>
        <w:pStyle w:val="BodyText"/>
        <w:spacing w:before="0" w:line="240" w:lineRule="auto"/>
        <w:ind w:firstLine="720"/>
        <w:rPr>
          <w:rFonts w:ascii="Arial" w:hAnsi="Arial" w:cs="Arial"/>
          <w:lang w:val="en-US"/>
        </w:rPr>
      </w:pPr>
    </w:p>
    <w:p w:rsidR="00AA4159" w:rsidRPr="000F3D6E" w:rsidRDefault="001C0009" w:rsidP="00AA4159">
      <w:pPr>
        <w:pStyle w:val="BodyText"/>
        <w:spacing w:before="0" w:line="240" w:lineRule="auto"/>
        <w:jc w:val="center"/>
        <w:rPr>
          <w:rFonts w:ascii="Arial" w:hAnsi="Arial" w:cs="Arial"/>
          <w:b/>
          <w:lang w:val="ru-RU"/>
        </w:rPr>
      </w:pPr>
      <w:r>
        <w:rPr>
          <w:rFonts w:ascii="Arial" w:hAnsi="Arial" w:cs="Arial"/>
          <w:b/>
          <w:lang w:val="ru-RU"/>
        </w:rPr>
        <w:t>Члан 20</w:t>
      </w:r>
      <w:r w:rsidR="00AA4159" w:rsidRPr="000F3D6E">
        <w:rPr>
          <w:rFonts w:ascii="Arial" w:hAnsi="Arial" w:cs="Arial"/>
          <w:b/>
          <w:lang w:val="ru-RU"/>
        </w:rPr>
        <w:t>.</w:t>
      </w:r>
    </w:p>
    <w:p w:rsidR="00AA4159" w:rsidRPr="000F3D6E" w:rsidRDefault="00AA4159" w:rsidP="00AA4159">
      <w:pPr>
        <w:pStyle w:val="BodyText"/>
        <w:spacing w:before="0" w:line="240" w:lineRule="auto"/>
        <w:ind w:firstLine="720"/>
        <w:rPr>
          <w:rFonts w:ascii="Arial" w:hAnsi="Arial" w:cs="Arial"/>
          <w:lang w:val="ru-RU"/>
        </w:rPr>
      </w:pPr>
      <w:r w:rsidRPr="000F3D6E">
        <w:rPr>
          <w:rFonts w:ascii="Arial" w:hAnsi="Arial" w:cs="Arial"/>
          <w:lang w:val="ru-RU"/>
        </w:rPr>
        <w:t xml:space="preserve">Сва спорна питања решаваће се директним договором </w:t>
      </w:r>
      <w:r w:rsidRPr="000F3D6E">
        <w:rPr>
          <w:rFonts w:ascii="Arial" w:hAnsi="Arial" w:cs="Arial"/>
        </w:rPr>
        <w:t>ПРОЈЕКТАНТ</w:t>
      </w:r>
      <w:r>
        <w:rPr>
          <w:rFonts w:ascii="Arial" w:hAnsi="Arial" w:cs="Arial"/>
        </w:rPr>
        <w:t>А</w:t>
      </w:r>
      <w:r w:rsidRPr="000F3D6E">
        <w:rPr>
          <w:rFonts w:ascii="Arial" w:hAnsi="Arial" w:cs="Arial"/>
          <w:lang w:val="ru-RU"/>
        </w:rPr>
        <w:t xml:space="preserve"> и</w:t>
      </w:r>
      <w:r w:rsidRPr="000F3D6E">
        <w:rPr>
          <w:rFonts w:ascii="Arial" w:hAnsi="Arial" w:cs="Arial"/>
          <w:lang w:val="sr-Latn-CS"/>
        </w:rPr>
        <w:t xml:space="preserve"> </w:t>
      </w:r>
      <w:r>
        <w:rPr>
          <w:rFonts w:ascii="Arial" w:hAnsi="Arial" w:cs="Arial"/>
        </w:rPr>
        <w:t>НАРУЧИОЦА</w:t>
      </w:r>
      <w:r w:rsidRPr="000F3D6E">
        <w:rPr>
          <w:rFonts w:ascii="Arial" w:hAnsi="Arial" w:cs="Arial"/>
          <w:lang w:val="ru-RU"/>
        </w:rPr>
        <w:t>. Уколико се спор не може на овај начин решити</w:t>
      </w:r>
      <w:r w:rsidRPr="000F3D6E">
        <w:rPr>
          <w:rFonts w:ascii="Arial" w:hAnsi="Arial" w:cs="Arial"/>
          <w:lang w:val="sr-Latn-CS"/>
        </w:rPr>
        <w:t xml:space="preserve">, </w:t>
      </w:r>
      <w:r w:rsidRPr="000F3D6E">
        <w:rPr>
          <w:rFonts w:ascii="Arial" w:hAnsi="Arial" w:cs="Arial"/>
          <w:lang w:val="ru-RU"/>
        </w:rPr>
        <w:t xml:space="preserve"> уговора се надлежност Привредно</w:t>
      </w:r>
      <w:r w:rsidR="000058EB">
        <w:rPr>
          <w:rFonts w:ascii="Arial" w:hAnsi="Arial" w:cs="Arial"/>
          <w:lang w:val="ru-RU"/>
        </w:rPr>
        <w:t>г суда у Чач</w:t>
      </w:r>
      <w:r w:rsidRPr="000F3D6E">
        <w:rPr>
          <w:rFonts w:ascii="Arial" w:hAnsi="Arial" w:cs="Arial"/>
          <w:lang w:val="ru-RU"/>
        </w:rPr>
        <w:t>ку.</w:t>
      </w:r>
    </w:p>
    <w:p w:rsidR="00AA4159" w:rsidRPr="000F3D6E" w:rsidRDefault="00AA4159" w:rsidP="00AA4159">
      <w:pPr>
        <w:pStyle w:val="BodyText"/>
        <w:spacing w:before="0" w:line="240" w:lineRule="auto"/>
        <w:ind w:firstLine="720"/>
        <w:rPr>
          <w:rFonts w:ascii="Arial" w:hAnsi="Arial" w:cs="Arial"/>
          <w:lang w:val="ru-RU"/>
        </w:rPr>
      </w:pPr>
    </w:p>
    <w:p w:rsidR="00AA4159" w:rsidRPr="000F3D6E" w:rsidRDefault="001C0009" w:rsidP="00AA4159">
      <w:pPr>
        <w:pStyle w:val="BodyText"/>
        <w:spacing w:before="0" w:line="240" w:lineRule="auto"/>
        <w:jc w:val="center"/>
        <w:rPr>
          <w:rFonts w:ascii="Arial" w:hAnsi="Arial" w:cs="Arial"/>
          <w:b/>
          <w:lang w:val="ru-RU"/>
        </w:rPr>
      </w:pPr>
      <w:r>
        <w:rPr>
          <w:rFonts w:ascii="Arial" w:hAnsi="Arial" w:cs="Arial"/>
          <w:b/>
          <w:lang w:val="ru-RU"/>
        </w:rPr>
        <w:t>Члан 21</w:t>
      </w:r>
      <w:r w:rsidR="00AA4159" w:rsidRPr="000F3D6E">
        <w:rPr>
          <w:rFonts w:ascii="Arial" w:hAnsi="Arial" w:cs="Arial"/>
          <w:b/>
          <w:lang w:val="ru-RU"/>
        </w:rPr>
        <w:t>.</w:t>
      </w:r>
    </w:p>
    <w:p w:rsidR="00AA4159" w:rsidRPr="000F3D6E" w:rsidRDefault="00AA4159" w:rsidP="00AA4159">
      <w:pPr>
        <w:pStyle w:val="BodyText"/>
        <w:spacing w:before="0" w:line="240" w:lineRule="auto"/>
        <w:ind w:firstLine="720"/>
        <w:rPr>
          <w:rFonts w:ascii="Arial" w:hAnsi="Arial" w:cs="Arial"/>
          <w:lang w:val="ru-RU"/>
        </w:rPr>
      </w:pPr>
      <w:r w:rsidRPr="000F3D6E">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AA4159" w:rsidRPr="000F3D6E" w:rsidRDefault="00AA4159" w:rsidP="00AA4159">
      <w:pPr>
        <w:pStyle w:val="BodyText"/>
        <w:spacing w:before="0" w:line="240" w:lineRule="auto"/>
        <w:jc w:val="center"/>
        <w:rPr>
          <w:rFonts w:ascii="Arial" w:hAnsi="Arial" w:cs="Arial"/>
          <w:b/>
          <w:lang w:val="ru-RU"/>
        </w:rPr>
      </w:pPr>
      <w:r w:rsidRPr="000F3D6E">
        <w:rPr>
          <w:rFonts w:ascii="Arial" w:hAnsi="Arial" w:cs="Arial"/>
          <w:b/>
          <w:lang w:val="ru-RU"/>
        </w:rPr>
        <w:lastRenderedPageBreak/>
        <w:t>Члан 2</w:t>
      </w:r>
      <w:r w:rsidR="001C0009">
        <w:rPr>
          <w:rFonts w:ascii="Arial" w:hAnsi="Arial" w:cs="Arial"/>
          <w:b/>
          <w:lang w:val="ru-RU"/>
        </w:rPr>
        <w:t>2</w:t>
      </w:r>
      <w:r w:rsidRPr="000F3D6E">
        <w:rPr>
          <w:rFonts w:ascii="Arial" w:hAnsi="Arial" w:cs="Arial"/>
          <w:b/>
          <w:lang w:val="ru-RU"/>
        </w:rPr>
        <w:t>.</w:t>
      </w:r>
    </w:p>
    <w:p w:rsidR="00AA4159" w:rsidRPr="000F3D6E" w:rsidRDefault="00AA4159" w:rsidP="00AA4159">
      <w:pPr>
        <w:pStyle w:val="BodyText"/>
        <w:spacing w:before="0" w:line="240" w:lineRule="auto"/>
        <w:ind w:firstLine="720"/>
        <w:rPr>
          <w:rFonts w:ascii="Arial" w:hAnsi="Arial" w:cs="Arial"/>
          <w:lang w:val="ru-RU"/>
        </w:rPr>
      </w:pPr>
      <w:r w:rsidRPr="000F3D6E">
        <w:rPr>
          <w:rFonts w:ascii="Arial" w:hAnsi="Arial" w:cs="Arial"/>
          <w:lang w:val="ru-RU"/>
        </w:rPr>
        <w:t>Овај уговор је правн</w:t>
      </w:r>
      <w:r w:rsidRPr="000F3D6E">
        <w:rPr>
          <w:rFonts w:ascii="Arial" w:hAnsi="Arial" w:cs="Arial"/>
          <w:lang w:val="sr-Latn-CS"/>
        </w:rPr>
        <w:t xml:space="preserve">o </w:t>
      </w:r>
      <w:r w:rsidRPr="000F3D6E">
        <w:rPr>
          <w:rFonts w:ascii="Arial" w:hAnsi="Arial" w:cs="Arial"/>
          <w:lang w:val="ru-RU"/>
        </w:rPr>
        <w:t xml:space="preserve"> ваљано закључен и потписан од стране </w:t>
      </w:r>
      <w:r w:rsidRPr="000F3D6E">
        <w:rPr>
          <w:rFonts w:ascii="Arial" w:hAnsi="Arial" w:cs="Arial"/>
          <w:lang w:val="sr-Latn-CS"/>
        </w:rPr>
        <w:t>o</w:t>
      </w:r>
      <w:r w:rsidRPr="000F3D6E">
        <w:rPr>
          <w:rFonts w:ascii="Arial" w:hAnsi="Arial" w:cs="Arial"/>
          <w:lang w:val="ru-RU"/>
        </w:rPr>
        <w:t>значених</w:t>
      </w:r>
      <w:r w:rsidR="000058EB">
        <w:rPr>
          <w:rFonts w:ascii="Arial" w:hAnsi="Arial" w:cs="Arial"/>
          <w:lang w:val="ru-RU"/>
        </w:rPr>
        <w:t xml:space="preserve"> </w:t>
      </w:r>
      <w:r w:rsidRPr="000F3D6E">
        <w:rPr>
          <w:rFonts w:ascii="Arial" w:hAnsi="Arial" w:cs="Arial"/>
          <w:lang w:val="ru-RU"/>
        </w:rPr>
        <w:t>овлашћених предст</w:t>
      </w:r>
      <w:r w:rsidR="000058EB">
        <w:rPr>
          <w:rFonts w:ascii="Arial" w:hAnsi="Arial" w:cs="Arial"/>
          <w:lang w:val="ru-RU"/>
        </w:rPr>
        <w:t>а</w:t>
      </w:r>
      <w:r w:rsidRPr="000F3D6E">
        <w:rPr>
          <w:rFonts w:ascii="Arial" w:hAnsi="Arial" w:cs="Arial"/>
          <w:lang w:val="ru-RU"/>
        </w:rPr>
        <w:t>вника уг</w:t>
      </w:r>
      <w:r w:rsidR="000058EB">
        <w:rPr>
          <w:rFonts w:ascii="Arial" w:hAnsi="Arial" w:cs="Arial"/>
          <w:lang w:val="ru-RU"/>
        </w:rPr>
        <w:t>оворених страна у 4 (четири) ис</w:t>
      </w:r>
      <w:r w:rsidR="00C1101F">
        <w:rPr>
          <w:rFonts w:ascii="Arial" w:hAnsi="Arial" w:cs="Arial"/>
          <w:lang w:val="ru-RU"/>
        </w:rPr>
        <w:t xml:space="preserve">товетна примерка </w:t>
      </w:r>
      <w:r w:rsidRPr="000F3D6E">
        <w:rPr>
          <w:rFonts w:ascii="Arial" w:hAnsi="Arial" w:cs="Arial"/>
          <w:lang w:val="ru-RU"/>
        </w:rPr>
        <w:t xml:space="preserve">од којих по 2 (два) за </w:t>
      </w:r>
      <w:r>
        <w:rPr>
          <w:rFonts w:ascii="Arial" w:hAnsi="Arial" w:cs="Arial"/>
        </w:rPr>
        <w:t>НАРУЧИОЦА</w:t>
      </w:r>
      <w:r w:rsidRPr="000F3D6E">
        <w:rPr>
          <w:rFonts w:ascii="Arial" w:hAnsi="Arial" w:cs="Arial"/>
          <w:lang w:val="ru-RU"/>
        </w:rPr>
        <w:t xml:space="preserve"> и 2 (два) за </w:t>
      </w:r>
      <w:r w:rsidRPr="000F3D6E">
        <w:rPr>
          <w:rFonts w:ascii="Arial" w:hAnsi="Arial" w:cs="Arial"/>
        </w:rPr>
        <w:t>ПРОЈЕКТАНТ</w:t>
      </w:r>
      <w:r>
        <w:rPr>
          <w:rFonts w:ascii="Arial" w:hAnsi="Arial" w:cs="Arial"/>
        </w:rPr>
        <w:t>А</w:t>
      </w:r>
      <w:r w:rsidRPr="000F3D6E">
        <w:rPr>
          <w:rFonts w:ascii="Arial" w:hAnsi="Arial" w:cs="Arial"/>
          <w:lang w:val="ru-RU"/>
        </w:rPr>
        <w:t>.</w:t>
      </w:r>
    </w:p>
    <w:p w:rsidR="00AA4159" w:rsidRDefault="00AA4159" w:rsidP="00AA4159">
      <w:pPr>
        <w:pStyle w:val="BodyText"/>
        <w:spacing w:before="0" w:line="240" w:lineRule="auto"/>
        <w:rPr>
          <w:rFonts w:ascii="Arial" w:hAnsi="Arial" w:cs="Arial"/>
          <w:lang w:val="ru-RU"/>
        </w:rPr>
      </w:pPr>
    </w:p>
    <w:p w:rsidR="00C1101F" w:rsidRDefault="00C1101F" w:rsidP="00AA4159">
      <w:pPr>
        <w:pStyle w:val="BodyText"/>
        <w:spacing w:before="0" w:line="240" w:lineRule="auto"/>
        <w:rPr>
          <w:rFonts w:ascii="Arial" w:hAnsi="Arial" w:cs="Arial"/>
          <w:lang w:val="ru-RU"/>
        </w:rPr>
      </w:pPr>
    </w:p>
    <w:p w:rsidR="00C1101F" w:rsidRDefault="00C1101F" w:rsidP="00AA4159">
      <w:pPr>
        <w:pStyle w:val="BodyText"/>
        <w:spacing w:before="0" w:line="240" w:lineRule="auto"/>
        <w:rPr>
          <w:rFonts w:ascii="Arial" w:hAnsi="Arial" w:cs="Arial"/>
          <w:lang w:val="ru-RU"/>
        </w:rPr>
      </w:pPr>
    </w:p>
    <w:p w:rsidR="00C1101F" w:rsidRDefault="00C1101F" w:rsidP="00AA4159">
      <w:pPr>
        <w:pStyle w:val="BodyText"/>
        <w:spacing w:before="0" w:line="240" w:lineRule="auto"/>
        <w:rPr>
          <w:rFonts w:ascii="Arial" w:hAnsi="Arial" w:cs="Arial"/>
          <w:lang w:val="ru-RU"/>
        </w:rPr>
      </w:pPr>
    </w:p>
    <w:p w:rsidR="00C1101F" w:rsidRDefault="00C1101F" w:rsidP="00AA4159">
      <w:pPr>
        <w:pStyle w:val="BodyText"/>
        <w:spacing w:before="0" w:line="240" w:lineRule="auto"/>
        <w:rPr>
          <w:rFonts w:ascii="Arial" w:hAnsi="Arial" w:cs="Arial"/>
          <w:lang w:val="ru-RU"/>
        </w:rPr>
      </w:pPr>
    </w:p>
    <w:p w:rsidR="00C1101F" w:rsidRDefault="00C1101F" w:rsidP="00AA4159">
      <w:pPr>
        <w:pStyle w:val="BodyText"/>
        <w:spacing w:before="0" w:line="240" w:lineRule="auto"/>
        <w:rPr>
          <w:rFonts w:ascii="Arial" w:hAnsi="Arial" w:cs="Arial"/>
          <w:lang w:val="ru-RU"/>
        </w:rPr>
      </w:pPr>
    </w:p>
    <w:p w:rsidR="00C1101F" w:rsidRPr="000F3D6E" w:rsidRDefault="00C1101F" w:rsidP="00AA4159">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AA4159" w:rsidRPr="000F3D6E" w:rsidTr="00D45560">
        <w:tc>
          <w:tcPr>
            <w:tcW w:w="3369" w:type="dxa"/>
          </w:tcPr>
          <w:p w:rsidR="00AA4159" w:rsidRPr="005B34CD" w:rsidRDefault="00AA4159" w:rsidP="00D45560">
            <w:pPr>
              <w:pStyle w:val="BodyText"/>
              <w:spacing w:before="0" w:line="240" w:lineRule="auto"/>
              <w:jc w:val="center"/>
              <w:rPr>
                <w:rFonts w:ascii="Arial" w:hAnsi="Arial" w:cs="Arial"/>
                <w:b/>
                <w:lang w:val="ru-RU"/>
              </w:rPr>
            </w:pPr>
            <w:r w:rsidRPr="005B34CD">
              <w:rPr>
                <w:rFonts w:ascii="Arial" w:hAnsi="Arial" w:cs="Arial"/>
                <w:b/>
                <w:lang w:val="ru-RU"/>
              </w:rPr>
              <w:t>Пројектант</w:t>
            </w:r>
          </w:p>
        </w:tc>
        <w:tc>
          <w:tcPr>
            <w:tcW w:w="1377" w:type="dxa"/>
          </w:tcPr>
          <w:p w:rsidR="00AA4159" w:rsidRPr="005B34CD" w:rsidRDefault="00AA4159" w:rsidP="00D45560">
            <w:pPr>
              <w:pStyle w:val="BodyText"/>
              <w:spacing w:before="0" w:line="240" w:lineRule="auto"/>
              <w:rPr>
                <w:rFonts w:ascii="Arial" w:hAnsi="Arial" w:cs="Arial"/>
                <w:lang w:val="ru-RU"/>
              </w:rPr>
            </w:pPr>
          </w:p>
        </w:tc>
        <w:tc>
          <w:tcPr>
            <w:tcW w:w="1032" w:type="dxa"/>
          </w:tcPr>
          <w:p w:rsidR="00AA4159" w:rsidRPr="005B34CD" w:rsidRDefault="00AA4159" w:rsidP="00D45560">
            <w:pPr>
              <w:pStyle w:val="BodyText"/>
              <w:spacing w:before="0" w:line="240" w:lineRule="auto"/>
              <w:rPr>
                <w:rFonts w:ascii="Arial" w:hAnsi="Arial" w:cs="Arial"/>
                <w:lang w:val="ru-RU"/>
              </w:rPr>
            </w:pPr>
          </w:p>
        </w:tc>
        <w:tc>
          <w:tcPr>
            <w:tcW w:w="3716" w:type="dxa"/>
          </w:tcPr>
          <w:p w:rsidR="00AA4159" w:rsidRPr="005B34CD" w:rsidRDefault="00AA4159" w:rsidP="00D45560">
            <w:pPr>
              <w:pStyle w:val="BodyText"/>
              <w:spacing w:before="0" w:line="240" w:lineRule="auto"/>
              <w:jc w:val="center"/>
              <w:rPr>
                <w:rFonts w:ascii="Arial" w:hAnsi="Arial" w:cs="Arial"/>
                <w:b/>
                <w:lang w:val="ru-RU"/>
              </w:rPr>
            </w:pPr>
            <w:r w:rsidRPr="005B34CD">
              <w:rPr>
                <w:rFonts w:ascii="Arial" w:hAnsi="Arial" w:cs="Arial"/>
                <w:b/>
                <w:lang w:val="ru-RU"/>
              </w:rPr>
              <w:t>Наручилац</w:t>
            </w:r>
          </w:p>
        </w:tc>
      </w:tr>
      <w:tr w:rsidR="00AA4159" w:rsidRPr="000F3D6E" w:rsidTr="00D45560">
        <w:tc>
          <w:tcPr>
            <w:tcW w:w="3369" w:type="dxa"/>
          </w:tcPr>
          <w:p w:rsidR="00AA4159" w:rsidRPr="005B34CD" w:rsidRDefault="00AA4159" w:rsidP="00D45560">
            <w:pPr>
              <w:pStyle w:val="BodyText"/>
              <w:spacing w:before="0" w:line="240" w:lineRule="auto"/>
              <w:rPr>
                <w:rFonts w:ascii="Arial" w:hAnsi="Arial" w:cs="Arial"/>
                <w:lang w:val="ru-RU"/>
              </w:rPr>
            </w:pPr>
          </w:p>
        </w:tc>
        <w:tc>
          <w:tcPr>
            <w:tcW w:w="1377" w:type="dxa"/>
          </w:tcPr>
          <w:p w:rsidR="00AA4159" w:rsidRPr="005B34CD" w:rsidRDefault="00AA4159" w:rsidP="00D45560">
            <w:pPr>
              <w:pStyle w:val="BodyText"/>
              <w:spacing w:before="0" w:line="240" w:lineRule="auto"/>
              <w:rPr>
                <w:rFonts w:ascii="Arial" w:hAnsi="Arial" w:cs="Arial"/>
                <w:lang w:val="ru-RU"/>
              </w:rPr>
            </w:pPr>
          </w:p>
        </w:tc>
        <w:tc>
          <w:tcPr>
            <w:tcW w:w="1032" w:type="dxa"/>
          </w:tcPr>
          <w:p w:rsidR="00AA4159" w:rsidRPr="005B34CD" w:rsidRDefault="00AA4159" w:rsidP="00D45560">
            <w:pPr>
              <w:pStyle w:val="BodyText"/>
              <w:spacing w:before="0" w:line="240" w:lineRule="auto"/>
              <w:rPr>
                <w:rFonts w:ascii="Arial" w:hAnsi="Arial" w:cs="Arial"/>
                <w:lang w:val="ru-RU"/>
              </w:rPr>
            </w:pPr>
          </w:p>
        </w:tc>
        <w:tc>
          <w:tcPr>
            <w:tcW w:w="3716" w:type="dxa"/>
          </w:tcPr>
          <w:p w:rsidR="00AA4159" w:rsidRDefault="00786825" w:rsidP="00D45560">
            <w:pPr>
              <w:pStyle w:val="BodyText"/>
              <w:spacing w:before="0" w:line="240" w:lineRule="auto"/>
              <w:jc w:val="center"/>
              <w:rPr>
                <w:rFonts w:ascii="Arial" w:hAnsi="Arial" w:cs="Arial"/>
                <w:lang w:val="ru-RU"/>
              </w:rPr>
            </w:pPr>
            <w:r>
              <w:rPr>
                <w:rFonts w:ascii="Arial" w:hAnsi="Arial" w:cs="Arial"/>
                <w:lang w:val="ru-RU"/>
              </w:rPr>
              <w:t>ОПШТИНА ИВАЊИЦА</w:t>
            </w:r>
          </w:p>
          <w:p w:rsidR="000058EB" w:rsidRPr="005B34CD" w:rsidRDefault="00786825" w:rsidP="00D45560">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tc>
      </w:tr>
      <w:tr w:rsidR="00AA4159" w:rsidRPr="000F3D6E" w:rsidTr="00D45560">
        <w:tc>
          <w:tcPr>
            <w:tcW w:w="3369" w:type="dxa"/>
            <w:tcBorders>
              <w:bottom w:val="single" w:sz="4" w:space="0" w:color="auto"/>
            </w:tcBorders>
          </w:tcPr>
          <w:p w:rsidR="00AA4159" w:rsidRPr="005B34CD" w:rsidRDefault="00AA4159" w:rsidP="00D45560">
            <w:pPr>
              <w:pStyle w:val="BodyText"/>
              <w:spacing w:before="0" w:line="240" w:lineRule="auto"/>
              <w:rPr>
                <w:rFonts w:ascii="Arial" w:hAnsi="Arial" w:cs="Arial"/>
                <w:lang w:val="ru-RU"/>
              </w:rPr>
            </w:pPr>
          </w:p>
        </w:tc>
        <w:tc>
          <w:tcPr>
            <w:tcW w:w="1377" w:type="dxa"/>
          </w:tcPr>
          <w:p w:rsidR="00AA4159" w:rsidRPr="005B34CD" w:rsidRDefault="00AA4159" w:rsidP="00D45560">
            <w:pPr>
              <w:pStyle w:val="BodyText"/>
              <w:spacing w:before="0" w:line="240" w:lineRule="auto"/>
              <w:rPr>
                <w:rFonts w:ascii="Arial" w:hAnsi="Arial" w:cs="Arial"/>
                <w:lang w:val="ru-RU"/>
              </w:rPr>
            </w:pPr>
          </w:p>
        </w:tc>
        <w:tc>
          <w:tcPr>
            <w:tcW w:w="1032" w:type="dxa"/>
          </w:tcPr>
          <w:p w:rsidR="00AA4159" w:rsidRPr="005B34CD" w:rsidRDefault="00AA4159" w:rsidP="00D45560">
            <w:pPr>
              <w:pStyle w:val="BodyText"/>
              <w:spacing w:before="0" w:line="240" w:lineRule="auto"/>
              <w:rPr>
                <w:rFonts w:ascii="Arial" w:hAnsi="Arial" w:cs="Arial"/>
                <w:lang w:val="ru-RU"/>
              </w:rPr>
            </w:pPr>
          </w:p>
        </w:tc>
        <w:tc>
          <w:tcPr>
            <w:tcW w:w="3716" w:type="dxa"/>
            <w:tcBorders>
              <w:bottom w:val="single" w:sz="4" w:space="0" w:color="auto"/>
            </w:tcBorders>
          </w:tcPr>
          <w:p w:rsidR="00AA4159" w:rsidRPr="005B34CD" w:rsidRDefault="00AA4159" w:rsidP="00D45560">
            <w:pPr>
              <w:pStyle w:val="BodyText"/>
              <w:spacing w:before="0" w:line="240" w:lineRule="auto"/>
              <w:jc w:val="center"/>
              <w:rPr>
                <w:rFonts w:ascii="Arial" w:hAnsi="Arial" w:cs="Arial"/>
                <w:lang w:val="ru-RU"/>
              </w:rPr>
            </w:pPr>
          </w:p>
          <w:p w:rsidR="00AA4159" w:rsidRPr="005B34CD" w:rsidRDefault="00AA4159" w:rsidP="00D45560">
            <w:pPr>
              <w:pStyle w:val="BodyText"/>
              <w:spacing w:before="0" w:line="240" w:lineRule="auto"/>
              <w:jc w:val="center"/>
              <w:rPr>
                <w:rFonts w:ascii="Arial" w:hAnsi="Arial" w:cs="Arial"/>
                <w:lang w:val="ru-RU"/>
              </w:rPr>
            </w:pPr>
          </w:p>
          <w:p w:rsidR="00AA4159" w:rsidRPr="005B34CD" w:rsidRDefault="00AA4159" w:rsidP="00D45560">
            <w:pPr>
              <w:pStyle w:val="BodyText"/>
              <w:spacing w:before="0" w:line="240" w:lineRule="auto"/>
              <w:jc w:val="center"/>
              <w:rPr>
                <w:rFonts w:ascii="Arial" w:hAnsi="Arial" w:cs="Arial"/>
                <w:lang w:val="ru-RU"/>
              </w:rPr>
            </w:pPr>
          </w:p>
        </w:tc>
      </w:tr>
      <w:tr w:rsidR="00AA4159" w:rsidRPr="000F3D6E" w:rsidTr="00D45560">
        <w:tc>
          <w:tcPr>
            <w:tcW w:w="3369" w:type="dxa"/>
            <w:tcBorders>
              <w:top w:val="single" w:sz="4" w:space="0" w:color="auto"/>
            </w:tcBorders>
          </w:tcPr>
          <w:p w:rsidR="00AA4159" w:rsidRPr="005B34CD" w:rsidRDefault="00AA4159" w:rsidP="00D45560">
            <w:pPr>
              <w:pStyle w:val="BodyText"/>
              <w:spacing w:before="0" w:line="240" w:lineRule="auto"/>
              <w:rPr>
                <w:rFonts w:ascii="Arial" w:hAnsi="Arial" w:cs="Arial"/>
                <w:lang w:val="ru-RU"/>
              </w:rPr>
            </w:pPr>
          </w:p>
        </w:tc>
        <w:tc>
          <w:tcPr>
            <w:tcW w:w="1377" w:type="dxa"/>
          </w:tcPr>
          <w:p w:rsidR="00AA4159" w:rsidRPr="005B34CD" w:rsidRDefault="00AA4159" w:rsidP="00D45560">
            <w:pPr>
              <w:pStyle w:val="BodyText"/>
              <w:spacing w:before="0" w:line="240" w:lineRule="auto"/>
              <w:rPr>
                <w:rFonts w:ascii="Arial" w:hAnsi="Arial" w:cs="Arial"/>
                <w:lang w:val="ru-RU"/>
              </w:rPr>
            </w:pPr>
          </w:p>
        </w:tc>
        <w:tc>
          <w:tcPr>
            <w:tcW w:w="1032" w:type="dxa"/>
          </w:tcPr>
          <w:p w:rsidR="00AA4159" w:rsidRPr="005B34CD" w:rsidRDefault="00AA4159" w:rsidP="00D45560">
            <w:pPr>
              <w:pStyle w:val="BodyText"/>
              <w:spacing w:before="0" w:line="240" w:lineRule="auto"/>
              <w:rPr>
                <w:rFonts w:ascii="Arial" w:hAnsi="Arial" w:cs="Arial"/>
                <w:lang w:val="ru-RU"/>
              </w:rPr>
            </w:pPr>
          </w:p>
        </w:tc>
        <w:tc>
          <w:tcPr>
            <w:tcW w:w="3716" w:type="dxa"/>
            <w:tcBorders>
              <w:top w:val="single" w:sz="4" w:space="0" w:color="auto"/>
            </w:tcBorders>
          </w:tcPr>
          <w:p w:rsidR="00AA4159" w:rsidRPr="005B34CD" w:rsidRDefault="000058EB" w:rsidP="00D45560">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AA4159" w:rsidRPr="000F3D6E" w:rsidTr="00D45560">
        <w:tc>
          <w:tcPr>
            <w:tcW w:w="3369" w:type="dxa"/>
          </w:tcPr>
          <w:p w:rsidR="00AA4159" w:rsidRPr="005B34CD" w:rsidRDefault="00AA4159" w:rsidP="00D45560">
            <w:pPr>
              <w:pStyle w:val="BodyText"/>
              <w:spacing w:before="0" w:line="240" w:lineRule="auto"/>
              <w:rPr>
                <w:rFonts w:ascii="Arial" w:hAnsi="Arial" w:cs="Arial"/>
                <w:lang w:val="ru-RU"/>
              </w:rPr>
            </w:pPr>
          </w:p>
        </w:tc>
        <w:tc>
          <w:tcPr>
            <w:tcW w:w="1377" w:type="dxa"/>
          </w:tcPr>
          <w:p w:rsidR="00AA4159" w:rsidRPr="005B34CD" w:rsidRDefault="00AA4159" w:rsidP="00D45560">
            <w:pPr>
              <w:pStyle w:val="BodyText"/>
              <w:spacing w:before="0" w:line="240" w:lineRule="auto"/>
              <w:rPr>
                <w:rFonts w:ascii="Arial" w:hAnsi="Arial" w:cs="Arial"/>
                <w:lang w:val="ru-RU"/>
              </w:rPr>
            </w:pPr>
          </w:p>
        </w:tc>
        <w:tc>
          <w:tcPr>
            <w:tcW w:w="1032" w:type="dxa"/>
          </w:tcPr>
          <w:p w:rsidR="00AA4159" w:rsidRPr="005B34CD" w:rsidRDefault="00AA4159" w:rsidP="00D45560">
            <w:pPr>
              <w:pStyle w:val="BodyText"/>
              <w:spacing w:before="0" w:line="240" w:lineRule="auto"/>
              <w:rPr>
                <w:rFonts w:ascii="Arial" w:hAnsi="Arial" w:cs="Arial"/>
                <w:lang w:val="ru-RU"/>
              </w:rPr>
            </w:pPr>
          </w:p>
        </w:tc>
        <w:tc>
          <w:tcPr>
            <w:tcW w:w="3716" w:type="dxa"/>
          </w:tcPr>
          <w:p w:rsidR="00AA4159" w:rsidRPr="005B34CD" w:rsidRDefault="00AA4159" w:rsidP="00D45560">
            <w:pPr>
              <w:pStyle w:val="BodyText"/>
              <w:spacing w:before="0" w:line="240" w:lineRule="auto"/>
              <w:jc w:val="center"/>
              <w:rPr>
                <w:rFonts w:ascii="Arial" w:hAnsi="Arial" w:cs="Arial"/>
                <w:lang w:val="ru-RU"/>
              </w:rPr>
            </w:pPr>
          </w:p>
        </w:tc>
      </w:tr>
    </w:tbl>
    <w:p w:rsidR="00AA4159" w:rsidRDefault="00AA4159"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0058EB" w:rsidRDefault="000058EB" w:rsidP="00AA4159">
      <w:pPr>
        <w:pStyle w:val="BodyText"/>
        <w:spacing w:before="0" w:line="240" w:lineRule="auto"/>
        <w:rPr>
          <w:rFonts w:ascii="Arial" w:hAnsi="Arial" w:cs="Arial"/>
          <w:lang w:val="ru-RU"/>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hAnsi="Arial" w:cs="Arial"/>
          <w:b/>
          <w:bCs/>
          <w:i/>
          <w:iCs/>
          <w:lang w:val="sr-Cyrl-CS"/>
        </w:rPr>
      </w:pPr>
    </w:p>
    <w:p w:rsidR="00AA4159" w:rsidRPr="000F3D6E" w:rsidRDefault="00AA4159" w:rsidP="00AA4159">
      <w:pPr>
        <w:ind w:left="360"/>
        <w:jc w:val="both"/>
        <w:rPr>
          <w:rFonts w:ascii="Arial" w:hAnsi="Arial" w:cs="Arial"/>
          <w:b/>
          <w:bCs/>
          <w:iCs/>
          <w:u w:val="single"/>
        </w:rPr>
      </w:pPr>
      <w:r w:rsidRPr="000F3D6E">
        <w:rPr>
          <w:rFonts w:ascii="Arial" w:hAnsi="Arial" w:cs="Arial"/>
          <w:b/>
          <w:bCs/>
          <w:iCs/>
          <w:u w:val="single"/>
        </w:rPr>
        <w:t xml:space="preserve">Упутство за попуњавање обрасца структуре цене: </w:t>
      </w:r>
    </w:p>
    <w:p w:rsidR="00AA4159" w:rsidRPr="000F3D6E" w:rsidRDefault="00AA4159" w:rsidP="00AA4159">
      <w:pPr>
        <w:ind w:left="360"/>
        <w:jc w:val="both"/>
        <w:rPr>
          <w:rFonts w:ascii="Arial" w:hAnsi="Arial" w:cs="Arial"/>
          <w:bCs/>
          <w:iCs/>
        </w:rPr>
      </w:pPr>
    </w:p>
    <w:p w:rsidR="00AA4159" w:rsidRPr="000F3D6E" w:rsidRDefault="00AA4159" w:rsidP="00AA4159">
      <w:pPr>
        <w:pStyle w:val="ListParagraph"/>
        <w:tabs>
          <w:tab w:val="left" w:pos="90"/>
        </w:tabs>
        <w:ind w:left="0"/>
        <w:jc w:val="both"/>
        <w:rPr>
          <w:rFonts w:ascii="Arial" w:hAnsi="Arial" w:cs="Arial"/>
          <w:bCs/>
          <w:iCs/>
          <w:lang w:val="sr-Cyrl-CS"/>
        </w:rPr>
      </w:pPr>
      <w:r w:rsidRPr="000F3D6E">
        <w:rPr>
          <w:rFonts w:ascii="Arial" w:hAnsi="Arial" w:cs="Arial"/>
          <w:bCs/>
          <w:iCs/>
        </w:rPr>
        <w:t>Понуђач треба да попун</w:t>
      </w:r>
      <w:r w:rsidRPr="000F3D6E">
        <w:rPr>
          <w:rFonts w:ascii="Arial" w:hAnsi="Arial" w:cs="Arial"/>
          <w:bCs/>
          <w:iCs/>
          <w:lang w:val="sr-Cyrl-CS"/>
        </w:rPr>
        <w:t>и</w:t>
      </w:r>
      <w:r w:rsidRPr="000F3D6E">
        <w:rPr>
          <w:rFonts w:ascii="Arial" w:hAnsi="Arial" w:cs="Arial"/>
          <w:bCs/>
          <w:iCs/>
        </w:rPr>
        <w:t xml:space="preserve"> образац структуре цене </w:t>
      </w:r>
      <w:r w:rsidRPr="000F3D6E">
        <w:rPr>
          <w:rFonts w:ascii="Arial" w:hAnsi="Arial" w:cs="Arial"/>
          <w:bCs/>
          <w:iCs/>
          <w:lang w:val="sr-Cyrl-CS"/>
        </w:rPr>
        <w:t>на следећи начин</w:t>
      </w:r>
      <w:r w:rsidRPr="000F3D6E">
        <w:rPr>
          <w:rFonts w:ascii="Arial" w:hAnsi="Arial" w:cs="Arial"/>
          <w:bCs/>
          <w:iCs/>
        </w:rPr>
        <w:t>:</w:t>
      </w:r>
    </w:p>
    <w:p w:rsidR="00AA4159" w:rsidRPr="000F3D6E" w:rsidRDefault="00AA4159" w:rsidP="00AA4159">
      <w:pPr>
        <w:pStyle w:val="ListParagraph"/>
        <w:tabs>
          <w:tab w:val="left" w:pos="90"/>
        </w:tabs>
        <w:ind w:left="0"/>
        <w:jc w:val="both"/>
        <w:rPr>
          <w:rFonts w:ascii="Arial" w:hAnsi="Arial" w:cs="Arial"/>
          <w:bCs/>
          <w:iCs/>
          <w:lang w:val="sr-Cyrl-CS"/>
        </w:rPr>
      </w:pPr>
    </w:p>
    <w:p w:rsidR="00AA4159" w:rsidRPr="000F3D6E" w:rsidRDefault="00AA4159" w:rsidP="00AA4159">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0F3D6E">
        <w:rPr>
          <w:rFonts w:ascii="Arial" w:hAnsi="Arial" w:cs="Arial"/>
          <w:bCs/>
          <w:iCs/>
          <w:lang w:val="sr-Cyrl-CS"/>
        </w:rPr>
        <w:t xml:space="preserve">у колони </w:t>
      </w:r>
      <w:r w:rsidRPr="000F3D6E">
        <w:rPr>
          <w:rFonts w:ascii="Arial" w:hAnsi="Arial" w:cs="Arial"/>
          <w:bCs/>
          <w:iCs/>
        </w:rPr>
        <w:t xml:space="preserve">3. уписати колико износи јединична цена без ПДВ-а, за </w:t>
      </w:r>
      <w:r>
        <w:rPr>
          <w:rFonts w:ascii="Arial" w:hAnsi="Arial" w:cs="Arial"/>
          <w:bCs/>
          <w:iCs/>
          <w:lang w:val="sr-Cyrl-CS"/>
        </w:rPr>
        <w:t>сваки од пројеката</w:t>
      </w:r>
      <w:r w:rsidRPr="000F3D6E">
        <w:rPr>
          <w:rFonts w:ascii="Arial" w:hAnsi="Arial" w:cs="Arial"/>
          <w:bCs/>
          <w:iCs/>
        </w:rPr>
        <w:t>;</w:t>
      </w:r>
    </w:p>
    <w:p w:rsidR="00AA4159" w:rsidRPr="000F3D6E" w:rsidRDefault="00AA4159" w:rsidP="00AA4159">
      <w:pPr>
        <w:pStyle w:val="ListParagraph"/>
        <w:tabs>
          <w:tab w:val="left" w:pos="90"/>
        </w:tabs>
        <w:suppressAutoHyphens/>
        <w:spacing w:line="100" w:lineRule="atLeast"/>
        <w:contextualSpacing w:val="0"/>
        <w:jc w:val="both"/>
        <w:rPr>
          <w:rFonts w:ascii="Arial" w:hAnsi="Arial" w:cs="Arial"/>
          <w:bCs/>
          <w:iCs/>
          <w:lang w:val="sr-Cyrl-CS"/>
        </w:rPr>
      </w:pPr>
    </w:p>
    <w:p w:rsidR="00AA4159" w:rsidRPr="000F3D6E" w:rsidRDefault="00AA4159" w:rsidP="00AA4159">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0F3D6E">
        <w:rPr>
          <w:rFonts w:ascii="Arial" w:hAnsi="Arial" w:cs="Arial"/>
          <w:bCs/>
          <w:iCs/>
          <w:lang w:val="sr-Cyrl-CS"/>
        </w:rPr>
        <w:t xml:space="preserve">у колони </w:t>
      </w:r>
      <w:r w:rsidRPr="000F3D6E">
        <w:rPr>
          <w:rFonts w:ascii="Arial" w:hAnsi="Arial" w:cs="Arial"/>
          <w:bCs/>
          <w:iCs/>
        </w:rPr>
        <w:t xml:space="preserve">4. уписати колико износи јединична цена са ПДВ-ом, за </w:t>
      </w:r>
      <w:r>
        <w:rPr>
          <w:rFonts w:ascii="Arial" w:hAnsi="Arial" w:cs="Arial"/>
          <w:bCs/>
          <w:iCs/>
          <w:lang w:val="sr-Cyrl-CS"/>
        </w:rPr>
        <w:t>сваки</w:t>
      </w:r>
      <w:r w:rsidRPr="000F3D6E">
        <w:rPr>
          <w:rFonts w:ascii="Arial" w:hAnsi="Arial" w:cs="Arial"/>
          <w:bCs/>
          <w:iCs/>
          <w:lang w:val="sr-Cyrl-CS"/>
        </w:rPr>
        <w:t xml:space="preserve"> од </w:t>
      </w:r>
      <w:r>
        <w:rPr>
          <w:rFonts w:ascii="Arial" w:hAnsi="Arial" w:cs="Arial"/>
          <w:bCs/>
          <w:iCs/>
          <w:lang w:val="sr-Cyrl-CS"/>
        </w:rPr>
        <w:t>пројеката</w:t>
      </w:r>
      <w:r w:rsidRPr="000F3D6E">
        <w:rPr>
          <w:rFonts w:ascii="Arial" w:hAnsi="Arial" w:cs="Arial"/>
          <w:bCs/>
          <w:iCs/>
        </w:rPr>
        <w:t>;</w:t>
      </w:r>
    </w:p>
    <w:p w:rsidR="00AA4159" w:rsidRPr="000F3D6E" w:rsidRDefault="00AA4159" w:rsidP="00AA4159">
      <w:pPr>
        <w:pStyle w:val="ListParagraph"/>
        <w:tabs>
          <w:tab w:val="left" w:pos="90"/>
        </w:tabs>
        <w:suppressAutoHyphens/>
        <w:spacing w:line="100" w:lineRule="atLeast"/>
        <w:contextualSpacing w:val="0"/>
        <w:jc w:val="both"/>
        <w:rPr>
          <w:rFonts w:ascii="Arial" w:hAnsi="Arial" w:cs="Arial"/>
          <w:bCs/>
          <w:iCs/>
        </w:rPr>
      </w:pPr>
    </w:p>
    <w:p w:rsidR="00AA4159" w:rsidRPr="000F3D6E" w:rsidRDefault="00AA4159" w:rsidP="00AA4159">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0F3D6E">
        <w:rPr>
          <w:rFonts w:ascii="Arial" w:hAnsi="Arial" w:cs="Arial"/>
          <w:bCs/>
          <w:iCs/>
        </w:rPr>
        <w:t xml:space="preserve">у колони 5. уписати укупна цена без ПДВ-а за </w:t>
      </w:r>
      <w:r>
        <w:rPr>
          <w:rFonts w:ascii="Arial" w:hAnsi="Arial" w:cs="Arial"/>
          <w:bCs/>
          <w:iCs/>
          <w:lang w:val="sr-Cyrl-CS"/>
        </w:rPr>
        <w:t>сваки</w:t>
      </w:r>
      <w:r w:rsidRPr="000F3D6E">
        <w:rPr>
          <w:rFonts w:ascii="Arial" w:hAnsi="Arial" w:cs="Arial"/>
          <w:bCs/>
          <w:iCs/>
          <w:lang w:val="sr-Cyrl-CS"/>
        </w:rPr>
        <w:t xml:space="preserve"> од </w:t>
      </w:r>
      <w:r>
        <w:rPr>
          <w:rFonts w:ascii="Arial" w:hAnsi="Arial" w:cs="Arial"/>
          <w:bCs/>
          <w:iCs/>
          <w:lang w:val="sr-Cyrl-CS"/>
        </w:rPr>
        <w:t>пројеката</w:t>
      </w:r>
      <w:r w:rsidRPr="000F3D6E">
        <w:rPr>
          <w:rFonts w:ascii="Arial" w:hAnsi="Arial" w:cs="Arial"/>
          <w:bCs/>
          <w:iCs/>
        </w:rPr>
        <w:t xml:space="preserve"> и то тако што ће помножити јединичну цену без ПДВ-а (наведену у колони 3.) са траженим количинама (које су наведене у колони 2</w:t>
      </w:r>
      <w:r w:rsidRPr="000F3D6E">
        <w:rPr>
          <w:rFonts w:ascii="Arial" w:hAnsi="Arial" w:cs="Arial"/>
          <w:bCs/>
          <w:iCs/>
          <w:lang w:val="sr-Cyrl-CS"/>
        </w:rPr>
        <w:t>.</w:t>
      </w:r>
      <w:r w:rsidRPr="000F3D6E">
        <w:rPr>
          <w:rFonts w:ascii="Arial" w:hAnsi="Arial" w:cs="Arial"/>
          <w:bCs/>
          <w:iCs/>
        </w:rPr>
        <w:t>); На крају уписати укупну цену предмета набавке без ПДВ-а.</w:t>
      </w:r>
    </w:p>
    <w:p w:rsidR="00AA4159" w:rsidRPr="000F3D6E" w:rsidRDefault="00AA4159" w:rsidP="00AA4159">
      <w:pPr>
        <w:pStyle w:val="ListParagraph"/>
        <w:tabs>
          <w:tab w:val="left" w:pos="90"/>
        </w:tabs>
        <w:suppressAutoHyphens/>
        <w:spacing w:line="100" w:lineRule="atLeast"/>
        <w:contextualSpacing w:val="0"/>
        <w:jc w:val="both"/>
        <w:rPr>
          <w:rFonts w:ascii="Arial" w:hAnsi="Arial" w:cs="Arial"/>
          <w:bCs/>
          <w:iCs/>
          <w:lang w:val="sr-Cyrl-CS"/>
        </w:rPr>
      </w:pPr>
    </w:p>
    <w:p w:rsidR="00AA4159" w:rsidRPr="000F3D6E" w:rsidRDefault="00AA4159" w:rsidP="00AA4159">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rPr>
      </w:pPr>
      <w:r w:rsidRPr="000F3D6E">
        <w:rPr>
          <w:rFonts w:ascii="Arial" w:hAnsi="Arial" w:cs="Arial"/>
          <w:bCs/>
          <w:iCs/>
          <w:lang w:val="sr-Cyrl-CS"/>
        </w:rPr>
        <w:t xml:space="preserve">у колони </w:t>
      </w:r>
      <w:r w:rsidRPr="000F3D6E">
        <w:rPr>
          <w:rFonts w:ascii="Arial" w:hAnsi="Arial" w:cs="Arial"/>
          <w:bCs/>
          <w:iCs/>
        </w:rPr>
        <w:t xml:space="preserve">6. уписати колико износи укупна цена са ПДВ-ом за </w:t>
      </w:r>
      <w:r>
        <w:rPr>
          <w:rFonts w:ascii="Arial" w:hAnsi="Arial" w:cs="Arial"/>
          <w:bCs/>
          <w:iCs/>
          <w:lang w:val="sr-Cyrl-CS"/>
        </w:rPr>
        <w:t>сваки</w:t>
      </w:r>
      <w:r w:rsidRPr="000F3D6E">
        <w:rPr>
          <w:rFonts w:ascii="Arial" w:hAnsi="Arial" w:cs="Arial"/>
          <w:bCs/>
          <w:iCs/>
          <w:lang w:val="sr-Cyrl-CS"/>
        </w:rPr>
        <w:t xml:space="preserve"> од </w:t>
      </w:r>
      <w:r>
        <w:rPr>
          <w:rFonts w:ascii="Arial" w:hAnsi="Arial" w:cs="Arial"/>
          <w:bCs/>
          <w:iCs/>
          <w:lang w:val="sr-Cyrl-CS"/>
        </w:rPr>
        <w:t>пројеката</w:t>
      </w:r>
      <w:r w:rsidRPr="000F3D6E">
        <w:rPr>
          <w:rFonts w:ascii="Arial" w:hAnsi="Arial" w:cs="Arial"/>
          <w:bCs/>
          <w:iCs/>
        </w:rPr>
        <w:t xml:space="preserve">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AA4159" w:rsidRDefault="00AA4159" w:rsidP="006F2E39">
      <w:pPr>
        <w:rPr>
          <w:rFonts w:ascii="Arial" w:hAnsi="Arial" w:cs="Arial"/>
          <w:b/>
          <w:bCs/>
          <w:i/>
          <w:iCs/>
          <w:lang w:val="sr-Cyrl-CS"/>
        </w:rPr>
      </w:pPr>
    </w:p>
    <w:p w:rsidR="00AA4159" w:rsidRDefault="00AA4159" w:rsidP="006F2E39">
      <w:pPr>
        <w:rPr>
          <w:rFonts w:ascii="Arial" w:hAnsi="Arial" w:cs="Arial"/>
          <w:b/>
          <w:bCs/>
          <w:i/>
          <w:iCs/>
          <w:lang w:val="sr-Cyrl-CS"/>
        </w:rPr>
      </w:pPr>
    </w:p>
    <w:p w:rsidR="00AA4159" w:rsidRDefault="00AA4159" w:rsidP="006F2E39">
      <w:pPr>
        <w:rPr>
          <w:rFonts w:ascii="Arial" w:hAnsi="Arial" w:cs="Arial"/>
          <w:b/>
          <w:bCs/>
          <w:i/>
          <w:iCs/>
          <w:lang w:val="sr-Cyrl-CS"/>
        </w:rPr>
      </w:pPr>
    </w:p>
    <w:p w:rsidR="00AA4159" w:rsidRDefault="00AA4159" w:rsidP="006F2E39">
      <w:pPr>
        <w:rPr>
          <w:rFonts w:ascii="Arial" w:hAnsi="Arial" w:cs="Arial"/>
          <w:b/>
          <w:bCs/>
          <w:i/>
          <w:iCs/>
          <w:lang w:val="sr-Cyrl-CS"/>
        </w:rPr>
      </w:pPr>
    </w:p>
    <w:p w:rsidR="00AA4159" w:rsidRDefault="00AA4159" w:rsidP="006F2E39">
      <w:pPr>
        <w:rPr>
          <w:rFonts w:ascii="Arial" w:hAnsi="Arial" w:cs="Arial"/>
          <w:b/>
          <w:bCs/>
          <w:i/>
          <w:iCs/>
          <w:lang w:val="sr-Cyrl-CS"/>
        </w:rPr>
      </w:pPr>
    </w:p>
    <w:tbl>
      <w:tblPr>
        <w:tblW w:w="0" w:type="auto"/>
        <w:tblInd w:w="-318" w:type="dxa"/>
        <w:tblLook w:val="04A0" w:firstRow="1" w:lastRow="0" w:firstColumn="1" w:lastColumn="0" w:noHBand="0" w:noVBand="1"/>
      </w:tblPr>
      <w:tblGrid>
        <w:gridCol w:w="2978"/>
        <w:gridCol w:w="6770"/>
      </w:tblGrid>
      <w:tr w:rsidR="00AA4159" w:rsidRPr="000F3D6E" w:rsidTr="00D45560">
        <w:trPr>
          <w:trHeight w:val="284"/>
        </w:trPr>
        <w:tc>
          <w:tcPr>
            <w:tcW w:w="2978" w:type="dxa"/>
          </w:tcPr>
          <w:p w:rsidR="00AA4159" w:rsidRPr="000F3D6E" w:rsidRDefault="00AA4159" w:rsidP="00D45560">
            <w:pPr>
              <w:jc w:val="right"/>
              <w:rPr>
                <w:rFonts w:ascii="Arial" w:hAnsi="Arial" w:cs="Arial"/>
                <w:b/>
                <w:lang w:val="sr-Cyrl-CS"/>
              </w:rPr>
            </w:pPr>
            <w:r w:rsidRPr="000F3D6E">
              <w:rPr>
                <w:rFonts w:ascii="Arial" w:hAnsi="Arial" w:cs="Arial"/>
                <w:b/>
                <w:lang w:val="sr-Cyrl-CS"/>
              </w:rPr>
              <w:lastRenderedPageBreak/>
              <w:t>Назив јавне набавке</w:t>
            </w:r>
          </w:p>
        </w:tc>
        <w:tc>
          <w:tcPr>
            <w:tcW w:w="6770" w:type="dxa"/>
            <w:vAlign w:val="center"/>
          </w:tcPr>
          <w:p w:rsidR="00AA4159" w:rsidRPr="000F3D6E" w:rsidRDefault="00AA4159" w:rsidP="000058EB">
            <w:pPr>
              <w:jc w:val="both"/>
              <w:rPr>
                <w:rFonts w:ascii="Arial" w:hAnsi="Arial" w:cs="Arial"/>
                <w:lang w:val="sr-Cyrl-CS"/>
              </w:rPr>
            </w:pPr>
            <w:r w:rsidRPr="000F3D6E">
              <w:rPr>
                <w:rFonts w:ascii="Arial" w:hAnsi="Arial" w:cs="Arial"/>
                <w:lang w:val="sr-Cyrl-CS"/>
              </w:rPr>
              <w:t xml:space="preserve">Јавна набавка број </w:t>
            </w:r>
            <w:r w:rsidR="000058EB">
              <w:rPr>
                <w:rFonts w:ascii="Arial" w:hAnsi="Arial" w:cs="Arial"/>
                <w:lang w:val="ru-RU"/>
              </w:rPr>
              <w:t>21/2017</w:t>
            </w:r>
            <w:r w:rsidRPr="000F3D6E">
              <w:rPr>
                <w:rFonts w:ascii="Arial" w:hAnsi="Arial" w:cs="Arial"/>
                <w:lang w:val="sr-Cyrl-CS"/>
              </w:rPr>
              <w:t xml:space="preserve">: </w:t>
            </w:r>
            <w:r>
              <w:rPr>
                <w:rFonts w:ascii="Arial" w:hAnsi="Arial" w:cs="Arial"/>
                <w:lang w:val="sr-Cyrl-CS"/>
              </w:rPr>
              <w:t xml:space="preserve">Набавка услуге израде </w:t>
            </w:r>
            <w:r w:rsidR="000058EB">
              <w:rPr>
                <w:rFonts w:ascii="Arial" w:hAnsi="Arial" w:cs="Arial"/>
                <w:lang w:val="sr-Cyrl-CS"/>
              </w:rPr>
              <w:t>главног пројекта санације и рекултивације несанитарне депоније комуналног отпада Грбавчица у општини Ивањица;</w:t>
            </w:r>
          </w:p>
        </w:tc>
      </w:tr>
      <w:tr w:rsidR="00AA4159" w:rsidRPr="000F3D6E" w:rsidTr="00D45560">
        <w:trPr>
          <w:trHeight w:val="284"/>
        </w:trPr>
        <w:tc>
          <w:tcPr>
            <w:tcW w:w="2978" w:type="dxa"/>
            <w:vAlign w:val="center"/>
          </w:tcPr>
          <w:p w:rsidR="00AA4159" w:rsidRPr="000F3D6E" w:rsidRDefault="00AA4159" w:rsidP="00D45560">
            <w:pPr>
              <w:jc w:val="right"/>
              <w:rPr>
                <w:rFonts w:ascii="Arial" w:hAnsi="Arial" w:cs="Arial"/>
                <w:lang w:val="sr-Cyrl-CS"/>
              </w:rPr>
            </w:pPr>
          </w:p>
        </w:tc>
        <w:tc>
          <w:tcPr>
            <w:tcW w:w="6770" w:type="dxa"/>
            <w:vAlign w:val="center"/>
          </w:tcPr>
          <w:p w:rsidR="00AA4159" w:rsidRPr="000F3D6E" w:rsidRDefault="00AA4159" w:rsidP="00D45560">
            <w:pPr>
              <w:ind w:firstLine="720"/>
              <w:jc w:val="both"/>
              <w:rPr>
                <w:rFonts w:ascii="Arial" w:hAnsi="Arial" w:cs="Arial"/>
                <w:lang w:val="sr-Cyrl-CS"/>
              </w:rPr>
            </w:pPr>
          </w:p>
        </w:tc>
      </w:tr>
      <w:tr w:rsidR="00AA4159" w:rsidRPr="000F3D6E" w:rsidTr="00D45560">
        <w:trPr>
          <w:trHeight w:val="284"/>
        </w:trPr>
        <w:tc>
          <w:tcPr>
            <w:tcW w:w="2978" w:type="dxa"/>
            <w:vAlign w:val="center"/>
          </w:tcPr>
          <w:p w:rsidR="00AA4159" w:rsidRPr="000F3D6E" w:rsidRDefault="00AA4159" w:rsidP="00D45560">
            <w:pPr>
              <w:jc w:val="right"/>
              <w:rPr>
                <w:rFonts w:ascii="Arial" w:hAnsi="Arial" w:cs="Arial"/>
                <w:b/>
                <w:lang w:val="sr-Cyrl-CS"/>
              </w:rPr>
            </w:pPr>
            <w:r w:rsidRPr="000F3D6E">
              <w:rPr>
                <w:rFonts w:ascii="Arial" w:hAnsi="Arial" w:cs="Arial"/>
                <w:b/>
                <w:lang w:val="sr-Cyrl-CS"/>
              </w:rPr>
              <w:t>Предмет јавне набавке</w:t>
            </w:r>
          </w:p>
        </w:tc>
        <w:tc>
          <w:tcPr>
            <w:tcW w:w="6770" w:type="dxa"/>
            <w:vAlign w:val="center"/>
          </w:tcPr>
          <w:p w:rsidR="00AA4159" w:rsidRPr="000F3D6E" w:rsidRDefault="000058EB" w:rsidP="00D45560">
            <w:pPr>
              <w:ind w:firstLine="34"/>
              <w:jc w:val="both"/>
              <w:rPr>
                <w:rFonts w:ascii="Arial" w:hAnsi="Arial" w:cs="Arial"/>
                <w:lang w:val="sr-Cyrl-CS"/>
              </w:rPr>
            </w:pPr>
            <w:r>
              <w:rPr>
                <w:rFonts w:ascii="Arial" w:hAnsi="Arial" w:cs="Arial"/>
                <w:lang w:val="sr-Cyrl-CS"/>
              </w:rPr>
              <w:t>Набавка услуге израде главног пројекта санације и рекултивације несанитарне депоније комуналног отпада Грбавчица у општини Ивањица;</w:t>
            </w:r>
          </w:p>
        </w:tc>
      </w:tr>
      <w:tr w:rsidR="00AA4159" w:rsidRPr="000F3D6E" w:rsidTr="00D45560">
        <w:trPr>
          <w:trHeight w:val="284"/>
        </w:trPr>
        <w:tc>
          <w:tcPr>
            <w:tcW w:w="2978" w:type="dxa"/>
            <w:vAlign w:val="center"/>
          </w:tcPr>
          <w:p w:rsidR="00AA4159" w:rsidRPr="000F3D6E" w:rsidRDefault="00AA4159" w:rsidP="00D45560">
            <w:pPr>
              <w:jc w:val="right"/>
              <w:rPr>
                <w:rFonts w:ascii="Arial" w:hAnsi="Arial" w:cs="Arial"/>
                <w:b/>
                <w:lang w:val="sr-Cyrl-CS"/>
              </w:rPr>
            </w:pPr>
          </w:p>
        </w:tc>
        <w:tc>
          <w:tcPr>
            <w:tcW w:w="6770" w:type="dxa"/>
            <w:vAlign w:val="center"/>
          </w:tcPr>
          <w:p w:rsidR="00AA4159" w:rsidRPr="000F3D6E" w:rsidRDefault="00AA4159" w:rsidP="00D45560">
            <w:pPr>
              <w:pStyle w:val="ListParagraph"/>
              <w:ind w:left="0"/>
              <w:jc w:val="both"/>
              <w:rPr>
                <w:rFonts w:ascii="Arial" w:hAnsi="Arial" w:cs="Arial"/>
                <w:lang w:val="sr-Cyrl-CS"/>
              </w:rPr>
            </w:pPr>
          </w:p>
        </w:tc>
      </w:tr>
    </w:tbl>
    <w:p w:rsidR="00AA4159" w:rsidRPr="000F3D6E" w:rsidRDefault="00AA4159" w:rsidP="00AA4159">
      <w:pPr>
        <w:rPr>
          <w:rFonts w:ascii="Arial" w:hAnsi="Arial" w:cs="Arial"/>
          <w:b/>
          <w:bCs/>
          <w:i/>
          <w:iCs/>
          <w:lang w:val="sr-Cyrl-CS"/>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135"/>
        <w:gridCol w:w="1134"/>
        <w:gridCol w:w="1134"/>
        <w:gridCol w:w="1134"/>
      </w:tblGrid>
      <w:tr w:rsidR="00AA4159" w:rsidRPr="000F3D6E" w:rsidTr="00D45560">
        <w:trPr>
          <w:trHeight w:val="170"/>
        </w:trPr>
        <w:tc>
          <w:tcPr>
            <w:tcW w:w="675" w:type="dxa"/>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Р.бр</w:t>
            </w:r>
          </w:p>
        </w:tc>
        <w:tc>
          <w:tcPr>
            <w:tcW w:w="3686" w:type="dxa"/>
            <w:shd w:val="clear" w:color="auto" w:fill="auto"/>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Предмет ЈН</w:t>
            </w:r>
          </w:p>
        </w:tc>
        <w:tc>
          <w:tcPr>
            <w:tcW w:w="1559" w:type="dxa"/>
            <w:shd w:val="clear" w:color="auto" w:fill="auto"/>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Количина</w:t>
            </w:r>
          </w:p>
        </w:tc>
        <w:tc>
          <w:tcPr>
            <w:tcW w:w="1135" w:type="dxa"/>
            <w:shd w:val="clear" w:color="auto" w:fill="auto"/>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Јединична цена без ПДВ-а</w:t>
            </w:r>
          </w:p>
        </w:tc>
        <w:tc>
          <w:tcPr>
            <w:tcW w:w="1134" w:type="dxa"/>
            <w:shd w:val="clear" w:color="auto" w:fill="auto"/>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Јединична цена са ПДВ-ом</w:t>
            </w:r>
          </w:p>
        </w:tc>
        <w:tc>
          <w:tcPr>
            <w:tcW w:w="1134" w:type="dxa"/>
            <w:shd w:val="clear" w:color="auto" w:fill="auto"/>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Укупна цена  без ПДВ-а</w:t>
            </w:r>
          </w:p>
        </w:tc>
        <w:tc>
          <w:tcPr>
            <w:tcW w:w="1134" w:type="dxa"/>
            <w:shd w:val="clear" w:color="auto" w:fill="auto"/>
            <w:vAlign w:val="center"/>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Укупна цена са ПДВ-ом</w:t>
            </w:r>
          </w:p>
        </w:tc>
      </w:tr>
      <w:tr w:rsidR="00AA4159" w:rsidRPr="000F3D6E" w:rsidTr="00D45560">
        <w:trPr>
          <w:trHeight w:val="170"/>
        </w:trPr>
        <w:tc>
          <w:tcPr>
            <w:tcW w:w="675" w:type="dxa"/>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0</w:t>
            </w:r>
          </w:p>
        </w:tc>
        <w:tc>
          <w:tcPr>
            <w:tcW w:w="3686" w:type="dxa"/>
            <w:shd w:val="clear" w:color="auto" w:fill="auto"/>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1</w:t>
            </w:r>
          </w:p>
        </w:tc>
        <w:tc>
          <w:tcPr>
            <w:tcW w:w="1559" w:type="dxa"/>
            <w:shd w:val="clear" w:color="auto" w:fill="auto"/>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2</w:t>
            </w:r>
          </w:p>
        </w:tc>
        <w:tc>
          <w:tcPr>
            <w:tcW w:w="1135" w:type="dxa"/>
            <w:shd w:val="clear" w:color="auto" w:fill="auto"/>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3</w:t>
            </w:r>
          </w:p>
        </w:tc>
        <w:tc>
          <w:tcPr>
            <w:tcW w:w="1134" w:type="dxa"/>
            <w:shd w:val="clear" w:color="auto" w:fill="auto"/>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4</w:t>
            </w:r>
          </w:p>
        </w:tc>
        <w:tc>
          <w:tcPr>
            <w:tcW w:w="1134" w:type="dxa"/>
            <w:shd w:val="clear" w:color="auto" w:fill="auto"/>
          </w:tcPr>
          <w:p w:rsidR="00AA4159" w:rsidRPr="000F3D6E" w:rsidRDefault="00AA4159" w:rsidP="00D45560">
            <w:pPr>
              <w:pStyle w:val="TableContents"/>
              <w:jc w:val="center"/>
              <w:rPr>
                <w:rFonts w:ascii="Arial" w:hAnsi="Arial" w:cs="Arial"/>
                <w:sz w:val="20"/>
                <w:szCs w:val="20"/>
                <w:lang w:val="sr-Cyrl-CS"/>
              </w:rPr>
            </w:pPr>
            <w:r w:rsidRPr="000F3D6E">
              <w:rPr>
                <w:rFonts w:ascii="Arial" w:hAnsi="Arial" w:cs="Arial"/>
                <w:sz w:val="20"/>
                <w:szCs w:val="20"/>
                <w:lang w:val="sr-Cyrl-CS"/>
              </w:rPr>
              <w:t>5 (2</w:t>
            </w:r>
            <w:r w:rsidRPr="000F3D6E">
              <w:rPr>
                <w:rFonts w:ascii="Arial" w:hAnsi="Arial" w:cs="Arial"/>
                <w:sz w:val="20"/>
                <w:szCs w:val="20"/>
              </w:rPr>
              <w:t>x3)</w:t>
            </w:r>
          </w:p>
        </w:tc>
        <w:tc>
          <w:tcPr>
            <w:tcW w:w="1134" w:type="dxa"/>
            <w:shd w:val="clear" w:color="auto" w:fill="auto"/>
          </w:tcPr>
          <w:p w:rsidR="00AA4159" w:rsidRPr="000F3D6E" w:rsidRDefault="00AA4159" w:rsidP="00D45560">
            <w:pPr>
              <w:pStyle w:val="TableContents"/>
              <w:jc w:val="center"/>
              <w:rPr>
                <w:rFonts w:ascii="Arial" w:hAnsi="Arial" w:cs="Arial"/>
                <w:i/>
                <w:iCs/>
                <w:sz w:val="20"/>
                <w:szCs w:val="20"/>
                <w:lang w:val="sr-Cyrl-CS"/>
              </w:rPr>
            </w:pPr>
            <w:r w:rsidRPr="000F3D6E">
              <w:rPr>
                <w:rFonts w:ascii="Arial" w:hAnsi="Arial" w:cs="Arial"/>
                <w:sz w:val="20"/>
                <w:szCs w:val="20"/>
                <w:lang w:val="sr-Cyrl-CS"/>
              </w:rPr>
              <w:t>6 (2</w:t>
            </w:r>
            <w:r w:rsidRPr="000F3D6E">
              <w:rPr>
                <w:rFonts w:ascii="Arial" w:hAnsi="Arial" w:cs="Arial"/>
                <w:sz w:val="20"/>
                <w:szCs w:val="20"/>
              </w:rPr>
              <w:t>x4)</w:t>
            </w:r>
          </w:p>
        </w:tc>
      </w:tr>
      <w:tr w:rsidR="00AA4159" w:rsidRPr="000F3D6E" w:rsidTr="00D45560">
        <w:trPr>
          <w:trHeight w:val="170"/>
        </w:trPr>
        <w:tc>
          <w:tcPr>
            <w:tcW w:w="675" w:type="dxa"/>
          </w:tcPr>
          <w:p w:rsidR="00AA4159" w:rsidRPr="000F3D6E" w:rsidRDefault="00AA4159" w:rsidP="00D45560">
            <w:pPr>
              <w:jc w:val="center"/>
              <w:rPr>
                <w:rFonts w:ascii="Arial" w:hAnsi="Arial" w:cs="Arial"/>
                <w:bCs/>
                <w:sz w:val="20"/>
                <w:szCs w:val="20"/>
                <w:lang w:val="sr-Cyrl-CS"/>
              </w:rPr>
            </w:pPr>
            <w:r w:rsidRPr="000F3D6E">
              <w:rPr>
                <w:rFonts w:ascii="Arial" w:hAnsi="Arial" w:cs="Arial"/>
                <w:bCs/>
                <w:sz w:val="20"/>
                <w:szCs w:val="20"/>
                <w:lang w:val="sr-Cyrl-CS"/>
              </w:rPr>
              <w:t>1</w:t>
            </w:r>
          </w:p>
        </w:tc>
        <w:tc>
          <w:tcPr>
            <w:tcW w:w="3686" w:type="dxa"/>
            <w:shd w:val="clear" w:color="auto" w:fill="auto"/>
          </w:tcPr>
          <w:p w:rsidR="00EC26F1" w:rsidRDefault="000058EB" w:rsidP="00EC26F1">
            <w:pPr>
              <w:rPr>
                <w:lang w:val="sr-Cyrl-CS"/>
              </w:rPr>
            </w:pPr>
            <w:r>
              <w:rPr>
                <w:rFonts w:ascii="Arial" w:hAnsi="Arial" w:cs="Arial"/>
                <w:lang w:val="sr-Cyrl-CS"/>
              </w:rPr>
              <w:t>Набавка услуге израде главног пројекта санације и рекултивације несанитарне депоније комуналног отпада Грбавчица у општини Ивањица</w:t>
            </w:r>
            <w:r>
              <w:rPr>
                <w:lang w:val="sr-Cyrl-CS"/>
              </w:rPr>
              <w:t xml:space="preserve"> </w:t>
            </w:r>
          </w:p>
          <w:p w:rsidR="00AA4159" w:rsidRPr="000F3D6E" w:rsidRDefault="00AA4159" w:rsidP="00D45560">
            <w:pPr>
              <w:rPr>
                <w:rFonts w:ascii="Arial" w:hAnsi="Arial" w:cs="Arial"/>
                <w:lang w:val="sr-Cyrl-CS"/>
              </w:rPr>
            </w:pPr>
          </w:p>
        </w:tc>
        <w:tc>
          <w:tcPr>
            <w:tcW w:w="1559" w:type="dxa"/>
            <w:shd w:val="clear" w:color="auto" w:fill="auto"/>
            <w:vAlign w:val="bottom"/>
          </w:tcPr>
          <w:p w:rsidR="00AA4159" w:rsidRPr="000F3D6E" w:rsidRDefault="00AA4159" w:rsidP="00D45560">
            <w:pPr>
              <w:jc w:val="right"/>
            </w:pPr>
            <w:r w:rsidRPr="000F3D6E">
              <w:rPr>
                <w:rFonts w:ascii="Arial" w:hAnsi="Arial" w:cs="Arial"/>
                <w:noProof/>
                <w:sz w:val="20"/>
                <w:szCs w:val="20"/>
                <w:lang w:val="sr-Cyrl-CS"/>
              </w:rPr>
              <w:t>1,00</w:t>
            </w:r>
          </w:p>
        </w:tc>
        <w:tc>
          <w:tcPr>
            <w:tcW w:w="1135" w:type="dxa"/>
            <w:shd w:val="clear" w:color="auto" w:fill="auto"/>
          </w:tcPr>
          <w:p w:rsidR="00AA4159" w:rsidRPr="000F3D6E" w:rsidRDefault="00AA4159" w:rsidP="00D45560">
            <w:pPr>
              <w:pStyle w:val="TableContents"/>
              <w:snapToGrid w:val="0"/>
              <w:jc w:val="center"/>
              <w:rPr>
                <w:rFonts w:ascii="Arial" w:hAnsi="Arial" w:cs="Arial"/>
                <w:sz w:val="20"/>
                <w:szCs w:val="20"/>
              </w:rPr>
            </w:pPr>
          </w:p>
        </w:tc>
        <w:tc>
          <w:tcPr>
            <w:tcW w:w="1134" w:type="dxa"/>
            <w:shd w:val="clear" w:color="auto" w:fill="auto"/>
          </w:tcPr>
          <w:p w:rsidR="00AA4159" w:rsidRPr="000F3D6E" w:rsidRDefault="00AA4159" w:rsidP="00D45560">
            <w:pPr>
              <w:pStyle w:val="TableContents"/>
              <w:snapToGrid w:val="0"/>
              <w:jc w:val="center"/>
              <w:rPr>
                <w:rFonts w:ascii="Arial" w:hAnsi="Arial" w:cs="Arial"/>
                <w:sz w:val="20"/>
                <w:szCs w:val="20"/>
              </w:rPr>
            </w:pPr>
          </w:p>
        </w:tc>
        <w:tc>
          <w:tcPr>
            <w:tcW w:w="1134" w:type="dxa"/>
            <w:shd w:val="clear" w:color="auto" w:fill="auto"/>
          </w:tcPr>
          <w:p w:rsidR="00AA4159" w:rsidRPr="000F3D6E" w:rsidRDefault="00AA4159" w:rsidP="00D45560">
            <w:pPr>
              <w:pStyle w:val="TableContents"/>
              <w:snapToGrid w:val="0"/>
              <w:jc w:val="center"/>
              <w:rPr>
                <w:rFonts w:ascii="Arial" w:hAnsi="Arial" w:cs="Arial"/>
                <w:sz w:val="20"/>
                <w:szCs w:val="20"/>
              </w:rPr>
            </w:pPr>
          </w:p>
        </w:tc>
        <w:tc>
          <w:tcPr>
            <w:tcW w:w="1134" w:type="dxa"/>
            <w:shd w:val="clear" w:color="auto" w:fill="auto"/>
          </w:tcPr>
          <w:p w:rsidR="00AA4159" w:rsidRPr="000F3D6E" w:rsidRDefault="00AA4159" w:rsidP="00D45560">
            <w:pPr>
              <w:pStyle w:val="TableContents"/>
              <w:snapToGrid w:val="0"/>
              <w:jc w:val="center"/>
              <w:rPr>
                <w:rFonts w:ascii="Arial" w:hAnsi="Arial" w:cs="Arial"/>
                <w:sz w:val="20"/>
                <w:szCs w:val="20"/>
              </w:rPr>
            </w:pPr>
          </w:p>
        </w:tc>
      </w:tr>
      <w:tr w:rsidR="00AA4159" w:rsidRPr="000F3D6E" w:rsidTr="00D45560">
        <w:trPr>
          <w:trHeight w:val="170"/>
        </w:trPr>
        <w:tc>
          <w:tcPr>
            <w:tcW w:w="675" w:type="dxa"/>
          </w:tcPr>
          <w:p w:rsidR="00AA4159" w:rsidRPr="000F3D6E" w:rsidRDefault="00AA4159" w:rsidP="00D45560">
            <w:pPr>
              <w:pStyle w:val="TableContents"/>
              <w:snapToGrid w:val="0"/>
              <w:rPr>
                <w:rFonts w:ascii="Arial" w:hAnsi="Arial" w:cs="Arial"/>
                <w:b/>
                <w:sz w:val="20"/>
                <w:szCs w:val="20"/>
              </w:rPr>
            </w:pPr>
          </w:p>
        </w:tc>
        <w:tc>
          <w:tcPr>
            <w:tcW w:w="7514" w:type="dxa"/>
            <w:gridSpan w:val="4"/>
            <w:shd w:val="clear" w:color="auto" w:fill="auto"/>
            <w:vAlign w:val="bottom"/>
          </w:tcPr>
          <w:p w:rsidR="00AA4159" w:rsidRPr="000F3D6E" w:rsidRDefault="00AA4159" w:rsidP="00D45560">
            <w:pPr>
              <w:pStyle w:val="TableContents"/>
              <w:snapToGrid w:val="0"/>
              <w:jc w:val="right"/>
              <w:rPr>
                <w:rFonts w:ascii="Arial" w:hAnsi="Arial" w:cs="Arial"/>
                <w:b/>
                <w:sz w:val="20"/>
                <w:szCs w:val="20"/>
              </w:rPr>
            </w:pPr>
            <w:r w:rsidRPr="000F3D6E">
              <w:rPr>
                <w:rFonts w:ascii="Arial" w:hAnsi="Arial" w:cs="Arial"/>
                <w:b/>
                <w:sz w:val="20"/>
                <w:szCs w:val="20"/>
              </w:rPr>
              <w:t>УКУПНО:</w:t>
            </w:r>
          </w:p>
        </w:tc>
        <w:tc>
          <w:tcPr>
            <w:tcW w:w="1134" w:type="dxa"/>
            <w:shd w:val="clear" w:color="auto" w:fill="auto"/>
          </w:tcPr>
          <w:p w:rsidR="00AA4159" w:rsidRPr="000F3D6E" w:rsidRDefault="00AA4159" w:rsidP="00D45560">
            <w:pPr>
              <w:pStyle w:val="TableContents"/>
              <w:snapToGrid w:val="0"/>
              <w:rPr>
                <w:rFonts w:ascii="Arial" w:hAnsi="Arial" w:cs="Arial"/>
                <w:sz w:val="20"/>
                <w:szCs w:val="20"/>
              </w:rPr>
            </w:pPr>
          </w:p>
        </w:tc>
        <w:tc>
          <w:tcPr>
            <w:tcW w:w="1134" w:type="dxa"/>
            <w:shd w:val="clear" w:color="auto" w:fill="auto"/>
          </w:tcPr>
          <w:p w:rsidR="00AA4159" w:rsidRPr="000F3D6E" w:rsidRDefault="00AA4159" w:rsidP="00D45560">
            <w:pPr>
              <w:pStyle w:val="TableContents"/>
              <w:snapToGrid w:val="0"/>
              <w:rPr>
                <w:rFonts w:ascii="Arial" w:hAnsi="Arial" w:cs="Arial"/>
                <w:sz w:val="20"/>
                <w:szCs w:val="20"/>
              </w:rPr>
            </w:pPr>
          </w:p>
        </w:tc>
      </w:tr>
    </w:tbl>
    <w:p w:rsidR="00AA4159" w:rsidRPr="000F3D6E" w:rsidRDefault="00AA4159" w:rsidP="00AA4159">
      <w:pPr>
        <w:pStyle w:val="ListParagraph"/>
        <w:tabs>
          <w:tab w:val="left" w:pos="90"/>
        </w:tabs>
        <w:suppressAutoHyphens/>
        <w:spacing w:line="100" w:lineRule="atLeast"/>
        <w:contextualSpacing w:val="0"/>
        <w:jc w:val="both"/>
        <w:rPr>
          <w:rFonts w:ascii="Arial" w:hAnsi="Arial" w:cs="Arial"/>
          <w:bCs/>
          <w:iCs/>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tbl>
      <w:tblPr>
        <w:tblW w:w="9568"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402"/>
      </w:tblGrid>
      <w:tr w:rsidR="00AA4159" w:rsidRPr="000F3D6E" w:rsidTr="00D45560">
        <w:tc>
          <w:tcPr>
            <w:tcW w:w="160" w:type="dxa"/>
            <w:shd w:val="clear" w:color="auto" w:fill="auto"/>
          </w:tcPr>
          <w:p w:rsidR="00AA4159" w:rsidRPr="000F3D6E" w:rsidRDefault="00AA4159" w:rsidP="00D45560">
            <w:pPr>
              <w:pStyle w:val="Header"/>
              <w:jc w:val="both"/>
              <w:rPr>
                <w:rFonts w:ascii="Arial" w:hAnsi="Arial" w:cs="Arial"/>
                <w:sz w:val="22"/>
                <w:szCs w:val="22"/>
                <w:lang w:val="sr-Cyrl-CS"/>
              </w:rPr>
            </w:pPr>
          </w:p>
        </w:tc>
        <w:tc>
          <w:tcPr>
            <w:tcW w:w="761" w:type="dxa"/>
            <w:shd w:val="clear" w:color="auto" w:fill="auto"/>
            <w:vAlign w:val="bottom"/>
          </w:tcPr>
          <w:p w:rsidR="00AA4159" w:rsidRPr="000F3D6E" w:rsidRDefault="00AA4159" w:rsidP="00D45560">
            <w:pPr>
              <w:pStyle w:val="Header"/>
              <w:rPr>
                <w:rFonts w:ascii="Arial" w:hAnsi="Arial" w:cs="Arial"/>
                <w:sz w:val="22"/>
                <w:szCs w:val="22"/>
                <w:lang w:val="sr-Cyrl-CS"/>
              </w:rPr>
            </w:pPr>
            <w:r w:rsidRPr="000F3D6E">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A4159" w:rsidRPr="000F3D6E" w:rsidRDefault="00AA4159" w:rsidP="00D45560">
            <w:pPr>
              <w:pStyle w:val="Header"/>
              <w:rPr>
                <w:rFonts w:ascii="Arial" w:hAnsi="Arial" w:cs="Arial"/>
                <w:sz w:val="22"/>
                <w:szCs w:val="22"/>
                <w:lang w:val="sr-Cyrl-CS"/>
              </w:rPr>
            </w:pPr>
            <w:r w:rsidRPr="000F3D6E">
              <w:rPr>
                <w:rFonts w:ascii="Arial" w:hAnsi="Arial" w:cs="Arial"/>
                <w:sz w:val="22"/>
                <w:szCs w:val="22"/>
                <w:lang w:val="sr-Cyrl-CS"/>
              </w:rPr>
              <w:t xml:space="preserve"> </w:t>
            </w:r>
          </w:p>
        </w:tc>
        <w:tc>
          <w:tcPr>
            <w:tcW w:w="1701" w:type="dxa"/>
            <w:gridSpan w:val="2"/>
            <w:shd w:val="clear" w:color="auto" w:fill="auto"/>
            <w:vAlign w:val="bottom"/>
          </w:tcPr>
          <w:p w:rsidR="00AA4159" w:rsidRPr="000F3D6E" w:rsidRDefault="000058EB" w:rsidP="00D45560">
            <w:pPr>
              <w:pStyle w:val="Header"/>
              <w:rPr>
                <w:rFonts w:ascii="Arial" w:hAnsi="Arial" w:cs="Arial"/>
                <w:sz w:val="22"/>
                <w:szCs w:val="22"/>
                <w:lang w:val="sr-Cyrl-CS"/>
              </w:rPr>
            </w:pPr>
            <w:r>
              <w:rPr>
                <w:rFonts w:ascii="Arial" w:hAnsi="Arial" w:cs="Arial"/>
                <w:sz w:val="22"/>
                <w:szCs w:val="22"/>
                <w:lang w:val="sr-Cyrl-CS"/>
              </w:rPr>
              <w:t>2018</w:t>
            </w:r>
            <w:r w:rsidR="00AA4159" w:rsidRPr="000F3D6E">
              <w:rPr>
                <w:rFonts w:ascii="Arial" w:hAnsi="Arial" w:cs="Arial"/>
                <w:sz w:val="22"/>
                <w:szCs w:val="22"/>
                <w:lang w:val="sr-Cyrl-CS"/>
              </w:rPr>
              <w:t>. године</w:t>
            </w:r>
          </w:p>
        </w:tc>
        <w:tc>
          <w:tcPr>
            <w:tcW w:w="2127" w:type="dxa"/>
            <w:shd w:val="clear" w:color="auto" w:fill="auto"/>
          </w:tcPr>
          <w:p w:rsidR="00AA4159" w:rsidRPr="000F3D6E" w:rsidRDefault="00AA4159" w:rsidP="00D45560">
            <w:pPr>
              <w:pStyle w:val="Header"/>
              <w:jc w:val="center"/>
              <w:rPr>
                <w:rFonts w:ascii="Arial" w:hAnsi="Arial" w:cs="Arial"/>
                <w:sz w:val="22"/>
                <w:szCs w:val="22"/>
                <w:lang w:val="sr-Cyrl-CS"/>
              </w:rPr>
            </w:pPr>
          </w:p>
        </w:tc>
        <w:tc>
          <w:tcPr>
            <w:tcW w:w="3402" w:type="dxa"/>
            <w:shd w:val="clear" w:color="auto" w:fill="auto"/>
          </w:tcPr>
          <w:p w:rsidR="00AA4159" w:rsidRPr="000F3D6E" w:rsidRDefault="00AA4159" w:rsidP="00D45560">
            <w:pPr>
              <w:pStyle w:val="Header"/>
              <w:snapToGrid w:val="0"/>
              <w:jc w:val="center"/>
              <w:rPr>
                <w:rFonts w:ascii="Arial" w:hAnsi="Arial" w:cs="Arial"/>
                <w:sz w:val="22"/>
                <w:szCs w:val="22"/>
                <w:lang w:val="sr-Cyrl-CS"/>
              </w:rPr>
            </w:pPr>
            <w:r w:rsidRPr="000F3D6E">
              <w:rPr>
                <w:rFonts w:ascii="Arial" w:hAnsi="Arial" w:cs="Arial"/>
                <w:sz w:val="22"/>
                <w:szCs w:val="22"/>
                <w:lang w:val="sr-Cyrl-CS"/>
              </w:rPr>
              <w:t>Потпис понуђача</w:t>
            </w:r>
          </w:p>
        </w:tc>
      </w:tr>
      <w:tr w:rsidR="00AA4159" w:rsidRPr="000F3D6E" w:rsidTr="00D45560">
        <w:tc>
          <w:tcPr>
            <w:tcW w:w="160" w:type="dxa"/>
            <w:shd w:val="clear" w:color="auto" w:fill="auto"/>
          </w:tcPr>
          <w:p w:rsidR="00AA4159" w:rsidRPr="000F3D6E" w:rsidRDefault="00AA4159" w:rsidP="00D45560">
            <w:pPr>
              <w:pStyle w:val="Header"/>
              <w:jc w:val="both"/>
              <w:rPr>
                <w:rFonts w:ascii="Arial" w:hAnsi="Arial" w:cs="Arial"/>
                <w:sz w:val="22"/>
                <w:szCs w:val="22"/>
                <w:lang w:val="sr-Cyrl-CS"/>
              </w:rPr>
            </w:pPr>
          </w:p>
        </w:tc>
        <w:tc>
          <w:tcPr>
            <w:tcW w:w="761" w:type="dxa"/>
            <w:shd w:val="clear" w:color="auto" w:fill="auto"/>
          </w:tcPr>
          <w:p w:rsidR="00AA4159" w:rsidRPr="000F3D6E" w:rsidRDefault="00AA4159" w:rsidP="00D45560">
            <w:pPr>
              <w:pStyle w:val="Header"/>
              <w:jc w:val="both"/>
              <w:rPr>
                <w:rFonts w:ascii="Arial" w:hAnsi="Arial" w:cs="Arial"/>
                <w:sz w:val="22"/>
                <w:szCs w:val="22"/>
                <w:lang w:val="sr-Cyrl-CS"/>
              </w:rPr>
            </w:pPr>
          </w:p>
        </w:tc>
        <w:tc>
          <w:tcPr>
            <w:tcW w:w="1417" w:type="dxa"/>
            <w:tcBorders>
              <w:top w:val="single" w:sz="4" w:space="0" w:color="auto"/>
            </w:tcBorders>
            <w:shd w:val="clear" w:color="auto" w:fill="auto"/>
          </w:tcPr>
          <w:p w:rsidR="00AA4159" w:rsidRPr="000F3D6E" w:rsidRDefault="00AA4159" w:rsidP="00D45560">
            <w:pPr>
              <w:pStyle w:val="Header"/>
              <w:jc w:val="both"/>
              <w:rPr>
                <w:rFonts w:ascii="Arial" w:hAnsi="Arial" w:cs="Arial"/>
                <w:sz w:val="22"/>
                <w:szCs w:val="22"/>
                <w:lang w:val="sr-Cyrl-CS"/>
              </w:rPr>
            </w:pPr>
          </w:p>
        </w:tc>
        <w:tc>
          <w:tcPr>
            <w:tcW w:w="851" w:type="dxa"/>
            <w:shd w:val="clear" w:color="auto" w:fill="auto"/>
          </w:tcPr>
          <w:p w:rsidR="00AA4159" w:rsidRPr="000F3D6E" w:rsidRDefault="00AA4159" w:rsidP="00D45560">
            <w:pPr>
              <w:pStyle w:val="Header"/>
              <w:jc w:val="right"/>
              <w:rPr>
                <w:rFonts w:ascii="Arial" w:hAnsi="Arial" w:cs="Arial"/>
                <w:sz w:val="22"/>
                <w:szCs w:val="22"/>
                <w:lang w:val="sr-Cyrl-CS"/>
              </w:rPr>
            </w:pPr>
          </w:p>
        </w:tc>
        <w:tc>
          <w:tcPr>
            <w:tcW w:w="850" w:type="dxa"/>
            <w:shd w:val="clear" w:color="auto" w:fill="auto"/>
          </w:tcPr>
          <w:p w:rsidR="00AA4159" w:rsidRPr="000F3D6E" w:rsidRDefault="00AA4159" w:rsidP="00D45560">
            <w:pPr>
              <w:pStyle w:val="Header"/>
              <w:jc w:val="both"/>
              <w:rPr>
                <w:rFonts w:ascii="Arial" w:hAnsi="Arial" w:cs="Arial"/>
                <w:sz w:val="22"/>
                <w:szCs w:val="22"/>
                <w:lang w:val="sr-Cyrl-CS"/>
              </w:rPr>
            </w:pPr>
          </w:p>
        </w:tc>
        <w:tc>
          <w:tcPr>
            <w:tcW w:w="2127" w:type="dxa"/>
            <w:shd w:val="clear" w:color="auto" w:fill="auto"/>
          </w:tcPr>
          <w:p w:rsidR="00AA4159" w:rsidRPr="000F3D6E" w:rsidRDefault="00AA4159" w:rsidP="00D45560">
            <w:pPr>
              <w:pStyle w:val="Header"/>
              <w:jc w:val="center"/>
              <w:rPr>
                <w:rFonts w:ascii="Arial" w:hAnsi="Arial" w:cs="Arial"/>
                <w:sz w:val="22"/>
                <w:szCs w:val="22"/>
                <w:lang w:val="sr-Cyrl-CS"/>
              </w:rPr>
            </w:pPr>
          </w:p>
          <w:p w:rsidR="00AA4159" w:rsidRPr="000F3D6E" w:rsidRDefault="00AA4159" w:rsidP="00D45560">
            <w:pPr>
              <w:pStyle w:val="Header"/>
              <w:jc w:val="center"/>
              <w:rPr>
                <w:rFonts w:ascii="Arial" w:hAnsi="Arial" w:cs="Arial"/>
                <w:sz w:val="22"/>
                <w:szCs w:val="22"/>
                <w:lang w:val="sr-Cyrl-CS"/>
              </w:rPr>
            </w:pPr>
            <w:r w:rsidRPr="000F3D6E">
              <w:rPr>
                <w:rFonts w:ascii="Arial" w:hAnsi="Arial" w:cs="Arial"/>
                <w:sz w:val="22"/>
                <w:szCs w:val="22"/>
                <w:lang w:val="sr-Cyrl-CS"/>
              </w:rPr>
              <w:t>М.П.</w:t>
            </w:r>
          </w:p>
        </w:tc>
        <w:tc>
          <w:tcPr>
            <w:tcW w:w="3402" w:type="dxa"/>
            <w:tcBorders>
              <w:bottom w:val="single" w:sz="4" w:space="0" w:color="auto"/>
            </w:tcBorders>
            <w:shd w:val="clear" w:color="auto" w:fill="auto"/>
          </w:tcPr>
          <w:p w:rsidR="00AA4159" w:rsidRPr="000F3D6E" w:rsidRDefault="00AA4159" w:rsidP="00D45560">
            <w:pPr>
              <w:pStyle w:val="Header"/>
              <w:snapToGrid w:val="0"/>
              <w:jc w:val="center"/>
              <w:rPr>
                <w:rFonts w:ascii="Arial" w:hAnsi="Arial" w:cs="Arial"/>
                <w:sz w:val="22"/>
                <w:szCs w:val="22"/>
                <w:lang w:val="sr-Cyrl-CS"/>
              </w:rPr>
            </w:pPr>
          </w:p>
        </w:tc>
      </w:tr>
    </w:tbl>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Pr="000F3D6E" w:rsidRDefault="00AA4159" w:rsidP="00AA4159">
      <w:pPr>
        <w:rPr>
          <w:rFonts w:ascii="Arial" w:eastAsia="TimesNewRomanPSMT" w:hAnsi="Arial" w:cs="Arial"/>
          <w:b/>
          <w:lang w:val="sr-Cyrl-CS"/>
        </w:rPr>
      </w:pPr>
    </w:p>
    <w:p w:rsidR="00AA4159" w:rsidRDefault="00AA4159" w:rsidP="006F2E39">
      <w:pPr>
        <w:rPr>
          <w:rFonts w:ascii="Arial" w:hAnsi="Arial" w:cs="Arial"/>
          <w:b/>
          <w:bCs/>
          <w:i/>
          <w:iCs/>
          <w:lang w:val="sr-Cyrl-CS"/>
        </w:rPr>
      </w:pPr>
    </w:p>
    <w:p w:rsidR="00334867" w:rsidRDefault="00334867"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0058EB" w:rsidRDefault="000058EB" w:rsidP="006F2E39">
      <w:pPr>
        <w:rPr>
          <w:rFonts w:ascii="Arial" w:hAnsi="Arial" w:cs="Arial"/>
          <w:b/>
          <w:bCs/>
          <w:i/>
          <w:iCs/>
          <w:lang w:val="sr-Cyrl-CS"/>
        </w:rPr>
      </w:pPr>
    </w:p>
    <w:p w:rsidR="000058EB" w:rsidRDefault="000058EB" w:rsidP="006F2E39">
      <w:pPr>
        <w:rPr>
          <w:rFonts w:ascii="Arial" w:hAnsi="Arial" w:cs="Arial"/>
          <w:b/>
          <w:bCs/>
          <w:i/>
          <w:iCs/>
          <w:lang w:val="sr-Cyrl-CS"/>
        </w:rPr>
      </w:pPr>
    </w:p>
    <w:p w:rsidR="000058EB" w:rsidRDefault="000058EB" w:rsidP="006F2E39">
      <w:pPr>
        <w:rPr>
          <w:rFonts w:ascii="Arial" w:hAnsi="Arial" w:cs="Arial"/>
          <w:b/>
          <w:bCs/>
          <w:i/>
          <w:iCs/>
          <w:lang w:val="sr-Cyrl-CS"/>
        </w:rPr>
      </w:pPr>
    </w:p>
    <w:p w:rsidR="000058EB" w:rsidRDefault="000058EB" w:rsidP="006F2E39">
      <w:pPr>
        <w:rPr>
          <w:rFonts w:ascii="Arial" w:hAnsi="Arial" w:cs="Arial"/>
          <w:b/>
          <w:bCs/>
          <w:i/>
          <w:iCs/>
          <w:lang w:val="sr-Cyrl-CS"/>
        </w:rPr>
      </w:pPr>
    </w:p>
    <w:p w:rsidR="000058EB" w:rsidRDefault="000058EB" w:rsidP="006F2E39">
      <w:pPr>
        <w:rPr>
          <w:rFonts w:ascii="Arial" w:hAnsi="Arial" w:cs="Arial"/>
          <w:b/>
          <w:bCs/>
          <w:i/>
          <w:iCs/>
          <w:lang w:val="sr-Cyrl-CS"/>
        </w:rPr>
      </w:pPr>
    </w:p>
    <w:p w:rsidR="00EC26F1" w:rsidRDefault="00EC26F1" w:rsidP="006F2E39">
      <w:pPr>
        <w:rPr>
          <w:rFonts w:ascii="Arial" w:hAnsi="Arial" w:cs="Arial"/>
          <w:b/>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786825">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786825">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0058EB" w:rsidP="000058EB">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xml:space="preserve">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0058EB"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EC26F1">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EC26F1">
        <w:rPr>
          <w:rFonts w:ascii="Arial" w:hAnsi="Arial" w:cs="Arial"/>
          <w:bCs/>
        </w:rPr>
        <w:t xml:space="preserve"> </w:t>
      </w:r>
      <w:r w:rsidR="00EC26F1">
        <w:rPr>
          <w:rFonts w:ascii="Arial" w:hAnsi="Arial" w:cs="Arial"/>
          <w:bCs/>
          <w:lang w:val="sr-Cyrl-CS"/>
        </w:rPr>
        <w:t xml:space="preserve">услуге израде </w:t>
      </w:r>
      <w:r w:rsidR="000058EB">
        <w:rPr>
          <w:rFonts w:ascii="Arial" w:hAnsi="Arial" w:cs="Arial"/>
          <w:bCs/>
          <w:lang w:val="sr-Cyrl-CS"/>
        </w:rPr>
        <w:t>главног пројекта санације и рекултивације несанитарне депоније комуналног отпада Грбавчица у општини Ивањица</w:t>
      </w:r>
      <w:r w:rsidRPr="00A42164">
        <w:rPr>
          <w:rFonts w:ascii="Arial" w:hAnsi="Arial" w:cs="Arial"/>
          <w:bCs/>
          <w:lang w:val="sr-Cyrl-CS"/>
        </w:rPr>
        <w:t xml:space="preserve">, ЈНВВ </w:t>
      </w:r>
      <w:r w:rsidR="000058EB">
        <w:rPr>
          <w:rFonts w:ascii="Arial" w:hAnsi="Arial" w:cs="Arial"/>
          <w:lang w:val="ru-RU"/>
        </w:rPr>
        <w:t>21/2017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0058E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0058EB"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у</w:t>
      </w:r>
      <w:r w:rsidR="009B3CCD">
        <w:rPr>
          <w:rFonts w:ascii="Arial" w:hAnsi="Arial" w:cs="Arial"/>
          <w:bCs/>
        </w:rPr>
        <w:t xml:space="preserve"> </w:t>
      </w:r>
      <w:r w:rsidRPr="00A42164">
        <w:rPr>
          <w:rFonts w:ascii="Arial" w:hAnsi="Arial" w:cs="Arial"/>
          <w:b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9B3CCD" w:rsidP="00434922">
      <w:pPr>
        <w:tabs>
          <w:tab w:val="left" w:pos="6028"/>
        </w:tabs>
        <w:autoSpaceDE w:val="0"/>
        <w:jc w:val="both"/>
        <w:rPr>
          <w:rFonts w:ascii="Arial" w:hAnsi="Arial" w:cs="Arial"/>
          <w:bCs/>
          <w:iCs/>
          <w:lang w:val="sr-Cyrl-CS"/>
        </w:rPr>
      </w:pPr>
      <w:r>
        <w:rPr>
          <w:rFonts w:ascii="Arial" w:hAnsi="Arial" w:cs="Arial"/>
          <w:bCs/>
          <w:lang w:val="sr-Cyrl-CS"/>
        </w:rPr>
        <w:t>у</w:t>
      </w:r>
      <w:r w:rsidR="00EC26F1">
        <w:rPr>
          <w:rFonts w:ascii="Arial" w:hAnsi="Arial" w:cs="Arial"/>
          <w:bCs/>
          <w:lang w:val="sr-Cyrl-CS"/>
        </w:rPr>
        <w:t xml:space="preserve">слуге израде </w:t>
      </w:r>
      <w:r w:rsidR="000058EB">
        <w:rPr>
          <w:rFonts w:ascii="Arial" w:hAnsi="Arial" w:cs="Arial"/>
          <w:bCs/>
          <w:lang w:val="sr-Cyrl-CS"/>
        </w:rPr>
        <w:t>главног пројекта санације и рекултивације несанитарне депоније комуналног отпада Грбавчица у општини Ивањица</w:t>
      </w:r>
      <w:r w:rsidR="005043FE" w:rsidRPr="00A42164">
        <w:rPr>
          <w:rFonts w:ascii="Arial" w:hAnsi="Arial" w:cs="Arial"/>
          <w:bCs/>
          <w:lang w:val="sr-Cyrl-CS"/>
        </w:rPr>
        <w:t xml:space="preserve">, ЈНВВ </w:t>
      </w:r>
      <w:r w:rsidR="000058EB">
        <w:rPr>
          <w:rFonts w:ascii="Arial" w:hAnsi="Arial" w:cs="Arial"/>
          <w:bCs/>
          <w:lang w:val="sr-Cyrl-CS"/>
        </w:rPr>
        <w:t>21/2017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0058E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0058EB"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9B3CCD"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B3CCD" w:rsidRDefault="009B3CCD" w:rsidP="009B3CCD">
      <w:pPr>
        <w:suppressAutoHyphens/>
        <w:autoSpaceDE w:val="0"/>
        <w:rPr>
          <w:rFonts w:ascii="Arial" w:hAnsi="Arial" w:cs="Arial"/>
          <w:bCs/>
          <w:i/>
          <w:iCs/>
        </w:rPr>
      </w:pPr>
    </w:p>
    <w:p w:rsidR="009B3CCD" w:rsidRDefault="009B3CCD" w:rsidP="009B3CCD">
      <w:pPr>
        <w:suppressAutoHyphens/>
        <w:autoSpaceDE w:val="0"/>
        <w:rPr>
          <w:rFonts w:ascii="Arial" w:hAnsi="Arial" w:cs="Arial"/>
          <w:bCs/>
          <w:i/>
          <w:iCs/>
        </w:rPr>
      </w:pPr>
    </w:p>
    <w:p w:rsidR="00C60487" w:rsidRDefault="00C60487" w:rsidP="009B3CCD">
      <w:pPr>
        <w:suppressAutoHyphens/>
        <w:autoSpaceDE w:val="0"/>
        <w:rPr>
          <w:rFonts w:ascii="Arial" w:hAnsi="Arial" w:cs="Arial"/>
          <w:bCs/>
          <w:i/>
          <w:iCs/>
        </w:rPr>
      </w:pPr>
    </w:p>
    <w:p w:rsidR="005043FE" w:rsidRPr="00A42164" w:rsidRDefault="00F83917" w:rsidP="00BE63C6">
      <w:pPr>
        <w:ind w:left="360"/>
        <w:rPr>
          <w:rFonts w:ascii="Arial" w:hAnsi="Arial" w:cs="Arial"/>
          <w:b/>
          <w:highlight w:val="yellow"/>
          <w:lang w:val="sr-Cyrl-CS"/>
        </w:rPr>
      </w:pPr>
      <w:r>
        <w:rPr>
          <w:rFonts w:ascii="Arial" w:hAnsi="Arial" w:cs="Arial"/>
          <w:b/>
          <w:bCs/>
          <w:caps/>
          <w:highlight w:val="yellow"/>
          <w:lang w:val="en-US"/>
        </w:rPr>
        <w:lastRenderedPageBreak/>
        <w:t>XI</w:t>
      </w:r>
      <w:r>
        <w:rPr>
          <w:rFonts w:ascii="Arial" w:hAnsi="Arial" w:cs="Arial"/>
          <w:b/>
          <w:bCs/>
          <w:caps/>
          <w:highlight w:val="yellow"/>
          <w:lang w:val="en-GB"/>
        </w:rPr>
        <w:t>II</w:t>
      </w:r>
      <w:r w:rsidR="00BE63C6">
        <w:rPr>
          <w:rFonts w:ascii="Arial" w:hAnsi="Arial" w:cs="Arial"/>
          <w:b/>
          <w:bCs/>
          <w:caps/>
          <w:highlight w:val="yellow"/>
          <w:lang w:val="en-US"/>
        </w:rPr>
        <w:t>.</w:t>
      </w:r>
      <w:r w:rsidR="005043FE" w:rsidRPr="00A42164">
        <w:rPr>
          <w:rFonts w:ascii="Arial" w:hAnsi="Arial" w:cs="Arial"/>
          <w:b/>
          <w:bCs/>
          <w:caps/>
          <w:highlight w:val="yellow"/>
          <w:lang w:val="sr-Cyrl-CS"/>
        </w:rPr>
        <w:t>Изјава п</w:t>
      </w:r>
      <w:r w:rsidR="006638F1">
        <w:rPr>
          <w:rFonts w:ascii="Arial" w:hAnsi="Arial" w:cs="Arial"/>
          <w:b/>
          <w:bCs/>
          <w:caps/>
          <w:highlight w:val="yellow"/>
          <w:lang w:val="sr-Cyrl-CS"/>
        </w:rPr>
        <w:t>онуђача ДА ЋЕ ОДГОВОРНИ ПРОЈЕКТАНТИ</w:t>
      </w:r>
      <w:r w:rsidR="005043FE" w:rsidRPr="00A42164">
        <w:rPr>
          <w:rFonts w:ascii="Arial" w:hAnsi="Arial" w:cs="Arial"/>
          <w:b/>
          <w:bCs/>
          <w:caps/>
          <w:highlight w:val="yellow"/>
          <w:lang w:val="sr-Cyrl-CS"/>
        </w:rPr>
        <w:t xml:space="preserve"> РЕШЕЊЕМ БИТИ ИМЕНОВАНИ ЗА </w:t>
      </w:r>
      <w:r w:rsidR="006638F1">
        <w:rPr>
          <w:rFonts w:ascii="Arial" w:hAnsi="Arial" w:cs="Arial"/>
          <w:b/>
          <w:bCs/>
          <w:caps/>
          <w:highlight w:val="yellow"/>
          <w:lang w:val="sr-Cyrl-CS"/>
        </w:rPr>
        <w:t>ПРОЈЕКТОВАЊЕ</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603"/>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8"/>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w:t>
            </w:r>
            <w:r w:rsidR="006638F1">
              <w:rPr>
                <w:rFonts w:ascii="Arial" w:hAnsi="Arial" w:cs="Arial"/>
                <w:b/>
                <w:bCs/>
                <w:caps/>
                <w:lang w:val="sr-Cyrl-CS"/>
              </w:rPr>
              <w:t>онуђача ДА ЋЕ ОДГОВОРНИ ПРОЈЕКТАНИ</w:t>
            </w:r>
          </w:p>
          <w:p w:rsidR="005043FE" w:rsidRPr="00A42164" w:rsidRDefault="005043FE" w:rsidP="003354FE">
            <w:pPr>
              <w:rPr>
                <w:rFonts w:ascii="Arial" w:hAnsi="Arial" w:cs="Arial"/>
                <w:b/>
                <w:lang w:val="sr-Cyrl-CS"/>
              </w:rPr>
            </w:pPr>
            <w:r w:rsidRPr="00A42164">
              <w:rPr>
                <w:rFonts w:ascii="Arial" w:hAnsi="Arial" w:cs="Arial"/>
                <w:b/>
                <w:bCs/>
                <w:caps/>
                <w:lang w:val="sr-Cyrl-CS"/>
              </w:rPr>
              <w:t xml:space="preserve">РЕШЕЊЕМ БИТИ ИМЕНОВАНИ ЗА </w:t>
            </w:r>
            <w:r w:rsidR="006638F1">
              <w:rPr>
                <w:rFonts w:ascii="Arial" w:hAnsi="Arial" w:cs="Arial"/>
                <w:b/>
                <w:bCs/>
                <w:caps/>
                <w:lang w:val="sr-Cyrl-CS"/>
              </w:rPr>
              <w:t xml:space="preserve"> ПРОЈЕКТОВАЊЕ</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8"/>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8"/>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w:t>
            </w:r>
            <w:r w:rsidR="006638F1">
              <w:rPr>
                <w:rFonts w:ascii="Arial" w:hAnsi="Arial" w:cs="Arial"/>
                <w:lang w:val="sr-Cyrl-CS"/>
              </w:rPr>
              <w:t xml:space="preserve">рношћу, да ће одговорни </w:t>
            </w:r>
            <w:r w:rsidRPr="00A42164">
              <w:rPr>
                <w:rFonts w:ascii="Arial" w:hAnsi="Arial" w:cs="Arial"/>
                <w:lang w:val="sr-Cyrl-CS"/>
              </w:rPr>
              <w:t xml:space="preserve"> </w:t>
            </w:r>
            <w:r w:rsidR="006638F1">
              <w:rPr>
                <w:rFonts w:ascii="Arial" w:hAnsi="Arial" w:cs="Arial"/>
                <w:lang w:val="sr-Cyrl-CS"/>
              </w:rPr>
              <w:t xml:space="preserve">пројектанти </w:t>
            </w:r>
            <w:r w:rsidRPr="00A42164">
              <w:rPr>
                <w:rFonts w:ascii="Arial" w:hAnsi="Arial" w:cs="Arial"/>
                <w:lang w:val="sr-Cyrl-CS"/>
              </w:rPr>
              <w:t>решењем б</w:t>
            </w:r>
            <w:r w:rsidR="006638F1">
              <w:rPr>
                <w:rFonts w:ascii="Arial" w:hAnsi="Arial" w:cs="Arial"/>
                <w:lang w:val="sr-Cyrl-CS"/>
              </w:rPr>
              <w:t>ити именовани за  израду пројектне документације за предметну јавну набавку,</w:t>
            </w:r>
            <w:r w:rsidRPr="00A42164">
              <w:rPr>
                <w:rFonts w:ascii="Arial" w:hAnsi="Arial" w:cs="Arial"/>
                <w:lang w:val="sr-Cyrl-CS"/>
              </w:rPr>
              <w:t xml:space="preserve"> по наведеном списку</w:t>
            </w:r>
          </w:p>
        </w:tc>
      </w:tr>
      <w:tr w:rsidR="005043FE" w:rsidRPr="00A42164" w:rsidTr="007E0C3C">
        <w:trPr>
          <w:gridAfter w:val="1"/>
          <w:wAfter w:w="27" w:type="dxa"/>
          <w:trHeight w:val="402"/>
        </w:trPr>
        <w:tc>
          <w:tcPr>
            <w:tcW w:w="9356" w:type="dxa"/>
            <w:gridSpan w:val="8"/>
            <w:shd w:val="clear" w:color="auto" w:fill="auto"/>
            <w:vAlign w:val="center"/>
          </w:tcPr>
          <w:p w:rsidR="000058EB" w:rsidRPr="000058EB" w:rsidRDefault="000058EB" w:rsidP="000058EB">
            <w:pPr>
              <w:ind w:left="118" w:firstLine="12"/>
              <w:jc w:val="both"/>
              <w:rPr>
                <w:b/>
                <w:lang w:val="sr-Cyrl-CS"/>
              </w:rPr>
            </w:pPr>
            <w:r w:rsidRPr="000058EB">
              <w:rPr>
                <w:rFonts w:ascii="Arial" w:hAnsi="Arial" w:cs="Arial"/>
                <w:b/>
                <w:lang w:val="sr-Cyrl-CS"/>
              </w:rPr>
              <w:t>Набавка услуге израде главног пројекта санације и рекултивације несанитарне депоније комуналног отпада Грбавчица у општини Ивањица;</w:t>
            </w:r>
            <w:r w:rsidRPr="000058EB">
              <w:rPr>
                <w:b/>
                <w:lang w:val="sr-Cyrl-CS"/>
              </w:rPr>
              <w:t xml:space="preserve"> </w:t>
            </w:r>
          </w:p>
          <w:p w:rsidR="000058EB" w:rsidRDefault="000058EB" w:rsidP="00AA35CE">
            <w:pPr>
              <w:ind w:left="685" w:firstLine="12"/>
              <w:rPr>
                <w:lang w:val="sr-Cyrl-CS"/>
              </w:rPr>
            </w:pPr>
          </w:p>
          <w:p w:rsidR="005043FE" w:rsidRPr="00C60487" w:rsidRDefault="00C60487" w:rsidP="00C60487">
            <w:pPr>
              <w:rPr>
                <w:rFonts w:ascii="Arial" w:hAnsi="Arial" w:cs="Arial"/>
                <w:b/>
                <w:lang w:val="sr-Cyrl-CS"/>
              </w:rPr>
            </w:pPr>
            <w:r>
              <w:rPr>
                <w:rFonts w:ascii="Arial" w:hAnsi="Arial" w:cs="Arial"/>
                <w:b/>
                <w:lang w:val="sr-Cyrl-CS"/>
              </w:rPr>
              <w:t>1.</w:t>
            </w:r>
            <w:r w:rsidRPr="00A42164">
              <w:rPr>
                <w:rFonts w:ascii="Arial" w:hAnsi="Arial" w:cs="Arial"/>
                <w:lang w:val="sr-Cyrl-CS"/>
              </w:rPr>
              <w:t xml:space="preserve"> </w:t>
            </w:r>
            <w:r>
              <w:rPr>
                <w:rFonts w:ascii="Arial" w:hAnsi="Arial" w:cs="Arial"/>
                <w:lang w:val="sr-Cyrl-CS"/>
              </w:rPr>
              <w:t xml:space="preserve">                                        </w:t>
            </w:r>
            <w:r w:rsidRPr="00A42164">
              <w:rPr>
                <w:rFonts w:ascii="Arial" w:hAnsi="Arial" w:cs="Arial"/>
                <w:lang w:val="sr-Cyrl-CS"/>
              </w:rPr>
              <w:t>Име и презиме (1):</w:t>
            </w: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3"/>
            <w:vAlign w:val="bottom"/>
          </w:tcPr>
          <w:p w:rsidR="005043FE" w:rsidRPr="00A42164" w:rsidRDefault="006638F1" w:rsidP="003354FE">
            <w:pPr>
              <w:rPr>
                <w:rFonts w:ascii="Arial" w:hAnsi="Arial" w:cs="Arial"/>
                <w:lang w:val="sr-Cyrl-CS"/>
              </w:rPr>
            </w:pPr>
            <w:r>
              <w:rPr>
                <w:rFonts w:ascii="Arial" w:hAnsi="Arial" w:cs="Arial"/>
                <w:lang w:val="sr-Cyrl-CS"/>
              </w:rPr>
              <w:t>Врста пројекта</w:t>
            </w:r>
            <w:r w:rsidR="005043FE" w:rsidRPr="00A42164">
              <w:rPr>
                <w:rFonts w:ascii="Arial" w:hAnsi="Arial" w:cs="Arial"/>
                <w:lang w:val="sr-Cyrl-CS"/>
              </w:rPr>
              <w:t xml:space="preserve"> за чиј</w:t>
            </w:r>
            <w:r>
              <w:rPr>
                <w:rFonts w:ascii="Arial" w:hAnsi="Arial" w:cs="Arial"/>
                <w:lang w:val="sr-Cyrl-CS"/>
              </w:rPr>
              <w:t>у ће израду</w:t>
            </w:r>
            <w:r w:rsidR="005043FE" w:rsidRPr="00A42164">
              <w:rPr>
                <w:rFonts w:ascii="Arial" w:hAnsi="Arial" w:cs="Arial"/>
                <w:lang w:val="sr-Cyrl-CS"/>
              </w:rPr>
              <w:t xml:space="preserve">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w:t>
            </w:r>
            <w:r w:rsidR="006638F1">
              <w:rPr>
                <w:rFonts w:ascii="Arial" w:hAnsi="Arial" w:cs="Arial"/>
                <w:lang w:val="sr-Cyrl-CS"/>
              </w:rPr>
              <w:t>менован одговорни пројектант</w:t>
            </w:r>
            <w:r w:rsidRPr="00A42164">
              <w:rPr>
                <w:rFonts w:ascii="Arial" w:hAnsi="Arial" w:cs="Arial"/>
                <w:lang w:val="sr-Cyrl-CS"/>
              </w:rPr>
              <w:t xml:space="preserve">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3"/>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6638F1" w:rsidP="003354FE">
            <w:pPr>
              <w:rPr>
                <w:rFonts w:ascii="Arial" w:hAnsi="Arial" w:cs="Arial"/>
                <w:lang w:val="sr-Cyrl-CS"/>
              </w:rPr>
            </w:pPr>
            <w:r>
              <w:rPr>
                <w:rFonts w:ascii="Arial" w:hAnsi="Arial" w:cs="Arial"/>
                <w:lang w:val="sr-Cyrl-CS"/>
              </w:rPr>
              <w:t>ангажује одговорногпројектанта</w:t>
            </w:r>
            <w:r w:rsidR="005043FE" w:rsidRPr="00A42164">
              <w:rPr>
                <w:rFonts w:ascii="Arial" w:hAnsi="Arial" w:cs="Arial"/>
                <w:lang w:val="sr-Cyrl-CS"/>
              </w:rPr>
              <w:t xml:space="preserve">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6638F1" w:rsidP="003354FE">
            <w:pPr>
              <w:rPr>
                <w:rFonts w:ascii="Arial" w:hAnsi="Arial" w:cs="Arial"/>
                <w:lang w:val="sr-Cyrl-CS"/>
              </w:rPr>
            </w:pPr>
            <w:r>
              <w:rPr>
                <w:rFonts w:ascii="Arial" w:hAnsi="Arial" w:cs="Arial"/>
                <w:lang w:val="sr-Cyrl-CS"/>
              </w:rPr>
              <w:t>Врста пројекта за чију ће израду</w:t>
            </w:r>
            <w:r w:rsidR="005043FE" w:rsidRPr="00A42164">
              <w:rPr>
                <w:rFonts w:ascii="Arial" w:hAnsi="Arial" w:cs="Arial"/>
                <w:lang w:val="sr-Cyrl-CS"/>
              </w:rPr>
              <w:t xml:space="preserve">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w:t>
            </w:r>
            <w:r w:rsidR="006638F1">
              <w:rPr>
                <w:rFonts w:ascii="Arial" w:hAnsi="Arial" w:cs="Arial"/>
                <w:lang w:val="sr-Cyrl-CS"/>
              </w:rPr>
              <w:t>менован одговорни пројектант</w:t>
            </w:r>
            <w:r w:rsidRPr="00A42164">
              <w:rPr>
                <w:rFonts w:ascii="Arial" w:hAnsi="Arial" w:cs="Arial"/>
                <w:lang w:val="sr-Cyrl-CS"/>
              </w:rPr>
              <w:t xml:space="preserve">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6638F1" w:rsidP="003354FE">
            <w:pPr>
              <w:rPr>
                <w:rFonts w:ascii="Arial" w:hAnsi="Arial" w:cs="Arial"/>
                <w:lang w:val="sr-Cyrl-CS"/>
              </w:rPr>
            </w:pPr>
            <w:r>
              <w:rPr>
                <w:rFonts w:ascii="Arial" w:hAnsi="Arial" w:cs="Arial"/>
                <w:lang w:val="sr-Cyrl-CS"/>
              </w:rPr>
              <w:t>ангажује одговорног пројектанта</w:t>
            </w:r>
            <w:r w:rsidR="005043FE" w:rsidRPr="00A42164">
              <w:rPr>
                <w:rFonts w:ascii="Arial" w:hAnsi="Arial" w:cs="Arial"/>
                <w:lang w:val="sr-Cyrl-CS"/>
              </w:rPr>
              <w:t xml:space="preserve">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6638F1" w:rsidP="003354FE">
            <w:pPr>
              <w:rPr>
                <w:rFonts w:ascii="Arial" w:hAnsi="Arial" w:cs="Arial"/>
                <w:lang w:val="sr-Cyrl-CS"/>
              </w:rPr>
            </w:pPr>
            <w:r>
              <w:rPr>
                <w:rFonts w:ascii="Arial" w:hAnsi="Arial" w:cs="Arial"/>
                <w:lang w:val="sr-Cyrl-CS"/>
              </w:rPr>
              <w:t>Врста пројекта за чију ће израду</w:t>
            </w:r>
            <w:r w:rsidR="005043FE" w:rsidRPr="00A42164">
              <w:rPr>
                <w:rFonts w:ascii="Arial" w:hAnsi="Arial" w:cs="Arial"/>
                <w:lang w:val="sr-Cyrl-CS"/>
              </w:rPr>
              <w:t xml:space="preserve">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w:t>
            </w:r>
            <w:r w:rsidR="006638F1">
              <w:rPr>
                <w:rFonts w:ascii="Arial" w:hAnsi="Arial" w:cs="Arial"/>
                <w:lang w:val="sr-Cyrl-CS"/>
              </w:rPr>
              <w:t>менован одговорни пројектант</w:t>
            </w:r>
            <w:r w:rsidRPr="00A42164">
              <w:rPr>
                <w:rFonts w:ascii="Arial" w:hAnsi="Arial" w:cs="Arial"/>
                <w:lang w:val="sr-Cyrl-CS"/>
              </w:rPr>
              <w:t xml:space="preserve">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6638F1" w:rsidP="003354FE">
            <w:pPr>
              <w:rPr>
                <w:rFonts w:ascii="Arial" w:hAnsi="Arial" w:cs="Arial"/>
                <w:lang w:val="sr-Cyrl-CS"/>
              </w:rPr>
            </w:pPr>
            <w:r>
              <w:rPr>
                <w:rFonts w:ascii="Arial" w:hAnsi="Arial" w:cs="Arial"/>
                <w:lang w:val="sr-Cyrl-CS"/>
              </w:rPr>
              <w:t>ангажује одговорног пројектанта</w:t>
            </w:r>
            <w:r w:rsidR="005043FE" w:rsidRPr="00A42164">
              <w:rPr>
                <w:rFonts w:ascii="Arial" w:hAnsi="Arial" w:cs="Arial"/>
                <w:lang w:val="sr-Cyrl-CS"/>
              </w:rPr>
              <w:t xml:space="preserve">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3"/>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0058EB"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0058EB"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0058EB" w:rsidRDefault="000058EB" w:rsidP="003354FE">
      <w:pPr>
        <w:ind w:left="709"/>
        <w:rPr>
          <w:rFonts w:ascii="Arial" w:hAnsi="Arial" w:cs="Arial"/>
          <w:b/>
          <w:i/>
          <w:lang w:val="ru-RU"/>
        </w:rPr>
      </w:pPr>
    </w:p>
    <w:p w:rsidR="000058EB" w:rsidRDefault="000058EB"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неодређено време уноси број „1“, </w:t>
      </w:r>
      <w:r w:rsidR="00786825">
        <w:rPr>
          <w:rFonts w:ascii="Arial" w:hAnsi="Arial" w:cs="Arial"/>
          <w:i/>
          <w:lang w:val="sr-Cyrl-RS"/>
        </w:rPr>
        <w:t>а за ангажоване број „2“.</w:t>
      </w:r>
    </w:p>
    <w:p w:rsidR="00334867" w:rsidRDefault="00334867" w:rsidP="00334867">
      <w:pPr>
        <w:suppressAutoHyphens/>
        <w:rPr>
          <w:rFonts w:ascii="Arial" w:hAnsi="Arial" w:cs="Arial"/>
          <w:i/>
          <w:lang w:val="sr-Cyrl-CS"/>
        </w:rPr>
      </w:pPr>
    </w:p>
    <w:p w:rsidR="005043FE" w:rsidRPr="00A42164" w:rsidRDefault="00F83917" w:rsidP="002A3E2C">
      <w:pPr>
        <w:ind w:left="360"/>
        <w:rPr>
          <w:rFonts w:ascii="Arial" w:hAnsi="Arial" w:cs="Arial"/>
          <w:b/>
          <w:highlight w:val="yellow"/>
          <w:lang w:val="sr-Cyrl-CS"/>
        </w:rPr>
      </w:pPr>
      <w:r>
        <w:rPr>
          <w:rFonts w:ascii="Arial" w:hAnsi="Arial" w:cs="Arial"/>
          <w:b/>
          <w:bCs/>
          <w:caps/>
          <w:highlight w:val="yellow"/>
          <w:lang w:val="en-US"/>
        </w:rPr>
        <w:lastRenderedPageBreak/>
        <w:t>XIV</w:t>
      </w:r>
      <w:r w:rsidR="002A3E2C">
        <w:rPr>
          <w:rFonts w:ascii="Arial" w:hAnsi="Arial" w:cs="Arial"/>
          <w:b/>
          <w:bCs/>
          <w:caps/>
          <w:highlight w:val="yellow"/>
          <w:lang w:val="en-US"/>
        </w:rPr>
        <w:t>.</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591B87" w:rsidRDefault="00591B87" w:rsidP="000058EB">
      <w:pPr>
        <w:jc w:val="both"/>
        <w:rPr>
          <w:rFonts w:ascii="Arial" w:hAnsi="Arial" w:cs="Arial"/>
          <w:b/>
          <w:bCs/>
          <w:caps/>
          <w:lang w:val="sr-Cyrl-CS"/>
        </w:rPr>
      </w:pPr>
      <w:r>
        <w:rPr>
          <w:rFonts w:ascii="Arial" w:hAnsi="Arial" w:cs="Arial"/>
          <w:b/>
          <w:bCs/>
          <w:caps/>
          <w:lang w:val="sr-Cyrl-CS"/>
        </w:rPr>
        <w:t>Наб</w:t>
      </w:r>
      <w:r w:rsidR="00AD0077">
        <w:rPr>
          <w:rFonts w:ascii="Arial" w:hAnsi="Arial" w:cs="Arial"/>
          <w:b/>
          <w:bCs/>
          <w:caps/>
          <w:lang w:val="sr-Cyrl-CS"/>
        </w:rPr>
        <w:t xml:space="preserve">авка УСЛУГЕ ИЗРАДЕ </w:t>
      </w:r>
      <w:r w:rsidR="000058EB">
        <w:rPr>
          <w:rFonts w:ascii="Arial" w:hAnsi="Arial" w:cs="Arial"/>
          <w:b/>
          <w:bCs/>
          <w:caps/>
          <w:lang w:val="sr-Cyrl-CS"/>
        </w:rPr>
        <w:t>ГЛАВНОГ ПРОЈЕКТА САНАЦИЈЕ И РЕКУЛТИВАЦИЈЕ НЕСАНИТАРНЕ ДЕПОНИЈЕ КОМУНАЛНОГ ОТПАДА гРБАВЧИЦА У ОПШТИНИ ИВАЊИЦА</w:t>
      </w:r>
    </w:p>
    <w:p w:rsidR="005043FE" w:rsidRDefault="005043FE" w:rsidP="003354FE">
      <w:pPr>
        <w:rPr>
          <w:rFonts w:ascii="Arial" w:hAnsi="Arial" w:cs="Arial"/>
          <w:b/>
          <w:lang w:val="sr-Cyrl-RS"/>
        </w:rPr>
      </w:pPr>
    </w:p>
    <w:p w:rsidR="000058EB" w:rsidRDefault="000058EB" w:rsidP="003354FE">
      <w:pPr>
        <w:rPr>
          <w:rFonts w:ascii="Arial" w:hAnsi="Arial" w:cs="Arial"/>
          <w:b/>
          <w:lang w:val="sr-Cyrl-RS"/>
        </w:rPr>
      </w:pPr>
    </w:p>
    <w:p w:rsidR="000058EB" w:rsidRDefault="000058EB" w:rsidP="003354FE">
      <w:pPr>
        <w:rPr>
          <w:rFonts w:ascii="Arial" w:hAnsi="Arial" w:cs="Arial"/>
          <w:b/>
          <w:lang w:val="sr-Cyrl-RS"/>
        </w:rPr>
      </w:pPr>
    </w:p>
    <w:p w:rsidR="000058EB" w:rsidRDefault="000058EB" w:rsidP="003354FE">
      <w:pPr>
        <w:rPr>
          <w:rFonts w:ascii="Arial" w:hAnsi="Arial" w:cs="Arial"/>
          <w:b/>
          <w:lang w:val="sr-Cyrl-RS"/>
        </w:rPr>
      </w:pPr>
    </w:p>
    <w:p w:rsidR="000058EB" w:rsidRPr="000058EB" w:rsidRDefault="000058EB" w:rsidP="003354FE">
      <w:pPr>
        <w:rPr>
          <w:rFonts w:ascii="Arial" w:hAnsi="Arial" w:cs="Arial"/>
          <w:b/>
          <w:lang w:val="sr-Cyrl-RS"/>
        </w:rPr>
      </w:pPr>
    </w:p>
    <w:tbl>
      <w:tblPr>
        <w:tblW w:w="0" w:type="auto"/>
        <w:tblLook w:val="04A0" w:firstRow="1" w:lastRow="0" w:firstColumn="1" w:lastColumn="0" w:noHBand="0" w:noVBand="1"/>
      </w:tblPr>
      <w:tblGrid>
        <w:gridCol w:w="1242"/>
        <w:gridCol w:w="993"/>
        <w:gridCol w:w="2551"/>
      </w:tblGrid>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b/>
              </w:rPr>
              <w:t>Назив По</w:t>
            </w:r>
            <w:r w:rsidRPr="001C7D52">
              <w:rPr>
                <w:rFonts w:ascii="Arial" w:hAnsi="Arial" w:cs="Arial"/>
                <w:b/>
                <w:lang w:val="sr-Cyrl-CS"/>
              </w:rPr>
              <w:t>нуђача или члана групе понуђача или подизвођача</w:t>
            </w:r>
            <w:r w:rsidRPr="001C7D52">
              <w:rPr>
                <w:rFonts w:ascii="Arial" w:hAnsi="Arial" w:cs="Arial"/>
                <w:b/>
                <w:lang w:val="en-US"/>
              </w:rPr>
              <w:t>:</w:t>
            </w:r>
          </w:p>
        </w:tc>
      </w:tr>
      <w:tr w:rsidR="00591B87" w:rsidTr="007E0C3C">
        <w:trPr>
          <w:trHeight w:val="284"/>
        </w:trPr>
        <w:tc>
          <w:tcPr>
            <w:tcW w:w="4786" w:type="dxa"/>
            <w:gridSpan w:val="3"/>
          </w:tcPr>
          <w:p w:rsidR="00591B87" w:rsidRPr="001C7D52" w:rsidRDefault="00591B87" w:rsidP="003354FE">
            <w:pPr>
              <w:tabs>
                <w:tab w:val="left" w:pos="-1440"/>
              </w:tabs>
              <w:suppressAutoHyphens/>
              <w:snapToGrid w:val="0"/>
              <w:rPr>
                <w:rFonts w:ascii="Arial" w:hAnsi="Arial" w:cs="Arial"/>
                <w:b/>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en-US"/>
              </w:rPr>
            </w:pPr>
          </w:p>
        </w:tc>
        <w:tc>
          <w:tcPr>
            <w:tcW w:w="993" w:type="dxa"/>
          </w:tcPr>
          <w:p w:rsidR="00591B87" w:rsidRPr="001C7D52" w:rsidRDefault="00591B87" w:rsidP="003354FE">
            <w:pPr>
              <w:tabs>
                <w:tab w:val="left" w:pos="-1440"/>
              </w:tabs>
              <w:suppressAutoHyphens/>
              <w:snapToGrid w:val="0"/>
              <w:rPr>
                <w:rFonts w:ascii="Arial" w:hAnsi="Arial" w:cs="Arial"/>
                <w:lang w:val="en-US"/>
              </w:rPr>
            </w:pPr>
            <w:r w:rsidRPr="001C7D52">
              <w:rPr>
                <w:rFonts w:ascii="Arial" w:hAnsi="Arial" w:cs="Arial"/>
                <w:lang w:val="en-US"/>
              </w:rPr>
              <w:t>година</w:t>
            </w:r>
          </w:p>
        </w:tc>
        <w:tc>
          <w:tcPr>
            <w:tcW w:w="2551" w:type="dxa"/>
          </w:tcPr>
          <w:p w:rsidR="00591B87" w:rsidRPr="001C7D52" w:rsidRDefault="00591B87" w:rsidP="003354FE">
            <w:pPr>
              <w:tabs>
                <w:tab w:val="left" w:pos="-1440"/>
              </w:tabs>
              <w:suppressAutoHyphens/>
              <w:snapToGrid w:val="0"/>
              <w:rPr>
                <w:rFonts w:ascii="Arial" w:hAnsi="Arial" w:cs="Arial"/>
                <w:lang w:val="sr-Cyrl-CS"/>
              </w:rPr>
            </w:pPr>
            <w:r w:rsidRPr="001C7D52">
              <w:rPr>
                <w:rFonts w:ascii="Arial" w:hAnsi="Arial" w:cs="Arial"/>
                <w:lang w:val="sr-Cyrl-CS"/>
              </w:rPr>
              <w:t>Вредност у динарима</w:t>
            </w: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137B47" w:rsidRDefault="00591B87" w:rsidP="00137B47">
            <w:pPr>
              <w:tabs>
                <w:tab w:val="left" w:pos="-1440"/>
              </w:tabs>
              <w:suppressAutoHyphens/>
              <w:snapToGrid w:val="0"/>
              <w:rPr>
                <w:rFonts w:ascii="Arial" w:hAnsi="Arial" w:cs="Arial"/>
                <w:lang w:val="sr-Cyrl-CS"/>
              </w:rPr>
            </w:pPr>
            <w:r>
              <w:rPr>
                <w:rFonts w:ascii="Arial" w:hAnsi="Arial" w:cs="Arial"/>
                <w:lang w:val="en-US"/>
              </w:rPr>
              <w:t>20</w:t>
            </w:r>
            <w:r>
              <w:rPr>
                <w:rFonts w:ascii="Arial" w:hAnsi="Arial" w:cs="Arial"/>
                <w:lang w:val="sr-Cyrl-CS"/>
              </w:rPr>
              <w:t>1</w:t>
            </w:r>
            <w:r w:rsidR="00040E3B">
              <w:rPr>
                <w:rFonts w:ascii="Arial" w:hAnsi="Arial" w:cs="Arial"/>
                <w:lang w:val="sr-Cyrl-CS"/>
              </w:rPr>
              <w:t>3</w:t>
            </w:r>
          </w:p>
        </w:tc>
        <w:tc>
          <w:tcPr>
            <w:tcW w:w="2551" w:type="dxa"/>
            <w:tcBorders>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137B47" w:rsidRDefault="00591B87" w:rsidP="003354FE">
            <w:pPr>
              <w:tabs>
                <w:tab w:val="left" w:pos="-1440"/>
              </w:tabs>
              <w:suppressAutoHyphens/>
              <w:snapToGrid w:val="0"/>
              <w:rPr>
                <w:rFonts w:ascii="Arial" w:hAnsi="Arial" w:cs="Arial"/>
                <w:lang w:val="sr-Cyrl-CS"/>
              </w:rPr>
            </w:pPr>
            <w:r>
              <w:rPr>
                <w:rFonts w:ascii="Arial" w:hAnsi="Arial" w:cs="Arial"/>
                <w:lang w:val="en-US"/>
              </w:rPr>
              <w:t>201</w:t>
            </w:r>
            <w:r w:rsidR="00040E3B">
              <w:rPr>
                <w:rFonts w:ascii="Arial" w:hAnsi="Arial" w:cs="Arial"/>
                <w:lang w:val="sr-Cyrl-CS"/>
              </w:rPr>
              <w:t>4</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3354FE" w:rsidRDefault="00591B87" w:rsidP="003354FE">
            <w:pPr>
              <w:tabs>
                <w:tab w:val="left" w:pos="-1440"/>
              </w:tabs>
              <w:suppressAutoHyphens/>
              <w:snapToGrid w:val="0"/>
              <w:rPr>
                <w:rFonts w:ascii="Arial" w:hAnsi="Arial" w:cs="Arial"/>
                <w:lang w:val="sr-Cyrl-CS"/>
              </w:rPr>
            </w:pPr>
            <w:r>
              <w:rPr>
                <w:rFonts w:ascii="Arial" w:hAnsi="Arial" w:cs="Arial"/>
                <w:lang w:val="en-US"/>
              </w:rPr>
              <w:t>20</w:t>
            </w:r>
            <w:r>
              <w:rPr>
                <w:rFonts w:ascii="Arial" w:hAnsi="Arial" w:cs="Arial"/>
                <w:lang w:val="sr-Cyrl-CS"/>
              </w:rPr>
              <w:t>1</w:t>
            </w:r>
            <w:r w:rsidR="00040E3B">
              <w:rPr>
                <w:rFonts w:ascii="Arial" w:hAnsi="Arial" w:cs="Arial"/>
                <w:lang w:val="sr-Cyrl-CS"/>
              </w:rPr>
              <w:t>5</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3354FE" w:rsidRDefault="00591B87" w:rsidP="003354FE">
            <w:pPr>
              <w:tabs>
                <w:tab w:val="left" w:pos="-1440"/>
              </w:tabs>
              <w:suppressAutoHyphens/>
              <w:snapToGrid w:val="0"/>
              <w:rPr>
                <w:rFonts w:ascii="Arial" w:hAnsi="Arial" w:cs="Arial"/>
                <w:lang w:val="sr-Cyrl-CS"/>
              </w:rPr>
            </w:pPr>
            <w:r>
              <w:rPr>
                <w:rFonts w:ascii="Arial" w:hAnsi="Arial" w:cs="Arial"/>
                <w:lang w:val="en-US"/>
              </w:rPr>
              <w:t>201</w:t>
            </w:r>
            <w:r w:rsidR="00040E3B">
              <w:rPr>
                <w:rFonts w:ascii="Arial" w:hAnsi="Arial" w:cs="Arial"/>
                <w:lang w:val="sr-Cyrl-CS"/>
              </w:rPr>
              <w:t>6</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3354FE" w:rsidRDefault="00591B87" w:rsidP="003354FE">
            <w:pPr>
              <w:tabs>
                <w:tab w:val="left" w:pos="-1440"/>
              </w:tabs>
              <w:suppressAutoHyphens/>
              <w:snapToGrid w:val="0"/>
              <w:rPr>
                <w:rFonts w:ascii="Arial" w:hAnsi="Arial" w:cs="Arial"/>
                <w:lang w:val="sr-Cyrl-CS"/>
              </w:rPr>
            </w:pPr>
            <w:r>
              <w:rPr>
                <w:rFonts w:ascii="Arial" w:hAnsi="Arial" w:cs="Arial"/>
                <w:lang w:val="en-US"/>
              </w:rPr>
              <w:t>201</w:t>
            </w:r>
            <w:r w:rsidR="00040E3B">
              <w:rPr>
                <w:rFonts w:ascii="Arial" w:hAnsi="Arial" w:cs="Arial"/>
                <w:lang w:val="sr-Cyrl-CS"/>
              </w:rPr>
              <w:t>7</w:t>
            </w:r>
          </w:p>
        </w:tc>
        <w:tc>
          <w:tcPr>
            <w:tcW w:w="2551" w:type="dxa"/>
            <w:tcBorders>
              <w:top w:val="single" w:sz="4" w:space="0" w:color="auto"/>
              <w:bottom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r w:rsidR="00591B87" w:rsidTr="007E0C3C">
        <w:trPr>
          <w:trHeight w:val="284"/>
        </w:trPr>
        <w:tc>
          <w:tcPr>
            <w:tcW w:w="1242" w:type="dxa"/>
          </w:tcPr>
          <w:p w:rsidR="00591B87" w:rsidRPr="001C7D52" w:rsidRDefault="00591B87" w:rsidP="003354FE">
            <w:pPr>
              <w:tabs>
                <w:tab w:val="left" w:pos="-1440"/>
              </w:tabs>
              <w:suppressAutoHyphens/>
              <w:snapToGrid w:val="0"/>
              <w:rPr>
                <w:rFonts w:ascii="Arial" w:hAnsi="Arial" w:cs="Arial"/>
                <w:b/>
                <w:lang w:val="sr-Cyrl-CS"/>
              </w:rPr>
            </w:pPr>
          </w:p>
        </w:tc>
        <w:tc>
          <w:tcPr>
            <w:tcW w:w="993" w:type="dxa"/>
          </w:tcPr>
          <w:p w:rsidR="00591B87" w:rsidRPr="001C7D52" w:rsidRDefault="00591B87" w:rsidP="003354FE">
            <w:pPr>
              <w:tabs>
                <w:tab w:val="left" w:pos="-1440"/>
              </w:tabs>
              <w:suppressAutoHyphens/>
              <w:snapToGrid w:val="0"/>
              <w:rPr>
                <w:rFonts w:ascii="Arial" w:hAnsi="Arial" w:cs="Arial"/>
                <w:lang w:val="en-US"/>
              </w:rPr>
            </w:pPr>
          </w:p>
        </w:tc>
        <w:tc>
          <w:tcPr>
            <w:tcW w:w="2551" w:type="dxa"/>
            <w:tcBorders>
              <w:top w:val="single" w:sz="4" w:space="0" w:color="auto"/>
            </w:tcBorders>
          </w:tcPr>
          <w:p w:rsidR="00591B87" w:rsidRPr="001C7D52" w:rsidRDefault="00591B87" w:rsidP="003354FE">
            <w:pPr>
              <w:tabs>
                <w:tab w:val="left" w:pos="-1440"/>
              </w:tabs>
              <w:suppressAutoHyphens/>
              <w:snapToGrid w:val="0"/>
              <w:rPr>
                <w:rFonts w:ascii="Arial" w:hAnsi="Arial" w:cs="Arial"/>
                <w:lang w:val="sr-Cyrl-CS"/>
              </w:rPr>
            </w:pPr>
          </w:p>
        </w:tc>
      </w:tr>
    </w:tbl>
    <w:p w:rsidR="005043FE" w:rsidRDefault="005043FE"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Default="00451945" w:rsidP="003354FE">
      <w:pPr>
        <w:tabs>
          <w:tab w:val="left" w:pos="-1440"/>
        </w:tabs>
        <w:suppressAutoHyphens/>
        <w:snapToGrid w:val="0"/>
        <w:rPr>
          <w:rFonts w:ascii="Arial" w:hAnsi="Arial" w:cs="Arial"/>
          <w:lang w:val="sr-Cyrl-CS"/>
        </w:rPr>
      </w:pPr>
    </w:p>
    <w:p w:rsidR="00451945" w:rsidRPr="00451945" w:rsidRDefault="00451945" w:rsidP="003354FE">
      <w:pPr>
        <w:tabs>
          <w:tab w:val="left" w:pos="-1440"/>
        </w:tabs>
        <w:suppressAutoHyphens/>
        <w:snapToGrid w:val="0"/>
        <w:rPr>
          <w:rFonts w:ascii="Arial" w:hAnsi="Arial" w:cs="Arial"/>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086"/>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0058EB"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tc>
        <w:tc>
          <w:tcPr>
            <w:tcW w:w="3086" w:type="dxa"/>
            <w:shd w:val="clear" w:color="auto" w:fill="auto"/>
          </w:tcPr>
          <w:p w:rsidR="005043FE" w:rsidRPr="00A42164" w:rsidRDefault="000058EB"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Default="005043FE" w:rsidP="003354FE">
            <w:pPr>
              <w:pStyle w:val="Header"/>
              <w:rPr>
                <w:rFonts w:ascii="Arial" w:hAnsi="Arial" w:cs="Arial"/>
                <w:sz w:val="22"/>
                <w:szCs w:val="22"/>
                <w:lang w:val="sr-Cyrl-CS"/>
              </w:rPr>
            </w:pPr>
          </w:p>
          <w:p w:rsidR="00D45560" w:rsidRDefault="00D45560" w:rsidP="003354FE">
            <w:pPr>
              <w:pStyle w:val="Header"/>
              <w:rPr>
                <w:rFonts w:ascii="Arial" w:hAnsi="Arial" w:cs="Arial"/>
                <w:sz w:val="22"/>
                <w:szCs w:val="22"/>
                <w:lang w:val="sr-Cyrl-CS"/>
              </w:rPr>
            </w:pPr>
          </w:p>
          <w:p w:rsidR="00D45560" w:rsidRDefault="00D45560" w:rsidP="003354FE">
            <w:pPr>
              <w:pStyle w:val="Header"/>
              <w:rPr>
                <w:rFonts w:ascii="Arial" w:hAnsi="Arial" w:cs="Arial"/>
                <w:sz w:val="22"/>
                <w:szCs w:val="22"/>
                <w:lang w:val="sr-Cyrl-CS"/>
              </w:rPr>
            </w:pPr>
          </w:p>
          <w:p w:rsidR="00D45560" w:rsidRPr="00A42164" w:rsidRDefault="00D45560"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2127"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6"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Default="005043FE" w:rsidP="003354FE">
      <w:pPr>
        <w:tabs>
          <w:tab w:val="left" w:pos="-1440"/>
        </w:tabs>
        <w:suppressAutoHyphens/>
        <w:snapToGrid w:val="0"/>
        <w:rPr>
          <w:rFonts w:ascii="Arial" w:hAnsi="Arial" w:cs="Arial"/>
        </w:rPr>
      </w:pPr>
    </w:p>
    <w:p w:rsidR="004A0037" w:rsidRDefault="004A0037" w:rsidP="003354FE">
      <w:pPr>
        <w:tabs>
          <w:tab w:val="left" w:pos="-1440"/>
        </w:tabs>
        <w:suppressAutoHyphens/>
        <w:snapToGrid w:val="0"/>
        <w:rPr>
          <w:rFonts w:ascii="Arial" w:hAnsi="Arial" w:cs="Arial"/>
        </w:rPr>
      </w:pPr>
    </w:p>
    <w:p w:rsidR="004A0037" w:rsidRDefault="004A0037" w:rsidP="003354FE">
      <w:pPr>
        <w:tabs>
          <w:tab w:val="left" w:pos="-1440"/>
        </w:tabs>
        <w:suppressAutoHyphens/>
        <w:snapToGrid w:val="0"/>
        <w:rPr>
          <w:rFonts w:ascii="Arial" w:hAnsi="Arial" w:cs="Arial"/>
        </w:rPr>
      </w:pPr>
    </w:p>
    <w:p w:rsidR="004A0037" w:rsidRDefault="004A0037" w:rsidP="003354FE">
      <w:pPr>
        <w:tabs>
          <w:tab w:val="left" w:pos="-1440"/>
        </w:tabs>
        <w:suppressAutoHyphens/>
        <w:snapToGrid w:val="0"/>
        <w:rPr>
          <w:rFonts w:ascii="Arial" w:hAnsi="Arial" w:cs="Arial"/>
        </w:rPr>
      </w:pPr>
    </w:p>
    <w:p w:rsidR="004A0037" w:rsidRPr="004A0037" w:rsidRDefault="004A0037" w:rsidP="003354FE">
      <w:pPr>
        <w:tabs>
          <w:tab w:val="left" w:pos="-1440"/>
        </w:tabs>
        <w:suppressAutoHyphens/>
        <w:snapToGrid w:val="0"/>
        <w:rPr>
          <w:rFonts w:ascii="Arial" w:hAnsi="Arial" w:cs="Arial"/>
        </w:rPr>
      </w:pPr>
    </w:p>
    <w:p w:rsidR="005043FE" w:rsidRPr="00040E3B" w:rsidRDefault="005043FE" w:rsidP="003354FE">
      <w:pPr>
        <w:ind w:left="709"/>
        <w:rPr>
          <w:rFonts w:ascii="Arial" w:hAnsi="Arial" w:cs="Arial"/>
          <w:b/>
          <w:i/>
          <w:lang w:val="ru-RU"/>
        </w:rPr>
      </w:pPr>
      <w:r w:rsidRPr="00040E3B">
        <w:rPr>
          <w:rFonts w:ascii="Arial" w:hAnsi="Arial" w:cs="Arial"/>
          <w:b/>
          <w:i/>
          <w:lang w:val="ru-RU"/>
        </w:rPr>
        <w:t>Н А П О М Е Н А</w:t>
      </w:r>
    </w:p>
    <w:p w:rsidR="00D45560" w:rsidRPr="00040E3B" w:rsidRDefault="00591B87" w:rsidP="00D45560">
      <w:pPr>
        <w:numPr>
          <w:ilvl w:val="0"/>
          <w:numId w:val="8"/>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040E3B">
        <w:rPr>
          <w:rFonts w:ascii="Arial" w:hAnsi="Arial" w:cs="Arial"/>
          <w:i/>
          <w:lang w:val="sr-Cyrl-CS"/>
        </w:rPr>
        <w:t xml:space="preserve">Понуђач мора да докаже да </w:t>
      </w:r>
      <w:r w:rsidR="000058EB" w:rsidRPr="00040E3B">
        <w:rPr>
          <w:rFonts w:ascii="Arial" w:hAnsi="Arial" w:cs="Arial"/>
          <w:i/>
          <w:lang w:val="sr-Cyrl-CS"/>
        </w:rPr>
        <w:t>је у претходних пет година (201</w:t>
      </w:r>
      <w:r w:rsidR="00040E3B" w:rsidRPr="00040E3B">
        <w:rPr>
          <w:rFonts w:ascii="Arial" w:hAnsi="Arial" w:cs="Arial"/>
          <w:i/>
          <w:lang w:val="sr-Cyrl-CS"/>
        </w:rPr>
        <w:t>3</w:t>
      </w:r>
      <w:r w:rsidR="00AD0077" w:rsidRPr="00040E3B">
        <w:rPr>
          <w:rFonts w:ascii="Arial" w:hAnsi="Arial" w:cs="Arial"/>
          <w:i/>
          <w:lang w:val="sr-Cyrl-CS"/>
        </w:rPr>
        <w:t xml:space="preserve"> или</w:t>
      </w:r>
      <w:r w:rsidR="000058EB" w:rsidRPr="00040E3B">
        <w:rPr>
          <w:rFonts w:ascii="Arial" w:hAnsi="Arial" w:cs="Arial"/>
          <w:i/>
          <w:lang w:val="sr-Cyrl-CS"/>
        </w:rPr>
        <w:t xml:space="preserve"> 201</w:t>
      </w:r>
      <w:r w:rsidR="00040E3B" w:rsidRPr="00040E3B">
        <w:rPr>
          <w:rFonts w:ascii="Arial" w:hAnsi="Arial" w:cs="Arial"/>
          <w:i/>
          <w:lang w:val="sr-Cyrl-CS"/>
        </w:rPr>
        <w:t>4</w:t>
      </w:r>
      <w:r w:rsidR="000058EB" w:rsidRPr="00040E3B">
        <w:rPr>
          <w:rFonts w:ascii="Arial" w:hAnsi="Arial" w:cs="Arial"/>
          <w:i/>
          <w:lang w:val="sr-Cyrl-CS"/>
        </w:rPr>
        <w:t xml:space="preserve"> или 201</w:t>
      </w:r>
      <w:r w:rsidR="00040E3B" w:rsidRPr="00040E3B">
        <w:rPr>
          <w:rFonts w:ascii="Arial" w:hAnsi="Arial" w:cs="Arial"/>
          <w:i/>
          <w:lang w:val="sr-Cyrl-CS"/>
        </w:rPr>
        <w:t>5</w:t>
      </w:r>
      <w:r w:rsidR="000058EB" w:rsidRPr="00040E3B">
        <w:rPr>
          <w:rFonts w:ascii="Arial" w:hAnsi="Arial" w:cs="Arial"/>
          <w:i/>
          <w:lang w:val="sr-Cyrl-CS"/>
        </w:rPr>
        <w:t xml:space="preserve"> или 201</w:t>
      </w:r>
      <w:r w:rsidR="00040E3B" w:rsidRPr="00040E3B">
        <w:rPr>
          <w:rFonts w:ascii="Arial" w:hAnsi="Arial" w:cs="Arial"/>
          <w:i/>
          <w:lang w:val="sr-Cyrl-CS"/>
        </w:rPr>
        <w:t>6</w:t>
      </w:r>
      <w:r w:rsidR="000058EB" w:rsidRPr="00040E3B">
        <w:rPr>
          <w:rFonts w:ascii="Arial" w:hAnsi="Arial" w:cs="Arial"/>
          <w:i/>
          <w:lang w:val="sr-Cyrl-CS"/>
        </w:rPr>
        <w:t xml:space="preserve"> или 201</w:t>
      </w:r>
      <w:r w:rsidR="00040E3B" w:rsidRPr="00040E3B">
        <w:rPr>
          <w:rFonts w:ascii="Arial" w:hAnsi="Arial" w:cs="Arial"/>
          <w:i/>
          <w:lang w:val="sr-Cyrl-CS"/>
        </w:rPr>
        <w:t>7</w:t>
      </w:r>
      <w:r w:rsidR="00AD0077" w:rsidRPr="00040E3B">
        <w:rPr>
          <w:rFonts w:ascii="Arial" w:hAnsi="Arial" w:cs="Arial"/>
          <w:i/>
          <w:lang w:val="sr-Cyrl-CS"/>
        </w:rPr>
        <w:t xml:space="preserve">) </w:t>
      </w:r>
      <w:r w:rsidR="00D45560" w:rsidRPr="00040E3B">
        <w:rPr>
          <w:rFonts w:ascii="Arial" w:hAnsi="Arial" w:cs="Arial"/>
          <w:i/>
          <w:lang w:val="sr-Cyrl-CS"/>
        </w:rPr>
        <w:t>израдио</w:t>
      </w:r>
      <w:r w:rsidR="00AD0077" w:rsidRPr="00040E3B">
        <w:rPr>
          <w:rFonts w:ascii="Arial" w:hAnsi="Arial" w:cs="Arial"/>
          <w:i/>
          <w:lang w:val="sr-Cyrl-CS"/>
        </w:rPr>
        <w:t xml:space="preserve"> </w:t>
      </w:r>
      <w:r w:rsidR="00040E3B" w:rsidRPr="00040E3B">
        <w:rPr>
          <w:rFonts w:ascii="Arial" w:hAnsi="Arial" w:cs="Arial"/>
          <w:i/>
          <w:lang w:val="sr-Cyrl-CS"/>
        </w:rPr>
        <w:t>најмање два пројекта санације и ремедијације сметлишта, а што се доказује достављањем списка израђених пројеката и потврда наручилаца.</w:t>
      </w:r>
    </w:p>
    <w:p w:rsidR="00D45560" w:rsidRPr="00040E3B" w:rsidRDefault="005043FE" w:rsidP="00D45560">
      <w:pPr>
        <w:numPr>
          <w:ilvl w:val="0"/>
          <w:numId w:val="8"/>
        </w:numPr>
        <w:tabs>
          <w:tab w:val="left" w:pos="540"/>
        </w:tabs>
        <w:suppressAutoHyphens/>
        <w:ind w:left="567" w:hanging="207"/>
        <w:jc w:val="both"/>
        <w:rPr>
          <w:rFonts w:ascii="Arial" w:hAnsi="Arial" w:cs="Arial"/>
          <w:i/>
          <w:lang w:val="ru-RU"/>
        </w:rPr>
      </w:pPr>
      <w:r w:rsidRPr="00040E3B">
        <w:rPr>
          <w:rFonts w:ascii="Arial" w:hAnsi="Arial" w:cs="Arial"/>
          <w:i/>
          <w:lang w:val="ru-RU"/>
        </w:rPr>
        <w:t>Понуђач је обавезан да</w:t>
      </w:r>
      <w:r w:rsidR="0073673F" w:rsidRPr="00040E3B">
        <w:rPr>
          <w:rFonts w:ascii="Arial" w:hAnsi="Arial" w:cs="Arial"/>
          <w:i/>
          <w:lang w:val="ru-RU"/>
        </w:rPr>
        <w:t xml:space="preserve"> достави Списак израђених пројеката</w:t>
      </w:r>
      <w:r w:rsidRPr="00040E3B">
        <w:rPr>
          <w:rFonts w:ascii="Arial" w:hAnsi="Arial" w:cs="Arial"/>
          <w:i/>
          <w:lang w:val="ru-RU"/>
        </w:rPr>
        <w:t xml:space="preserve"> и потврде Наручиоца у прилогу овог обрасца</w:t>
      </w:r>
    </w:p>
    <w:p w:rsidR="00162D54" w:rsidRPr="00040E3B" w:rsidRDefault="005043FE" w:rsidP="00CA37F6">
      <w:pPr>
        <w:numPr>
          <w:ilvl w:val="0"/>
          <w:numId w:val="8"/>
        </w:numPr>
        <w:tabs>
          <w:tab w:val="left" w:pos="-1440"/>
        </w:tabs>
        <w:suppressAutoHyphens/>
        <w:snapToGrid w:val="0"/>
        <w:ind w:left="567" w:hanging="207"/>
        <w:jc w:val="both"/>
        <w:rPr>
          <w:rFonts w:ascii="Arial" w:hAnsi="Arial" w:cs="Arial"/>
          <w:i/>
          <w:lang w:val="sr-Cyrl-CS"/>
        </w:rPr>
      </w:pPr>
      <w:r w:rsidRPr="00040E3B">
        <w:rPr>
          <w:rFonts w:ascii="Arial" w:hAnsi="Arial" w:cs="Arial"/>
          <w:i/>
          <w:lang w:val="sr-Cyrl-CS"/>
        </w:rPr>
        <w:t>Користити посебан лист за сваког појединачног члана групе понуђача</w:t>
      </w: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p w:rsidR="00E978F6" w:rsidRDefault="00E978F6" w:rsidP="00E978F6">
      <w:pPr>
        <w:tabs>
          <w:tab w:val="left" w:pos="-1440"/>
        </w:tabs>
        <w:suppressAutoHyphens/>
        <w:snapToGrid w:val="0"/>
        <w:jc w:val="both"/>
        <w:rPr>
          <w:rFonts w:ascii="Arial" w:hAnsi="Arial" w:cs="Arial"/>
          <w:i/>
          <w:lang w:val="sr-Cyrl-CS"/>
        </w:rPr>
      </w:pPr>
    </w:p>
    <w:sectPr w:rsidR="00E978F6" w:rsidSect="007E0C3C">
      <w:headerReference w:type="default" r:id="rId18"/>
      <w:footerReference w:type="default" r:id="rId19"/>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7B" w:rsidRDefault="001F3A7B" w:rsidP="00DE4219">
      <w:r>
        <w:separator/>
      </w:r>
    </w:p>
  </w:endnote>
  <w:endnote w:type="continuationSeparator" w:id="0">
    <w:p w:rsidR="001F3A7B" w:rsidRDefault="001F3A7B"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B" w:rsidRPr="002B120B" w:rsidRDefault="00040E3B"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4F5F74">
      <w:rPr>
        <w:rFonts w:ascii="Arial" w:hAnsi="Arial" w:cs="Arial"/>
        <w:noProof/>
        <w:color w:val="7F7F7F"/>
        <w:sz w:val="20"/>
        <w:szCs w:val="20"/>
      </w:rPr>
      <w:t>52</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4F5F74">
      <w:rPr>
        <w:rFonts w:ascii="Arial" w:hAnsi="Arial" w:cs="Arial"/>
        <w:noProof/>
        <w:color w:val="7F7F7F"/>
        <w:sz w:val="20"/>
        <w:szCs w:val="20"/>
      </w:rPr>
      <w:t>52</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7B" w:rsidRDefault="001F3A7B" w:rsidP="00DE4219">
      <w:r>
        <w:separator/>
      </w:r>
    </w:p>
  </w:footnote>
  <w:footnote w:type="continuationSeparator" w:id="0">
    <w:p w:rsidR="001F3A7B" w:rsidRDefault="001F3A7B"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E3B" w:rsidRDefault="00040E3B"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ab/>
    </w:r>
    <w:r>
      <w:rPr>
        <w:rFonts w:ascii="Arial" w:hAnsi="Arial" w:cs="Arial"/>
        <w:color w:val="7F7F7F"/>
        <w:sz w:val="20"/>
        <w:szCs w:val="20"/>
        <w:lang w:val="sr-Latn-RS"/>
      </w:rPr>
      <w:tab/>
    </w:r>
    <w:r>
      <w:rPr>
        <w:rFonts w:ascii="Arial" w:hAnsi="Arial" w:cs="Arial"/>
        <w:color w:val="7F7F7F"/>
        <w:sz w:val="20"/>
        <w:szCs w:val="20"/>
        <w:lang w:val="sr-Latn-RS"/>
      </w:rPr>
      <w:tab/>
    </w:r>
    <w:r>
      <w:rPr>
        <w:rFonts w:ascii="Arial" w:hAnsi="Arial" w:cs="Arial"/>
        <w:color w:val="7F7F7F"/>
        <w:sz w:val="20"/>
        <w:szCs w:val="20"/>
        <w:lang w:val="sr-Latn-RS"/>
      </w:rPr>
      <w:tab/>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040E3B" w:rsidRPr="002B120B" w:rsidRDefault="00040E3B"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756C2"/>
    <w:multiLevelType w:val="hybridMultilevel"/>
    <w:tmpl w:val="7DC22046"/>
    <w:lvl w:ilvl="0" w:tplc="A058E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2D96223"/>
    <w:multiLevelType w:val="hybridMultilevel"/>
    <w:tmpl w:val="0414C934"/>
    <w:lvl w:ilvl="0" w:tplc="AA02C1BC">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666201E"/>
    <w:multiLevelType w:val="hybridMultilevel"/>
    <w:tmpl w:val="7E9827E4"/>
    <w:lvl w:ilvl="0" w:tplc="747E9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7310B9F"/>
    <w:multiLevelType w:val="hybridMultilevel"/>
    <w:tmpl w:val="7B4A58AC"/>
    <w:lvl w:ilvl="0" w:tplc="A1CA73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07324566"/>
    <w:multiLevelType w:val="hybridMultilevel"/>
    <w:tmpl w:val="16564D60"/>
    <w:lvl w:ilvl="0" w:tplc="0D888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8EF6296"/>
    <w:multiLevelType w:val="hybridMultilevel"/>
    <w:tmpl w:val="055E3C2A"/>
    <w:lvl w:ilvl="0" w:tplc="DABA9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82532D"/>
    <w:multiLevelType w:val="hybridMultilevel"/>
    <w:tmpl w:val="F3E05DDE"/>
    <w:lvl w:ilvl="0" w:tplc="A78878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0CDD227C"/>
    <w:multiLevelType w:val="hybridMultilevel"/>
    <w:tmpl w:val="308603EA"/>
    <w:lvl w:ilvl="0" w:tplc="291A3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0F6A760F"/>
    <w:multiLevelType w:val="hybridMultilevel"/>
    <w:tmpl w:val="313671E6"/>
    <w:lvl w:ilvl="0" w:tplc="D67CC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B505C2"/>
    <w:multiLevelType w:val="hybridMultilevel"/>
    <w:tmpl w:val="A9F2485C"/>
    <w:lvl w:ilvl="0" w:tplc="9078F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CA2C50"/>
    <w:multiLevelType w:val="hybridMultilevel"/>
    <w:tmpl w:val="089CC030"/>
    <w:lvl w:ilvl="0" w:tplc="BD2CEB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5E409A8"/>
    <w:multiLevelType w:val="hybridMultilevel"/>
    <w:tmpl w:val="5D34F880"/>
    <w:lvl w:ilvl="0" w:tplc="BEA207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1AF311C7"/>
    <w:multiLevelType w:val="hybridMultilevel"/>
    <w:tmpl w:val="D9A2D518"/>
    <w:lvl w:ilvl="0" w:tplc="A000A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1EFC65D0"/>
    <w:multiLevelType w:val="hybridMultilevel"/>
    <w:tmpl w:val="1690FE72"/>
    <w:lvl w:ilvl="0" w:tplc="8D962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1F425495"/>
    <w:multiLevelType w:val="hybridMultilevel"/>
    <w:tmpl w:val="F45AAADC"/>
    <w:lvl w:ilvl="0" w:tplc="198A3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30">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2">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33">
    <w:nsid w:val="22426415"/>
    <w:multiLevelType w:val="hybridMultilevel"/>
    <w:tmpl w:val="4CF60D20"/>
    <w:lvl w:ilvl="0" w:tplc="022C8F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24325298"/>
    <w:multiLevelType w:val="hybridMultilevel"/>
    <w:tmpl w:val="A5205162"/>
    <w:lvl w:ilvl="0" w:tplc="B082F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2B144ADD"/>
    <w:multiLevelType w:val="hybridMultilevel"/>
    <w:tmpl w:val="D744EED8"/>
    <w:lvl w:ilvl="0" w:tplc="3B14E73E">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40">
    <w:nsid w:val="2C14270E"/>
    <w:multiLevelType w:val="hybridMultilevel"/>
    <w:tmpl w:val="AF7C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42">
    <w:nsid w:val="2F191F2F"/>
    <w:multiLevelType w:val="hybridMultilevel"/>
    <w:tmpl w:val="E8022604"/>
    <w:lvl w:ilvl="0" w:tplc="F03EFE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F92435F"/>
    <w:multiLevelType w:val="hybridMultilevel"/>
    <w:tmpl w:val="8F7AA85C"/>
    <w:lvl w:ilvl="0" w:tplc="97E49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31891BD2"/>
    <w:multiLevelType w:val="hybridMultilevel"/>
    <w:tmpl w:val="B05C3C2A"/>
    <w:lvl w:ilvl="0" w:tplc="682863CA">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46">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333E007A"/>
    <w:multiLevelType w:val="hybridMultilevel"/>
    <w:tmpl w:val="17B25B80"/>
    <w:lvl w:ilvl="0" w:tplc="0BB20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76152E0"/>
    <w:multiLevelType w:val="hybridMultilevel"/>
    <w:tmpl w:val="338E33A6"/>
    <w:lvl w:ilvl="0" w:tplc="5DCA9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3F781FC6"/>
    <w:multiLevelType w:val="hybridMultilevel"/>
    <w:tmpl w:val="D42E95EE"/>
    <w:lvl w:ilvl="0" w:tplc="ED440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57">
    <w:nsid w:val="3FC47BB8"/>
    <w:multiLevelType w:val="hybridMultilevel"/>
    <w:tmpl w:val="4D82D5A8"/>
    <w:lvl w:ilvl="0" w:tplc="08D08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DA5059"/>
    <w:multiLevelType w:val="hybridMultilevel"/>
    <w:tmpl w:val="99AAA69A"/>
    <w:lvl w:ilvl="0" w:tplc="4B4E7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0">
    <w:nsid w:val="45685C77"/>
    <w:multiLevelType w:val="hybridMultilevel"/>
    <w:tmpl w:val="F62EF9B0"/>
    <w:lvl w:ilvl="0" w:tplc="6D281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6E808A6"/>
    <w:multiLevelType w:val="hybridMultilevel"/>
    <w:tmpl w:val="BF8E3E58"/>
    <w:lvl w:ilvl="0" w:tplc="04E29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8EE0CC8"/>
    <w:multiLevelType w:val="hybridMultilevel"/>
    <w:tmpl w:val="0F3A6A78"/>
    <w:lvl w:ilvl="0" w:tplc="6F3A97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4E8E6383"/>
    <w:multiLevelType w:val="hybridMultilevel"/>
    <w:tmpl w:val="825A22B6"/>
    <w:lvl w:ilvl="0" w:tplc="431AAA8E">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65">
    <w:nsid w:val="4F064D72"/>
    <w:multiLevelType w:val="hybridMultilevel"/>
    <w:tmpl w:val="33F0DF36"/>
    <w:lvl w:ilvl="0" w:tplc="706EC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67">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528C0453"/>
    <w:multiLevelType w:val="hybridMultilevel"/>
    <w:tmpl w:val="86DE59AC"/>
    <w:lvl w:ilvl="0" w:tplc="4C305E4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076A1E"/>
    <w:multiLevelType w:val="hybridMultilevel"/>
    <w:tmpl w:val="AC885952"/>
    <w:lvl w:ilvl="0" w:tplc="E3E20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545B601B"/>
    <w:multiLevelType w:val="hybridMultilevel"/>
    <w:tmpl w:val="E688973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51B242D"/>
    <w:multiLevelType w:val="hybridMultilevel"/>
    <w:tmpl w:val="1E0C0414"/>
    <w:lvl w:ilvl="0" w:tplc="B3FA0D9E">
      <w:start w:val="1"/>
      <w:numFmt w:val="bullet"/>
      <w:lvlText w:val="-"/>
      <w:lvlJc w:val="left"/>
      <w:pPr>
        <w:ind w:left="644" w:hanging="360"/>
      </w:pPr>
      <w:rPr>
        <w:rFonts w:ascii="Arial" w:hAnsi="Arial"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73">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5">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59822317"/>
    <w:multiLevelType w:val="hybridMultilevel"/>
    <w:tmpl w:val="A094FA02"/>
    <w:lvl w:ilvl="0" w:tplc="7408F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846F03"/>
    <w:multiLevelType w:val="hybridMultilevel"/>
    <w:tmpl w:val="B4F6F286"/>
    <w:lvl w:ilvl="0" w:tplc="C8B07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EF064EA"/>
    <w:multiLevelType w:val="hybridMultilevel"/>
    <w:tmpl w:val="1CCC3B3A"/>
    <w:lvl w:ilvl="0" w:tplc="E2183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81">
    <w:nsid w:val="68CF2540"/>
    <w:multiLevelType w:val="hybridMultilevel"/>
    <w:tmpl w:val="C9F2E6AC"/>
    <w:lvl w:ilvl="0" w:tplc="5DE6D0E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6B3A50C8"/>
    <w:multiLevelType w:val="hybridMultilevel"/>
    <w:tmpl w:val="32AC57E0"/>
    <w:lvl w:ilvl="0" w:tplc="DD12B3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6">
    <w:nsid w:val="6DAB16C6"/>
    <w:multiLevelType w:val="hybridMultilevel"/>
    <w:tmpl w:val="FD8C6F36"/>
    <w:lvl w:ilvl="0" w:tplc="A4664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88">
    <w:nsid w:val="6FED304F"/>
    <w:multiLevelType w:val="hybridMultilevel"/>
    <w:tmpl w:val="2DAA60D2"/>
    <w:lvl w:ilvl="0" w:tplc="DA3E0BE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EC06E6"/>
    <w:multiLevelType w:val="hybridMultilevel"/>
    <w:tmpl w:val="EEEC9B34"/>
    <w:lvl w:ilvl="0" w:tplc="7818C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1">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751748E2"/>
    <w:multiLevelType w:val="hybridMultilevel"/>
    <w:tmpl w:val="48848076"/>
    <w:lvl w:ilvl="0" w:tplc="7C066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56C6FD1"/>
    <w:multiLevelType w:val="hybridMultilevel"/>
    <w:tmpl w:val="89FE34EC"/>
    <w:lvl w:ilvl="0" w:tplc="A63CF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5">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6">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79D12455"/>
    <w:multiLevelType w:val="hybridMultilevel"/>
    <w:tmpl w:val="E632CF82"/>
    <w:lvl w:ilvl="0" w:tplc="36085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7AC8295D"/>
    <w:multiLevelType w:val="hybridMultilevel"/>
    <w:tmpl w:val="686C6BEE"/>
    <w:lvl w:ilvl="0" w:tplc="BEF095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7B9006C9"/>
    <w:multiLevelType w:val="hybridMultilevel"/>
    <w:tmpl w:val="C32CE9E4"/>
    <w:lvl w:ilvl="0" w:tplc="2286B8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7C355F12"/>
    <w:multiLevelType w:val="hybridMultilevel"/>
    <w:tmpl w:val="813C76A2"/>
    <w:lvl w:ilvl="0" w:tplc="679C3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C9E0831"/>
    <w:multiLevelType w:val="hybridMultilevel"/>
    <w:tmpl w:val="66C29140"/>
    <w:lvl w:ilvl="0" w:tplc="AED46C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D3E7FF4"/>
    <w:multiLevelType w:val="hybridMultilevel"/>
    <w:tmpl w:val="311A08DA"/>
    <w:lvl w:ilvl="0" w:tplc="E8AEFD7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3">
    <w:nsid w:val="7D9D497C"/>
    <w:multiLevelType w:val="hybridMultilevel"/>
    <w:tmpl w:val="00E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FC5449"/>
    <w:multiLevelType w:val="hybridMultilevel"/>
    <w:tmpl w:val="70968BBA"/>
    <w:lvl w:ilvl="0" w:tplc="DBA6259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EFD773C"/>
    <w:multiLevelType w:val="hybridMultilevel"/>
    <w:tmpl w:val="62746D4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6">
    <w:nsid w:val="7F7C01FE"/>
    <w:multiLevelType w:val="hybridMultilevel"/>
    <w:tmpl w:val="EA60E328"/>
    <w:lvl w:ilvl="0" w:tplc="9AE81F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CB6021"/>
    <w:multiLevelType w:val="hybridMultilevel"/>
    <w:tmpl w:val="F0E874BE"/>
    <w:lvl w:ilvl="0" w:tplc="41920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3"/>
  </w:num>
  <w:num w:numId="2">
    <w:abstractNumId w:val="74"/>
  </w:num>
  <w:num w:numId="3">
    <w:abstractNumId w:val="59"/>
  </w:num>
  <w:num w:numId="4">
    <w:abstractNumId w:val="90"/>
  </w:num>
  <w:num w:numId="5">
    <w:abstractNumId w:val="5"/>
  </w:num>
  <w:num w:numId="6">
    <w:abstractNumId w:val="52"/>
  </w:num>
  <w:num w:numId="7">
    <w:abstractNumId w:val="44"/>
  </w:num>
  <w:num w:numId="8">
    <w:abstractNumId w:val="72"/>
  </w:num>
  <w:num w:numId="9">
    <w:abstractNumId w:val="46"/>
  </w:num>
  <w:num w:numId="10">
    <w:abstractNumId w:val="50"/>
  </w:num>
  <w:num w:numId="11">
    <w:abstractNumId w:val="84"/>
  </w:num>
  <w:num w:numId="12">
    <w:abstractNumId w:val="61"/>
  </w:num>
  <w:num w:numId="13">
    <w:abstractNumId w:val="32"/>
  </w:num>
  <w:num w:numId="14">
    <w:abstractNumId w:val="80"/>
  </w:num>
  <w:num w:numId="15">
    <w:abstractNumId w:val="30"/>
  </w:num>
  <w:num w:numId="16">
    <w:abstractNumId w:val="91"/>
  </w:num>
  <w:num w:numId="17">
    <w:abstractNumId w:val="2"/>
  </w:num>
  <w:num w:numId="18">
    <w:abstractNumId w:val="95"/>
  </w:num>
  <w:num w:numId="19">
    <w:abstractNumId w:val="26"/>
  </w:num>
  <w:num w:numId="20">
    <w:abstractNumId w:val="51"/>
  </w:num>
  <w:num w:numId="21">
    <w:abstractNumId w:val="38"/>
  </w:num>
  <w:num w:numId="22">
    <w:abstractNumId w:val="37"/>
  </w:num>
  <w:num w:numId="23">
    <w:abstractNumId w:val="9"/>
  </w:num>
  <w:num w:numId="24">
    <w:abstractNumId w:val="107"/>
  </w:num>
  <w:num w:numId="25">
    <w:abstractNumId w:val="79"/>
  </w:num>
  <w:num w:numId="26">
    <w:abstractNumId w:val="34"/>
  </w:num>
  <w:num w:numId="27">
    <w:abstractNumId w:val="15"/>
  </w:num>
  <w:num w:numId="28">
    <w:abstractNumId w:val="36"/>
  </w:num>
  <w:num w:numId="29">
    <w:abstractNumId w:val="68"/>
  </w:num>
  <w:num w:numId="30">
    <w:abstractNumId w:val="94"/>
  </w:num>
  <w:num w:numId="31">
    <w:abstractNumId w:val="49"/>
  </w:num>
  <w:num w:numId="32">
    <w:abstractNumId w:val="56"/>
  </w:num>
  <w:num w:numId="33">
    <w:abstractNumId w:val="41"/>
  </w:num>
  <w:num w:numId="34">
    <w:abstractNumId w:val="23"/>
  </w:num>
  <w:num w:numId="35">
    <w:abstractNumId w:val="17"/>
  </w:num>
  <w:num w:numId="36">
    <w:abstractNumId w:val="3"/>
  </w:num>
  <w:num w:numId="37">
    <w:abstractNumId w:val="83"/>
  </w:num>
  <w:num w:numId="38">
    <w:abstractNumId w:val="67"/>
  </w:num>
  <w:num w:numId="39">
    <w:abstractNumId w:val="29"/>
  </w:num>
  <w:num w:numId="40">
    <w:abstractNumId w:val="66"/>
  </w:num>
  <w:num w:numId="41">
    <w:abstractNumId w:val="73"/>
  </w:num>
  <w:num w:numId="42">
    <w:abstractNumId w:val="87"/>
  </w:num>
  <w:num w:numId="43">
    <w:abstractNumId w:val="54"/>
  </w:num>
  <w:num w:numId="44">
    <w:abstractNumId w:val="75"/>
  </w:num>
  <w:num w:numId="45">
    <w:abstractNumId w:val="82"/>
  </w:num>
  <w:num w:numId="46">
    <w:abstractNumId w:val="7"/>
  </w:num>
  <w:num w:numId="47">
    <w:abstractNumId w:val="31"/>
  </w:num>
  <w:num w:numId="48">
    <w:abstractNumId w:val="18"/>
  </w:num>
  <w:num w:numId="49">
    <w:abstractNumId w:val="8"/>
  </w:num>
  <w:num w:numId="50">
    <w:abstractNumId w:val="25"/>
  </w:num>
  <w:num w:numId="51">
    <w:abstractNumId w:val="96"/>
  </w:num>
  <w:num w:numId="52">
    <w:abstractNumId w:val="40"/>
  </w:num>
  <w:num w:numId="53">
    <w:abstractNumId w:val="21"/>
  </w:num>
  <w:num w:numId="54">
    <w:abstractNumId w:val="58"/>
  </w:num>
  <w:num w:numId="55">
    <w:abstractNumId w:val="105"/>
  </w:num>
  <w:num w:numId="56">
    <w:abstractNumId w:val="64"/>
  </w:num>
  <w:num w:numId="57">
    <w:abstractNumId w:val="45"/>
  </w:num>
  <w:num w:numId="58">
    <w:abstractNumId w:val="39"/>
  </w:num>
  <w:num w:numId="59">
    <w:abstractNumId w:val="71"/>
  </w:num>
  <w:num w:numId="60">
    <w:abstractNumId w:val="103"/>
  </w:num>
  <w:num w:numId="61">
    <w:abstractNumId w:val="63"/>
  </w:num>
  <w:num w:numId="62">
    <w:abstractNumId w:val="33"/>
  </w:num>
  <w:num w:numId="63">
    <w:abstractNumId w:val="104"/>
  </w:num>
  <w:num w:numId="64">
    <w:abstractNumId w:val="76"/>
  </w:num>
  <w:num w:numId="65">
    <w:abstractNumId w:val="65"/>
  </w:num>
  <w:num w:numId="66">
    <w:abstractNumId w:val="19"/>
  </w:num>
  <w:num w:numId="67">
    <w:abstractNumId w:val="35"/>
  </w:num>
  <w:num w:numId="68">
    <w:abstractNumId w:val="85"/>
  </w:num>
  <w:num w:numId="69">
    <w:abstractNumId w:val="48"/>
  </w:num>
  <w:num w:numId="70">
    <w:abstractNumId w:val="77"/>
  </w:num>
  <w:num w:numId="71">
    <w:abstractNumId w:val="47"/>
  </w:num>
  <w:num w:numId="72">
    <w:abstractNumId w:val="55"/>
  </w:num>
  <w:num w:numId="73">
    <w:abstractNumId w:val="106"/>
  </w:num>
  <w:num w:numId="74">
    <w:abstractNumId w:val="86"/>
  </w:num>
  <w:num w:numId="75">
    <w:abstractNumId w:val="42"/>
  </w:num>
  <w:num w:numId="76">
    <w:abstractNumId w:val="22"/>
  </w:num>
  <w:num w:numId="77">
    <w:abstractNumId w:val="43"/>
  </w:num>
  <w:num w:numId="78">
    <w:abstractNumId w:val="62"/>
  </w:num>
  <w:num w:numId="79">
    <w:abstractNumId w:val="97"/>
  </w:num>
  <w:num w:numId="80">
    <w:abstractNumId w:val="13"/>
  </w:num>
  <w:num w:numId="81">
    <w:abstractNumId w:val="99"/>
  </w:num>
  <w:num w:numId="82">
    <w:abstractNumId w:val="100"/>
  </w:num>
  <w:num w:numId="83">
    <w:abstractNumId w:val="108"/>
  </w:num>
  <w:num w:numId="84">
    <w:abstractNumId w:val="102"/>
  </w:num>
  <w:num w:numId="85">
    <w:abstractNumId w:val="27"/>
  </w:num>
  <w:num w:numId="86">
    <w:abstractNumId w:val="16"/>
  </w:num>
  <w:num w:numId="87">
    <w:abstractNumId w:val="92"/>
  </w:num>
  <w:num w:numId="88">
    <w:abstractNumId w:val="20"/>
  </w:num>
  <w:num w:numId="89">
    <w:abstractNumId w:val="78"/>
  </w:num>
  <w:num w:numId="90">
    <w:abstractNumId w:val="81"/>
  </w:num>
  <w:num w:numId="91">
    <w:abstractNumId w:val="10"/>
  </w:num>
  <w:num w:numId="92">
    <w:abstractNumId w:val="98"/>
  </w:num>
  <w:num w:numId="93">
    <w:abstractNumId w:val="11"/>
  </w:num>
  <w:num w:numId="94">
    <w:abstractNumId w:val="69"/>
  </w:num>
  <w:num w:numId="95">
    <w:abstractNumId w:val="93"/>
  </w:num>
  <w:num w:numId="96">
    <w:abstractNumId w:val="6"/>
  </w:num>
  <w:num w:numId="97">
    <w:abstractNumId w:val="28"/>
  </w:num>
  <w:num w:numId="98">
    <w:abstractNumId w:val="88"/>
  </w:num>
  <w:num w:numId="99">
    <w:abstractNumId w:val="57"/>
  </w:num>
  <w:num w:numId="100">
    <w:abstractNumId w:val="89"/>
  </w:num>
  <w:num w:numId="101">
    <w:abstractNumId w:val="70"/>
  </w:num>
  <w:num w:numId="102">
    <w:abstractNumId w:val="24"/>
  </w:num>
  <w:num w:numId="103">
    <w:abstractNumId w:val="14"/>
  </w:num>
  <w:num w:numId="104">
    <w:abstractNumId w:val="4"/>
  </w:num>
  <w:num w:numId="105">
    <w:abstractNumId w:val="12"/>
  </w:num>
  <w:num w:numId="106">
    <w:abstractNumId w:val="60"/>
  </w:num>
  <w:num w:numId="107">
    <w:abstractNumId w:val="10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8EB"/>
    <w:rsid w:val="000075B5"/>
    <w:rsid w:val="00012A77"/>
    <w:rsid w:val="00024198"/>
    <w:rsid w:val="000317BB"/>
    <w:rsid w:val="0003191B"/>
    <w:rsid w:val="00035AE8"/>
    <w:rsid w:val="00036FC3"/>
    <w:rsid w:val="0004014D"/>
    <w:rsid w:val="00040E3B"/>
    <w:rsid w:val="00051C4C"/>
    <w:rsid w:val="000622D6"/>
    <w:rsid w:val="000630C7"/>
    <w:rsid w:val="00071917"/>
    <w:rsid w:val="000844F9"/>
    <w:rsid w:val="00094550"/>
    <w:rsid w:val="000A005A"/>
    <w:rsid w:val="000A29D5"/>
    <w:rsid w:val="000B412E"/>
    <w:rsid w:val="000C405F"/>
    <w:rsid w:val="000C635C"/>
    <w:rsid w:val="00101F90"/>
    <w:rsid w:val="00110016"/>
    <w:rsid w:val="00115A1C"/>
    <w:rsid w:val="00116D0C"/>
    <w:rsid w:val="0012481E"/>
    <w:rsid w:val="001266A8"/>
    <w:rsid w:val="00137B47"/>
    <w:rsid w:val="001545D6"/>
    <w:rsid w:val="00162D54"/>
    <w:rsid w:val="00183FC2"/>
    <w:rsid w:val="001841A0"/>
    <w:rsid w:val="00187DCF"/>
    <w:rsid w:val="001901B8"/>
    <w:rsid w:val="0019040B"/>
    <w:rsid w:val="0019799B"/>
    <w:rsid w:val="001A236F"/>
    <w:rsid w:val="001A263A"/>
    <w:rsid w:val="001A7DBA"/>
    <w:rsid w:val="001B2397"/>
    <w:rsid w:val="001B5B58"/>
    <w:rsid w:val="001C0009"/>
    <w:rsid w:val="001C42DE"/>
    <w:rsid w:val="001D5B89"/>
    <w:rsid w:val="001E081C"/>
    <w:rsid w:val="001F0D2C"/>
    <w:rsid w:val="001F3A7B"/>
    <w:rsid w:val="00201BB7"/>
    <w:rsid w:val="002143AE"/>
    <w:rsid w:val="00230356"/>
    <w:rsid w:val="00230BEF"/>
    <w:rsid w:val="00235F4B"/>
    <w:rsid w:val="002373B1"/>
    <w:rsid w:val="00246B12"/>
    <w:rsid w:val="002774EF"/>
    <w:rsid w:val="00291901"/>
    <w:rsid w:val="00294D9D"/>
    <w:rsid w:val="002A0785"/>
    <w:rsid w:val="002A1A0B"/>
    <w:rsid w:val="002A1EF0"/>
    <w:rsid w:val="002A3E2C"/>
    <w:rsid w:val="002A56F2"/>
    <w:rsid w:val="002D435D"/>
    <w:rsid w:val="002E1A87"/>
    <w:rsid w:val="002E4FA3"/>
    <w:rsid w:val="003061B7"/>
    <w:rsid w:val="00312986"/>
    <w:rsid w:val="00313715"/>
    <w:rsid w:val="00334867"/>
    <w:rsid w:val="0033509E"/>
    <w:rsid w:val="003354FE"/>
    <w:rsid w:val="00346ED4"/>
    <w:rsid w:val="00353564"/>
    <w:rsid w:val="00353957"/>
    <w:rsid w:val="003801CC"/>
    <w:rsid w:val="00392101"/>
    <w:rsid w:val="00392FF0"/>
    <w:rsid w:val="003A1062"/>
    <w:rsid w:val="003A7CB4"/>
    <w:rsid w:val="003B7763"/>
    <w:rsid w:val="003C0D90"/>
    <w:rsid w:val="003C2F7B"/>
    <w:rsid w:val="003D3BB4"/>
    <w:rsid w:val="003D7212"/>
    <w:rsid w:val="003F29CB"/>
    <w:rsid w:val="003F6FFF"/>
    <w:rsid w:val="004050A9"/>
    <w:rsid w:val="004071C3"/>
    <w:rsid w:val="00410B5C"/>
    <w:rsid w:val="00411D90"/>
    <w:rsid w:val="0042512C"/>
    <w:rsid w:val="00431B29"/>
    <w:rsid w:val="004331AE"/>
    <w:rsid w:val="00434922"/>
    <w:rsid w:val="0044374D"/>
    <w:rsid w:val="00443BD8"/>
    <w:rsid w:val="004446A9"/>
    <w:rsid w:val="00451945"/>
    <w:rsid w:val="004539AE"/>
    <w:rsid w:val="0045499D"/>
    <w:rsid w:val="00455D2C"/>
    <w:rsid w:val="00457529"/>
    <w:rsid w:val="00457C8A"/>
    <w:rsid w:val="00482F6C"/>
    <w:rsid w:val="00486309"/>
    <w:rsid w:val="00487A64"/>
    <w:rsid w:val="00487F49"/>
    <w:rsid w:val="00493473"/>
    <w:rsid w:val="004A0037"/>
    <w:rsid w:val="004A2CA5"/>
    <w:rsid w:val="004A41D0"/>
    <w:rsid w:val="004A68D0"/>
    <w:rsid w:val="004B5BC5"/>
    <w:rsid w:val="004C321D"/>
    <w:rsid w:val="004C6B26"/>
    <w:rsid w:val="004D489F"/>
    <w:rsid w:val="004D768B"/>
    <w:rsid w:val="004E44ED"/>
    <w:rsid w:val="004F5F74"/>
    <w:rsid w:val="0050095C"/>
    <w:rsid w:val="005043FE"/>
    <w:rsid w:val="005301A7"/>
    <w:rsid w:val="00542331"/>
    <w:rsid w:val="0054465D"/>
    <w:rsid w:val="0054633F"/>
    <w:rsid w:val="005517E6"/>
    <w:rsid w:val="0055426F"/>
    <w:rsid w:val="005603FC"/>
    <w:rsid w:val="00565FC1"/>
    <w:rsid w:val="00591B87"/>
    <w:rsid w:val="00593BEF"/>
    <w:rsid w:val="005B1DB8"/>
    <w:rsid w:val="005C0F5D"/>
    <w:rsid w:val="005D2687"/>
    <w:rsid w:val="005D71F6"/>
    <w:rsid w:val="005E39D3"/>
    <w:rsid w:val="006017BA"/>
    <w:rsid w:val="00617B03"/>
    <w:rsid w:val="00620D59"/>
    <w:rsid w:val="00651C64"/>
    <w:rsid w:val="006529D4"/>
    <w:rsid w:val="00657C37"/>
    <w:rsid w:val="00661AA2"/>
    <w:rsid w:val="006638F1"/>
    <w:rsid w:val="00670CA6"/>
    <w:rsid w:val="00675A15"/>
    <w:rsid w:val="006824D7"/>
    <w:rsid w:val="00693166"/>
    <w:rsid w:val="006948BF"/>
    <w:rsid w:val="006A4706"/>
    <w:rsid w:val="006A546C"/>
    <w:rsid w:val="006B3297"/>
    <w:rsid w:val="006D2F76"/>
    <w:rsid w:val="006D723F"/>
    <w:rsid w:val="006E374A"/>
    <w:rsid w:val="006F2E39"/>
    <w:rsid w:val="006F694A"/>
    <w:rsid w:val="006F7134"/>
    <w:rsid w:val="00700C43"/>
    <w:rsid w:val="00701F6D"/>
    <w:rsid w:val="00703D3A"/>
    <w:rsid w:val="00712437"/>
    <w:rsid w:val="0073589A"/>
    <w:rsid w:val="0073673F"/>
    <w:rsid w:val="00737CD1"/>
    <w:rsid w:val="00777158"/>
    <w:rsid w:val="0078610F"/>
    <w:rsid w:val="00786825"/>
    <w:rsid w:val="00787241"/>
    <w:rsid w:val="00791F69"/>
    <w:rsid w:val="00794B3A"/>
    <w:rsid w:val="0079600C"/>
    <w:rsid w:val="007C685D"/>
    <w:rsid w:val="007D2BBF"/>
    <w:rsid w:val="007E0C3C"/>
    <w:rsid w:val="007F42CF"/>
    <w:rsid w:val="0080368E"/>
    <w:rsid w:val="00804ADB"/>
    <w:rsid w:val="008066A7"/>
    <w:rsid w:val="008317E9"/>
    <w:rsid w:val="0085199C"/>
    <w:rsid w:val="00862846"/>
    <w:rsid w:val="00866F2E"/>
    <w:rsid w:val="00872457"/>
    <w:rsid w:val="0087489F"/>
    <w:rsid w:val="0089128A"/>
    <w:rsid w:val="008943BC"/>
    <w:rsid w:val="008A6566"/>
    <w:rsid w:val="008B3453"/>
    <w:rsid w:val="008B4086"/>
    <w:rsid w:val="008B732B"/>
    <w:rsid w:val="008C13F9"/>
    <w:rsid w:val="008C419D"/>
    <w:rsid w:val="008C7BF8"/>
    <w:rsid w:val="008D1C24"/>
    <w:rsid w:val="008D3161"/>
    <w:rsid w:val="008D4E7B"/>
    <w:rsid w:val="008E7FAB"/>
    <w:rsid w:val="00905B6C"/>
    <w:rsid w:val="00927EBB"/>
    <w:rsid w:val="00931B7E"/>
    <w:rsid w:val="0094470D"/>
    <w:rsid w:val="00963628"/>
    <w:rsid w:val="00973E94"/>
    <w:rsid w:val="00983B58"/>
    <w:rsid w:val="0098499F"/>
    <w:rsid w:val="009914DE"/>
    <w:rsid w:val="009A7EBD"/>
    <w:rsid w:val="009B2316"/>
    <w:rsid w:val="009B3CCD"/>
    <w:rsid w:val="009C2914"/>
    <w:rsid w:val="009C37F6"/>
    <w:rsid w:val="009D2877"/>
    <w:rsid w:val="009E1D87"/>
    <w:rsid w:val="009E3159"/>
    <w:rsid w:val="009F2F49"/>
    <w:rsid w:val="00A01C0B"/>
    <w:rsid w:val="00A075AF"/>
    <w:rsid w:val="00A076FF"/>
    <w:rsid w:val="00A13C82"/>
    <w:rsid w:val="00A22BA2"/>
    <w:rsid w:val="00A304F8"/>
    <w:rsid w:val="00A418B3"/>
    <w:rsid w:val="00A9050D"/>
    <w:rsid w:val="00A95FC0"/>
    <w:rsid w:val="00A97A67"/>
    <w:rsid w:val="00AA35CE"/>
    <w:rsid w:val="00AA4159"/>
    <w:rsid w:val="00AB4023"/>
    <w:rsid w:val="00AC5ACE"/>
    <w:rsid w:val="00AC64AD"/>
    <w:rsid w:val="00AD0077"/>
    <w:rsid w:val="00AD54CD"/>
    <w:rsid w:val="00AD6134"/>
    <w:rsid w:val="00AD7D0A"/>
    <w:rsid w:val="00AE1D08"/>
    <w:rsid w:val="00AF2655"/>
    <w:rsid w:val="00AF5506"/>
    <w:rsid w:val="00B030AC"/>
    <w:rsid w:val="00B533A4"/>
    <w:rsid w:val="00B6013F"/>
    <w:rsid w:val="00B67FC0"/>
    <w:rsid w:val="00B71E82"/>
    <w:rsid w:val="00B76F98"/>
    <w:rsid w:val="00B83994"/>
    <w:rsid w:val="00B84B24"/>
    <w:rsid w:val="00B86772"/>
    <w:rsid w:val="00B90F59"/>
    <w:rsid w:val="00B94823"/>
    <w:rsid w:val="00B956D4"/>
    <w:rsid w:val="00B9742E"/>
    <w:rsid w:val="00BA43E7"/>
    <w:rsid w:val="00BA4EFC"/>
    <w:rsid w:val="00BD01D6"/>
    <w:rsid w:val="00BD1875"/>
    <w:rsid w:val="00BD61C5"/>
    <w:rsid w:val="00BE63C6"/>
    <w:rsid w:val="00C00CF0"/>
    <w:rsid w:val="00C069E8"/>
    <w:rsid w:val="00C1101F"/>
    <w:rsid w:val="00C2075A"/>
    <w:rsid w:val="00C236A1"/>
    <w:rsid w:val="00C23869"/>
    <w:rsid w:val="00C25ED6"/>
    <w:rsid w:val="00C47113"/>
    <w:rsid w:val="00C50757"/>
    <w:rsid w:val="00C60487"/>
    <w:rsid w:val="00C61B52"/>
    <w:rsid w:val="00C649FC"/>
    <w:rsid w:val="00C7316A"/>
    <w:rsid w:val="00C92EF5"/>
    <w:rsid w:val="00C94713"/>
    <w:rsid w:val="00C95574"/>
    <w:rsid w:val="00CA1B46"/>
    <w:rsid w:val="00CA21CA"/>
    <w:rsid w:val="00CA37F6"/>
    <w:rsid w:val="00CA6BD6"/>
    <w:rsid w:val="00CA7689"/>
    <w:rsid w:val="00CB5C2E"/>
    <w:rsid w:val="00D03083"/>
    <w:rsid w:val="00D05A3F"/>
    <w:rsid w:val="00D108FF"/>
    <w:rsid w:val="00D117BF"/>
    <w:rsid w:val="00D12CA2"/>
    <w:rsid w:val="00D23749"/>
    <w:rsid w:val="00D326E7"/>
    <w:rsid w:val="00D3286F"/>
    <w:rsid w:val="00D33DC0"/>
    <w:rsid w:val="00D34892"/>
    <w:rsid w:val="00D41831"/>
    <w:rsid w:val="00D42DE7"/>
    <w:rsid w:val="00D45560"/>
    <w:rsid w:val="00D45EBB"/>
    <w:rsid w:val="00D51A57"/>
    <w:rsid w:val="00D55657"/>
    <w:rsid w:val="00D56A71"/>
    <w:rsid w:val="00D61209"/>
    <w:rsid w:val="00D64F9A"/>
    <w:rsid w:val="00D73D5C"/>
    <w:rsid w:val="00D81A05"/>
    <w:rsid w:val="00D9212B"/>
    <w:rsid w:val="00DA1926"/>
    <w:rsid w:val="00DA2671"/>
    <w:rsid w:val="00DA28BC"/>
    <w:rsid w:val="00DB3B94"/>
    <w:rsid w:val="00DC4447"/>
    <w:rsid w:val="00DD1114"/>
    <w:rsid w:val="00DD162C"/>
    <w:rsid w:val="00DD55BD"/>
    <w:rsid w:val="00DE4219"/>
    <w:rsid w:val="00E055BA"/>
    <w:rsid w:val="00E07E85"/>
    <w:rsid w:val="00E16F27"/>
    <w:rsid w:val="00E4305A"/>
    <w:rsid w:val="00E45314"/>
    <w:rsid w:val="00E52997"/>
    <w:rsid w:val="00E52BD2"/>
    <w:rsid w:val="00E6603C"/>
    <w:rsid w:val="00E91ED5"/>
    <w:rsid w:val="00E92A8C"/>
    <w:rsid w:val="00E978F6"/>
    <w:rsid w:val="00E97DE1"/>
    <w:rsid w:val="00EA3CAA"/>
    <w:rsid w:val="00EC03B8"/>
    <w:rsid w:val="00EC26F1"/>
    <w:rsid w:val="00ED5387"/>
    <w:rsid w:val="00ED56E1"/>
    <w:rsid w:val="00EE7D52"/>
    <w:rsid w:val="00F01263"/>
    <w:rsid w:val="00F03734"/>
    <w:rsid w:val="00F0441A"/>
    <w:rsid w:val="00F21195"/>
    <w:rsid w:val="00F4535A"/>
    <w:rsid w:val="00F50437"/>
    <w:rsid w:val="00F53715"/>
    <w:rsid w:val="00F619CD"/>
    <w:rsid w:val="00F6695F"/>
    <w:rsid w:val="00F730B2"/>
    <w:rsid w:val="00F77299"/>
    <w:rsid w:val="00F81A24"/>
    <w:rsid w:val="00F83917"/>
    <w:rsid w:val="00F86FE1"/>
    <w:rsid w:val="00F875B3"/>
    <w:rsid w:val="00F92DB4"/>
    <w:rsid w:val="00F945D9"/>
    <w:rsid w:val="00F96D7B"/>
    <w:rsid w:val="00F96DAF"/>
    <w:rsid w:val="00FA1270"/>
    <w:rsid w:val="00FA3AE5"/>
    <w:rsid w:val="00FA5182"/>
    <w:rsid w:val="00FC2C25"/>
    <w:rsid w:val="00FE45AC"/>
    <w:rsid w:val="00FF152C"/>
    <w:rsid w:val="00FF1794"/>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E"/>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Default">
    <w:name w:val="Default"/>
    <w:rsid w:val="00AA4159"/>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6854777">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rtal.ujn.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mailto:mara.karaklajic@ivanjica.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a.karaklajic@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www.ivanjica.gov.rs%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ortal.ujn.gov.rs/" TargetMode="External"/><Relationship Id="rId14" Type="http://schemas.openxmlformats.org/officeDocument/2006/relationships/hyperlink" Target="http://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0EDB-2D1A-406F-AED4-B160C104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52</Pages>
  <Words>14755</Words>
  <Characters>84105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244</cp:revision>
  <cp:lastPrinted>2018-02-28T13:53:00Z</cp:lastPrinted>
  <dcterms:created xsi:type="dcterms:W3CDTF">2014-09-30T12:12:00Z</dcterms:created>
  <dcterms:modified xsi:type="dcterms:W3CDTF">2018-02-28T13:54:00Z</dcterms:modified>
</cp:coreProperties>
</file>